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98888" w14:textId="77777777" w:rsidR="0000391F" w:rsidRDefault="0000391F" w:rsidP="0000391F">
      <w:pPr>
        <w:jc w:val="center"/>
        <w:rPr>
          <w:b/>
          <w:sz w:val="28"/>
          <w:szCs w:val="28"/>
          <w:u w:val="single"/>
        </w:rPr>
      </w:pPr>
      <w:r>
        <w:rPr>
          <w:b/>
          <w:sz w:val="28"/>
          <w:szCs w:val="28"/>
          <w:u w:val="single"/>
        </w:rPr>
        <w:t>Otter Tail 2015 True-up Questions</w:t>
      </w:r>
    </w:p>
    <w:p w14:paraId="41798889" w14:textId="77777777" w:rsidR="0000391F" w:rsidRDefault="0000391F" w:rsidP="0000391F">
      <w:pPr>
        <w:rPr>
          <w:sz w:val="24"/>
          <w:szCs w:val="24"/>
          <w:u w:val="single"/>
        </w:rPr>
      </w:pPr>
      <w:r>
        <w:rPr>
          <w:sz w:val="24"/>
          <w:szCs w:val="24"/>
          <w:u w:val="single"/>
        </w:rPr>
        <w:t>Attachment O</w:t>
      </w:r>
    </w:p>
    <w:p w14:paraId="4179888A" w14:textId="77777777" w:rsidR="00771A2F" w:rsidRDefault="00771A2F" w:rsidP="007B3060">
      <w:pPr>
        <w:pStyle w:val="ListParagraph"/>
        <w:numPr>
          <w:ilvl w:val="0"/>
          <w:numId w:val="5"/>
        </w:numPr>
        <w:rPr>
          <w:sz w:val="24"/>
          <w:szCs w:val="24"/>
        </w:rPr>
      </w:pPr>
      <w:r w:rsidRPr="007B3060">
        <w:rPr>
          <w:sz w:val="24"/>
          <w:szCs w:val="24"/>
        </w:rPr>
        <w:t>Please note the edits made to the 2015 Attachment O true-up adjustment (attached t</w:t>
      </w:r>
      <w:bookmarkStart w:id="0" w:name="_GoBack"/>
      <w:bookmarkEnd w:id="0"/>
      <w:r w:rsidRPr="007B3060">
        <w:rPr>
          <w:sz w:val="24"/>
          <w:szCs w:val="24"/>
        </w:rPr>
        <w:t>o email).  These lines contained outdated referencing that could be confusing to reviewers – please inc</w:t>
      </w:r>
      <w:r w:rsidR="003F4165">
        <w:rPr>
          <w:sz w:val="24"/>
          <w:szCs w:val="24"/>
        </w:rPr>
        <w:t>orporate into your updated files</w:t>
      </w:r>
      <w:r w:rsidRPr="007B3060">
        <w:rPr>
          <w:sz w:val="24"/>
          <w:szCs w:val="24"/>
        </w:rPr>
        <w:t>.</w:t>
      </w:r>
    </w:p>
    <w:p w14:paraId="0AE27713" w14:textId="77777777" w:rsidR="00490A7F" w:rsidRPr="00C854BA" w:rsidRDefault="00490A7F" w:rsidP="00490A7F">
      <w:pPr>
        <w:pStyle w:val="ListParagraph"/>
        <w:rPr>
          <w:b/>
          <w:color w:val="FF0000"/>
          <w:sz w:val="24"/>
          <w:szCs w:val="24"/>
        </w:rPr>
      </w:pPr>
      <w:r w:rsidRPr="00C854BA">
        <w:rPr>
          <w:b/>
          <w:color w:val="FF0000"/>
          <w:sz w:val="24"/>
          <w:szCs w:val="24"/>
        </w:rPr>
        <w:t>OTP Response:</w:t>
      </w:r>
    </w:p>
    <w:p w14:paraId="2CFECB33" w14:textId="089DE877" w:rsidR="00490A7F" w:rsidRPr="008C0A46" w:rsidRDefault="0045048E" w:rsidP="00490A7F">
      <w:pPr>
        <w:pStyle w:val="ListParagraph"/>
        <w:rPr>
          <w:color w:val="FF0000"/>
          <w:sz w:val="24"/>
          <w:szCs w:val="24"/>
        </w:rPr>
      </w:pPr>
      <w:r>
        <w:rPr>
          <w:color w:val="FF0000"/>
          <w:sz w:val="24"/>
          <w:szCs w:val="24"/>
        </w:rPr>
        <w:t>This update is</w:t>
      </w:r>
      <w:r w:rsidR="00490A7F">
        <w:rPr>
          <w:color w:val="FF0000"/>
          <w:sz w:val="24"/>
          <w:szCs w:val="24"/>
        </w:rPr>
        <w:t xml:space="preserve"> incorporated.</w:t>
      </w:r>
    </w:p>
    <w:p w14:paraId="4179888B" w14:textId="77777777" w:rsidR="0000391F" w:rsidRDefault="0000391F" w:rsidP="0000391F">
      <w:pPr>
        <w:rPr>
          <w:sz w:val="24"/>
          <w:szCs w:val="24"/>
          <w:u w:val="single"/>
        </w:rPr>
      </w:pPr>
      <w:r w:rsidRPr="00401834">
        <w:rPr>
          <w:sz w:val="24"/>
          <w:szCs w:val="24"/>
          <w:u w:val="single"/>
        </w:rPr>
        <w:t>Attachment GG</w:t>
      </w:r>
      <w:r>
        <w:rPr>
          <w:sz w:val="24"/>
          <w:szCs w:val="24"/>
          <w:u w:val="single"/>
        </w:rPr>
        <w:t xml:space="preserve"> </w:t>
      </w:r>
    </w:p>
    <w:p w14:paraId="4179888C" w14:textId="77777777" w:rsidR="0000391F" w:rsidRDefault="0000391F" w:rsidP="007B3060">
      <w:pPr>
        <w:pStyle w:val="ListParagraph"/>
        <w:numPr>
          <w:ilvl w:val="0"/>
          <w:numId w:val="5"/>
        </w:numPr>
        <w:rPr>
          <w:sz w:val="24"/>
          <w:szCs w:val="24"/>
        </w:rPr>
      </w:pPr>
      <w:r w:rsidRPr="007B3060">
        <w:rPr>
          <w:sz w:val="24"/>
          <w:szCs w:val="24"/>
        </w:rPr>
        <w:t xml:space="preserve">In addition to the formula revisions being made on the 2015 GG true-up, please note the referencing changes made on lines 7 and 8.  These contained outdated information that </w:t>
      </w:r>
      <w:r w:rsidR="00771A2F" w:rsidRPr="007B3060">
        <w:rPr>
          <w:sz w:val="24"/>
          <w:szCs w:val="24"/>
        </w:rPr>
        <w:t>could be confusing to reviewers – please incorporate into your updated files.</w:t>
      </w:r>
    </w:p>
    <w:p w14:paraId="27764140" w14:textId="77777777" w:rsidR="00490A7F" w:rsidRPr="00C854BA" w:rsidRDefault="00490A7F" w:rsidP="00490A7F">
      <w:pPr>
        <w:pStyle w:val="ListParagraph"/>
        <w:rPr>
          <w:b/>
          <w:color w:val="FF0000"/>
          <w:sz w:val="24"/>
          <w:szCs w:val="24"/>
        </w:rPr>
      </w:pPr>
      <w:r w:rsidRPr="00C854BA">
        <w:rPr>
          <w:b/>
          <w:color w:val="FF0000"/>
          <w:sz w:val="24"/>
          <w:szCs w:val="24"/>
        </w:rPr>
        <w:t>OTP Response:</w:t>
      </w:r>
    </w:p>
    <w:p w14:paraId="7EB208EA" w14:textId="6A364CC8" w:rsidR="00490A7F" w:rsidRPr="008C0A46" w:rsidRDefault="0045048E" w:rsidP="00490A7F">
      <w:pPr>
        <w:pStyle w:val="ListParagraph"/>
        <w:rPr>
          <w:color w:val="FF0000"/>
          <w:sz w:val="24"/>
          <w:szCs w:val="24"/>
        </w:rPr>
      </w:pPr>
      <w:r>
        <w:rPr>
          <w:color w:val="FF0000"/>
          <w:sz w:val="24"/>
          <w:szCs w:val="24"/>
        </w:rPr>
        <w:t>This update is</w:t>
      </w:r>
      <w:r w:rsidR="00490A7F">
        <w:rPr>
          <w:color w:val="FF0000"/>
          <w:sz w:val="24"/>
          <w:szCs w:val="24"/>
        </w:rPr>
        <w:t xml:space="preserve"> incorporated.</w:t>
      </w:r>
    </w:p>
    <w:p w14:paraId="4179888D" w14:textId="77777777" w:rsidR="0000391F" w:rsidRDefault="0000391F" w:rsidP="0000391F">
      <w:pPr>
        <w:rPr>
          <w:sz w:val="24"/>
          <w:szCs w:val="24"/>
          <w:u w:val="single"/>
        </w:rPr>
      </w:pPr>
      <w:r w:rsidRPr="00E105F8">
        <w:rPr>
          <w:sz w:val="24"/>
          <w:szCs w:val="24"/>
          <w:u w:val="single"/>
        </w:rPr>
        <w:t>Attachment MM</w:t>
      </w:r>
    </w:p>
    <w:p w14:paraId="4179888E" w14:textId="77777777" w:rsidR="007B3060" w:rsidRPr="003F4165" w:rsidRDefault="007B3060" w:rsidP="007B3060">
      <w:pPr>
        <w:pStyle w:val="ListParagraph"/>
        <w:numPr>
          <w:ilvl w:val="0"/>
          <w:numId w:val="5"/>
        </w:numPr>
        <w:autoSpaceDE w:val="0"/>
        <w:autoSpaceDN w:val="0"/>
        <w:adjustRightInd w:val="0"/>
        <w:spacing w:after="0" w:line="240" w:lineRule="auto"/>
        <w:rPr>
          <w:sz w:val="24"/>
          <w:szCs w:val="24"/>
        </w:rPr>
      </w:pPr>
      <w:r w:rsidRPr="007B3060">
        <w:rPr>
          <w:sz w:val="24"/>
          <w:szCs w:val="24"/>
        </w:rPr>
        <w:t xml:space="preserve">The interest rate being used to calculate the interest </w:t>
      </w:r>
      <w:r>
        <w:rPr>
          <w:sz w:val="24"/>
          <w:szCs w:val="24"/>
        </w:rPr>
        <w:t xml:space="preserve">for the true-up </w:t>
      </w:r>
      <w:r w:rsidRPr="007B3060">
        <w:rPr>
          <w:sz w:val="24"/>
          <w:szCs w:val="24"/>
        </w:rPr>
        <w:t xml:space="preserve">appears to be the FERC rate.  However, per OTP’s formula rate protocols, interest on undercollections should use OTP’s actual ST debt costs (capped @ FERC rate).  [Refer to Attachment MM Section 4©(i) and OTP’s Attachment O formula rate protocols </w:t>
      </w:r>
      <w:r w:rsidRPr="007B3060">
        <w:rPr>
          <w:rFonts w:ascii="Times New Roman" w:hAnsi="Times New Roman" w:cs="Times New Roman"/>
          <w:sz w:val="24"/>
          <w:szCs w:val="24"/>
        </w:rPr>
        <w:t>Section VII (2) -</w:t>
      </w:r>
      <w:r w:rsidRPr="007B3060">
        <w:rPr>
          <w:rFonts w:ascii="Times New Roman" w:hAnsi="Times New Roman" w:cs="Times New Roman"/>
          <w:i/>
          <w:sz w:val="24"/>
          <w:szCs w:val="24"/>
        </w:rPr>
        <w:t xml:space="preserve"> Interest on any under recovery of the net revenue requirement or any under recovery due to volume changes, shall be determined using the interest rate equal to Otter Tail’s actual short-term debt costs capped at the applicable FERC refund interest rate</w:t>
      </w:r>
      <w:r>
        <w:rPr>
          <w:rFonts w:ascii="Times New Roman" w:hAnsi="Times New Roman" w:cs="Times New Roman"/>
          <w:i/>
          <w:sz w:val="24"/>
          <w:szCs w:val="24"/>
        </w:rPr>
        <w:t>]</w:t>
      </w:r>
      <w:r w:rsidR="003F4165">
        <w:rPr>
          <w:rFonts w:ascii="Times New Roman" w:hAnsi="Times New Roman" w:cs="Times New Roman"/>
          <w:i/>
          <w:sz w:val="24"/>
          <w:szCs w:val="24"/>
        </w:rPr>
        <w:t xml:space="preserve">.  </w:t>
      </w:r>
      <w:r w:rsidR="003F4165" w:rsidRPr="003F4165">
        <w:rPr>
          <w:sz w:val="24"/>
          <w:szCs w:val="24"/>
        </w:rPr>
        <w:t>Please review</w:t>
      </w:r>
      <w:r w:rsidR="003F4165">
        <w:rPr>
          <w:sz w:val="24"/>
          <w:szCs w:val="24"/>
        </w:rPr>
        <w:t xml:space="preserve"> and update accordingly</w:t>
      </w:r>
      <w:r w:rsidR="003F4165" w:rsidRPr="003F4165">
        <w:rPr>
          <w:sz w:val="24"/>
          <w:szCs w:val="24"/>
        </w:rPr>
        <w:t>.</w:t>
      </w:r>
    </w:p>
    <w:p w14:paraId="18128E02" w14:textId="77777777" w:rsidR="00490A7F" w:rsidRPr="00C854BA" w:rsidRDefault="00490A7F" w:rsidP="00490A7F">
      <w:pPr>
        <w:pStyle w:val="ListParagraph"/>
        <w:rPr>
          <w:b/>
          <w:color w:val="FF0000"/>
          <w:sz w:val="24"/>
          <w:szCs w:val="24"/>
        </w:rPr>
      </w:pPr>
      <w:r w:rsidRPr="00C854BA">
        <w:rPr>
          <w:b/>
          <w:color w:val="FF0000"/>
          <w:sz w:val="24"/>
          <w:szCs w:val="24"/>
        </w:rPr>
        <w:t>OTP Response:</w:t>
      </w:r>
    </w:p>
    <w:p w14:paraId="1ADE911C" w14:textId="7142D2A4" w:rsidR="00490A7F" w:rsidRPr="008C0A46" w:rsidRDefault="00490A7F" w:rsidP="00490A7F">
      <w:pPr>
        <w:pStyle w:val="ListParagraph"/>
        <w:rPr>
          <w:color w:val="FF0000"/>
          <w:sz w:val="24"/>
          <w:szCs w:val="24"/>
        </w:rPr>
      </w:pPr>
      <w:r>
        <w:rPr>
          <w:color w:val="FF0000"/>
          <w:sz w:val="24"/>
          <w:szCs w:val="24"/>
        </w:rPr>
        <w:t>Otter Tail’s short term debt rate</w:t>
      </w:r>
      <w:r w:rsidR="00596534">
        <w:rPr>
          <w:color w:val="FF0000"/>
          <w:sz w:val="24"/>
          <w:szCs w:val="24"/>
        </w:rPr>
        <w:t xml:space="preserve">, as calculated in the supporting work papers </w:t>
      </w:r>
      <w:r w:rsidR="0045048E">
        <w:rPr>
          <w:color w:val="FF0000"/>
          <w:sz w:val="24"/>
          <w:szCs w:val="24"/>
        </w:rPr>
        <w:t xml:space="preserve">on </w:t>
      </w:r>
      <w:r w:rsidR="00596534">
        <w:rPr>
          <w:color w:val="FF0000"/>
          <w:sz w:val="24"/>
          <w:szCs w:val="24"/>
        </w:rPr>
        <w:t>Page 23,</w:t>
      </w:r>
      <w:r>
        <w:rPr>
          <w:color w:val="FF0000"/>
          <w:sz w:val="24"/>
          <w:szCs w:val="24"/>
        </w:rPr>
        <w:t xml:space="preserve"> is incorporated in the Attachment MM True-Up calculation.</w:t>
      </w:r>
    </w:p>
    <w:p w14:paraId="4179888F" w14:textId="77777777" w:rsidR="007B3060" w:rsidRPr="007B3060" w:rsidRDefault="007B3060" w:rsidP="007B3060">
      <w:pPr>
        <w:pStyle w:val="ListParagraph"/>
        <w:ind w:left="1800"/>
        <w:rPr>
          <w:sz w:val="28"/>
          <w:szCs w:val="28"/>
        </w:rPr>
      </w:pPr>
    </w:p>
    <w:p w14:paraId="41798890" w14:textId="77777777" w:rsidR="007B3060" w:rsidRPr="007B3060" w:rsidRDefault="007B3060" w:rsidP="007B3060">
      <w:pPr>
        <w:pStyle w:val="ListParagraph"/>
        <w:numPr>
          <w:ilvl w:val="0"/>
          <w:numId w:val="5"/>
        </w:numPr>
        <w:rPr>
          <w:sz w:val="28"/>
          <w:szCs w:val="28"/>
        </w:rPr>
      </w:pPr>
      <w:r>
        <w:rPr>
          <w:sz w:val="24"/>
          <w:szCs w:val="24"/>
        </w:rPr>
        <w:t>I could not locate a summary workpaper that showed any of the interest detail u</w:t>
      </w:r>
      <w:r w:rsidR="00E82312">
        <w:rPr>
          <w:sz w:val="24"/>
          <w:szCs w:val="24"/>
        </w:rPr>
        <w:t>sed for the true-up calculation rate</w:t>
      </w:r>
      <w:r w:rsidR="003F4165">
        <w:rPr>
          <w:sz w:val="24"/>
          <w:szCs w:val="24"/>
        </w:rPr>
        <w:t>s</w:t>
      </w:r>
      <w:r>
        <w:rPr>
          <w:sz w:val="24"/>
          <w:szCs w:val="24"/>
        </w:rPr>
        <w:t xml:space="preserve">.  </w:t>
      </w:r>
      <w:r w:rsidR="00E82312">
        <w:rPr>
          <w:sz w:val="24"/>
          <w:szCs w:val="24"/>
        </w:rPr>
        <w:t xml:space="preserve">This should be an actual workpaper showing the interest rates by month and the total calculation (FERC and OTP’s st debt rates – since in this case OTP has an overcollection on O &amp; GG, and an undercollection on Attachment MM). </w:t>
      </w:r>
      <w:r>
        <w:rPr>
          <w:sz w:val="24"/>
          <w:szCs w:val="24"/>
        </w:rPr>
        <w:t>Please provide.</w:t>
      </w:r>
    </w:p>
    <w:p w14:paraId="552E2AA8" w14:textId="77777777" w:rsidR="00490A7F" w:rsidRPr="00C854BA" w:rsidRDefault="00490A7F" w:rsidP="00490A7F">
      <w:pPr>
        <w:pStyle w:val="ListParagraph"/>
        <w:rPr>
          <w:b/>
          <w:color w:val="FF0000"/>
          <w:sz w:val="24"/>
          <w:szCs w:val="24"/>
        </w:rPr>
      </w:pPr>
      <w:r w:rsidRPr="00C854BA">
        <w:rPr>
          <w:b/>
          <w:color w:val="FF0000"/>
          <w:sz w:val="24"/>
          <w:szCs w:val="24"/>
        </w:rPr>
        <w:t>OTP Response:</w:t>
      </w:r>
    </w:p>
    <w:p w14:paraId="4179889B" w14:textId="565976DD" w:rsidR="00401834" w:rsidRPr="00401834" w:rsidRDefault="00490A7F" w:rsidP="00401834">
      <w:pPr>
        <w:pStyle w:val="ListParagraph"/>
        <w:rPr>
          <w:sz w:val="24"/>
          <w:szCs w:val="24"/>
          <w:u w:val="single"/>
        </w:rPr>
      </w:pPr>
      <w:r>
        <w:rPr>
          <w:color w:val="FF0000"/>
          <w:sz w:val="24"/>
          <w:szCs w:val="24"/>
        </w:rPr>
        <w:t xml:space="preserve">A new worksheet titled “Page 23 – Short Term Debt” is included in the supporting work papers showing the short term debt calculation. </w:t>
      </w:r>
    </w:p>
    <w:sectPr w:rsidR="00401834" w:rsidRPr="00401834" w:rsidSect="0059653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6BD5"/>
    <w:multiLevelType w:val="hybridMultilevel"/>
    <w:tmpl w:val="793C9054"/>
    <w:lvl w:ilvl="0" w:tplc="A4C83FAC">
      <w:start w:val="1"/>
      <w:numFmt w:val="decimal"/>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3255A"/>
    <w:multiLevelType w:val="hybridMultilevel"/>
    <w:tmpl w:val="6FFEE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C3AE6"/>
    <w:multiLevelType w:val="hybridMultilevel"/>
    <w:tmpl w:val="0ECCE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33C27"/>
    <w:multiLevelType w:val="hybridMultilevel"/>
    <w:tmpl w:val="0ECCE9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A22DEF"/>
    <w:multiLevelType w:val="hybridMultilevel"/>
    <w:tmpl w:val="A3F69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A1"/>
    <w:rsid w:val="0000391F"/>
    <w:rsid w:val="000A325E"/>
    <w:rsid w:val="000F190E"/>
    <w:rsid w:val="00105401"/>
    <w:rsid w:val="00142E84"/>
    <w:rsid w:val="001C5CB0"/>
    <w:rsid w:val="0030372D"/>
    <w:rsid w:val="003B4B71"/>
    <w:rsid w:val="003F4165"/>
    <w:rsid w:val="00401834"/>
    <w:rsid w:val="0045048E"/>
    <w:rsid w:val="00490A7F"/>
    <w:rsid w:val="004D7732"/>
    <w:rsid w:val="00596534"/>
    <w:rsid w:val="00771A2F"/>
    <w:rsid w:val="007B3060"/>
    <w:rsid w:val="007E50CB"/>
    <w:rsid w:val="009552AE"/>
    <w:rsid w:val="00AA5225"/>
    <w:rsid w:val="00AC72A1"/>
    <w:rsid w:val="00AF6D91"/>
    <w:rsid w:val="00BB5BF3"/>
    <w:rsid w:val="00C6120D"/>
    <w:rsid w:val="00DD0B18"/>
    <w:rsid w:val="00E105F8"/>
    <w:rsid w:val="00E82312"/>
    <w:rsid w:val="00EE1029"/>
    <w:rsid w:val="00FA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ListId:Library;"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74AD210F0824987A1E945A06FC061" ma:contentTypeVersion="" ma:contentTypeDescription="Create a new document." ma:contentTypeScope="" ma:versionID="4d6477bfb893cc9e8c02b37d3cc60969">
  <xsd:schema xmlns:xsd="http://www.w3.org/2001/XMLSchema" xmlns:xs="http://www.w3.org/2001/XMLSchema" xmlns:p="http://schemas.microsoft.com/office/2006/metadata/properties" xmlns:ns2="$ListId:Library;" targetNamespace="http://schemas.microsoft.com/office/2006/metadata/properties" ma:root="true" ma:fieldsID="f0a7ed3631af1f39076cc3123727656e" ns2:_="">
    <xsd:import namespace="$ListId:Library;"/>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Library;"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E98DA-2723-4AF2-BBFE-8BB5E58953E5}"/>
</file>

<file path=customXml/itemProps2.xml><?xml version="1.0" encoding="utf-8"?>
<ds:datastoreItem xmlns:ds="http://schemas.openxmlformats.org/officeDocument/2006/customXml" ds:itemID="{0869D1EF-6AA3-4F86-975E-71E68BB79ED4}"/>
</file>

<file path=customXml/itemProps3.xml><?xml version="1.0" encoding="utf-8"?>
<ds:datastoreItem xmlns:ds="http://schemas.openxmlformats.org/officeDocument/2006/customXml" ds:itemID="{53F7188D-B211-4E4E-8F5C-808410A68C32}"/>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Okulovich</dc:creator>
  <cp:lastModifiedBy>Ice, Gina</cp:lastModifiedBy>
  <cp:revision>7</cp:revision>
  <dcterms:created xsi:type="dcterms:W3CDTF">2016-12-02T20:51:00Z</dcterms:created>
  <dcterms:modified xsi:type="dcterms:W3CDTF">2016-12-05T14:00:00Z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0x010100FAE74AD210F0824987A1E945A06FC061</vt:lpwstr>
  </property>
</Properties>
</file>