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CE" w:rsidRDefault="003616C2">
      <w:pPr>
        <w:rPr>
          <w:b/>
        </w:rPr>
      </w:pPr>
      <w:r>
        <w:rPr>
          <w:b/>
        </w:rPr>
        <w:t>2 flavors of OASIS postings</w:t>
      </w:r>
      <w:r w:rsidR="000D1CCE">
        <w:rPr>
          <w:b/>
        </w:rPr>
        <w:t>:</w:t>
      </w:r>
    </w:p>
    <w:p w:rsidR="003616C2" w:rsidRPr="001F2006" w:rsidRDefault="003616C2" w:rsidP="003616C2">
      <w:pPr>
        <w:pStyle w:val="ListParagraph"/>
        <w:numPr>
          <w:ilvl w:val="0"/>
          <w:numId w:val="2"/>
        </w:numPr>
      </w:pPr>
      <w:r w:rsidRPr="001F2006">
        <w:t xml:space="preserve">Outages that affect the CVP ATC: </w:t>
      </w:r>
    </w:p>
    <w:p w:rsidR="004F4A83" w:rsidRPr="001F2006" w:rsidRDefault="003616C2" w:rsidP="003616C2">
      <w:pPr>
        <w:pStyle w:val="ListParagraph"/>
        <w:numPr>
          <w:ilvl w:val="1"/>
          <w:numId w:val="2"/>
        </w:numPr>
      </w:pPr>
      <w:r w:rsidRPr="001F2006">
        <w:t>These outages are currently posted and managed in OASIS by the TSS desk, this will remain unchanged.</w:t>
      </w:r>
      <w:r w:rsidR="004F4A83" w:rsidRPr="001F2006">
        <w:t xml:space="preserve"> </w:t>
      </w:r>
    </w:p>
    <w:p w:rsidR="003616C2" w:rsidRPr="001F2006" w:rsidRDefault="004F4A83" w:rsidP="004F4A83">
      <w:pPr>
        <w:pStyle w:val="ListParagraph"/>
        <w:numPr>
          <w:ilvl w:val="2"/>
          <w:numId w:val="2"/>
        </w:numPr>
      </w:pPr>
      <w:r w:rsidRPr="001F2006">
        <w:t>The notification process will change from the current e-mailed PDF to the new e-mailed switching request form.</w:t>
      </w:r>
      <w:r w:rsidR="000D1CCE" w:rsidRPr="001F2006">
        <w:t xml:space="preserve"> The expectation is that the outage is posted as soon as practical.</w:t>
      </w:r>
    </w:p>
    <w:p w:rsidR="003616C2" w:rsidRPr="001F2006" w:rsidRDefault="003616C2" w:rsidP="003616C2">
      <w:pPr>
        <w:pStyle w:val="ListParagraph"/>
        <w:numPr>
          <w:ilvl w:val="0"/>
          <w:numId w:val="2"/>
        </w:numPr>
      </w:pPr>
      <w:r w:rsidRPr="001F2006">
        <w:t>Outages that do not affect CVP ATC:</w:t>
      </w:r>
    </w:p>
    <w:p w:rsidR="000D1CCE" w:rsidRDefault="003616C2" w:rsidP="000D1CCE">
      <w:pPr>
        <w:pStyle w:val="ListParagraph"/>
        <w:numPr>
          <w:ilvl w:val="1"/>
          <w:numId w:val="2"/>
        </w:numPr>
        <w:rPr>
          <w:b/>
        </w:rPr>
      </w:pPr>
      <w:r w:rsidRPr="001F2006">
        <w:t>These outages impact the WASN merchant are not currently posted to OASIS and will be the focus of our conversation</w:t>
      </w:r>
      <w:r w:rsidR="000D1CCE" w:rsidRPr="001F2006">
        <w:t xml:space="preserve"> and Power Point</w:t>
      </w:r>
      <w:r w:rsidRPr="001F2006">
        <w:t>. In the near future the TSS will post and manage these additional scheduling points (lines or CB). No CVP ATC will be assigned.</w:t>
      </w:r>
    </w:p>
    <w:p w:rsidR="00A2173C" w:rsidRDefault="00A2173C">
      <w:r>
        <w:t>Process:</w:t>
      </w:r>
    </w:p>
    <w:p w:rsidR="00E83AF2" w:rsidRDefault="00E83AF2" w:rsidP="00A2173C">
      <w:pPr>
        <w:pStyle w:val="ListParagraph"/>
        <w:numPr>
          <w:ilvl w:val="0"/>
          <w:numId w:val="1"/>
        </w:numPr>
      </w:pPr>
      <w:r>
        <w:t>New outages.</w:t>
      </w:r>
    </w:p>
    <w:p w:rsidR="00A2173C" w:rsidRDefault="00A2173C" w:rsidP="00E83AF2">
      <w:pPr>
        <w:pStyle w:val="ListParagraph"/>
        <w:numPr>
          <w:ilvl w:val="1"/>
          <w:numId w:val="1"/>
        </w:numPr>
      </w:pPr>
      <w:r>
        <w:t>The TSS desk receives the e-mail from the outage coordinator and posts the outage in the OASIS notices section.</w:t>
      </w:r>
    </w:p>
    <w:p w:rsidR="00A2173C" w:rsidRDefault="00E83AF2" w:rsidP="00A2173C">
      <w:pPr>
        <w:pStyle w:val="ListParagraph"/>
        <w:numPr>
          <w:ilvl w:val="0"/>
          <w:numId w:val="1"/>
        </w:numPr>
      </w:pPr>
      <w:r>
        <w:t>Date/time changes to existing outages.</w:t>
      </w:r>
    </w:p>
    <w:p w:rsidR="00E83AF2" w:rsidRDefault="00E83AF2" w:rsidP="00E83AF2">
      <w:pPr>
        <w:pStyle w:val="ListParagraph"/>
        <w:numPr>
          <w:ilvl w:val="1"/>
          <w:numId w:val="1"/>
        </w:numPr>
      </w:pPr>
      <w:r>
        <w:t>The outage coordinator will process the date/time change to an existing outage for the below lines, as part of the coordination the affected entities and crews will be sent an e-mail, the TSS desk will be added to the distribution.</w:t>
      </w:r>
    </w:p>
    <w:p w:rsidR="00E83AF2" w:rsidRDefault="00E83AF2" w:rsidP="00E83AF2">
      <w:pPr>
        <w:pStyle w:val="ListParagraph"/>
        <w:numPr>
          <w:ilvl w:val="1"/>
          <w:numId w:val="1"/>
        </w:numPr>
      </w:pPr>
      <w:r>
        <w:t>The TSS desk receives the e-mail from the outage coordinator and posts the date/time change for the outage in the OASIS notices section.</w:t>
      </w:r>
    </w:p>
    <w:p w:rsidR="00F44EE9" w:rsidRDefault="00F44EE9" w:rsidP="00F44EE9">
      <w:pPr>
        <w:pStyle w:val="ListParagraph"/>
        <w:numPr>
          <w:ilvl w:val="0"/>
          <w:numId w:val="1"/>
        </w:numPr>
      </w:pPr>
      <w:r>
        <w:t>Cancelled outages.</w:t>
      </w:r>
    </w:p>
    <w:p w:rsidR="00F44EE9" w:rsidRDefault="00F44EE9" w:rsidP="00F44EE9">
      <w:pPr>
        <w:pStyle w:val="ListParagraph"/>
        <w:numPr>
          <w:ilvl w:val="1"/>
          <w:numId w:val="1"/>
        </w:numPr>
      </w:pPr>
      <w:r>
        <w:t>The outage coordinator will process the cancellation of an existing outage for the below lines, as part of the coordination the affected entities and crews will be sent an e-mail, the TSS desk will be added to the distribution.</w:t>
      </w:r>
    </w:p>
    <w:p w:rsidR="00F44EE9" w:rsidRDefault="00F44EE9" w:rsidP="00F44EE9">
      <w:pPr>
        <w:pStyle w:val="ListParagraph"/>
        <w:numPr>
          <w:ilvl w:val="1"/>
          <w:numId w:val="1"/>
        </w:numPr>
      </w:pPr>
      <w:r>
        <w:t>The TSS desk receives the e-mail from the outage coordinator and cancels or deletes the outage in the OASIS notices section.</w:t>
      </w:r>
    </w:p>
    <w:p w:rsidR="00E83AF2" w:rsidRDefault="00E83AF2" w:rsidP="00E83AF2">
      <w:pPr>
        <w:pStyle w:val="ListParagraph"/>
        <w:numPr>
          <w:ilvl w:val="0"/>
          <w:numId w:val="1"/>
        </w:numPr>
      </w:pPr>
      <w:r>
        <w:t>At noon each day the TSS will use TOA to filter for OATI outages in the date range to be determined and compare them to the OASIS notices to verify correctness of the posted outages.</w:t>
      </w:r>
    </w:p>
    <w:p w:rsidR="003616C2" w:rsidRDefault="003616C2">
      <w:pPr>
        <w:rPr>
          <w:b/>
        </w:rPr>
      </w:pPr>
    </w:p>
    <w:p w:rsidR="000817B2" w:rsidRDefault="000817B2">
      <w:pPr>
        <w:rPr>
          <w:b/>
        </w:rPr>
      </w:pPr>
    </w:p>
    <w:p w:rsidR="00776EE5" w:rsidRDefault="00776EE5">
      <w:pPr>
        <w:rPr>
          <w:b/>
        </w:rPr>
      </w:pPr>
    </w:p>
    <w:p w:rsidR="00776EE5" w:rsidRDefault="00776EE5">
      <w:pPr>
        <w:rPr>
          <w:b/>
        </w:rPr>
      </w:pPr>
    </w:p>
    <w:p w:rsidR="000817B2" w:rsidRDefault="000817B2">
      <w:pPr>
        <w:rPr>
          <w:b/>
        </w:rPr>
      </w:pPr>
    </w:p>
    <w:p w:rsidR="000817B2" w:rsidRDefault="000817B2">
      <w:pPr>
        <w:rPr>
          <w:b/>
        </w:rPr>
      </w:pPr>
    </w:p>
    <w:p w:rsidR="000817B2" w:rsidRDefault="00776EE5">
      <w:pPr>
        <w:rPr>
          <w:b/>
        </w:rPr>
      </w:pPr>
      <w:r>
        <w:rPr>
          <w:b/>
        </w:rPr>
        <w:lastRenderedPageBreak/>
        <w:t>WASN OASIS</w:t>
      </w:r>
      <w:r>
        <w:rPr>
          <w:b/>
        </w:rPr>
        <w:t xml:space="preserve"> </w:t>
      </w:r>
      <w:hyperlink r:id="rId6" w:history="1">
        <w:r w:rsidR="000817B2" w:rsidRPr="00AC68A9">
          <w:rPr>
            <w:rStyle w:val="Hyperlink"/>
            <w:b/>
          </w:rPr>
          <w:t>https://www.oasis.oati.com/</w:t>
        </w:r>
      </w:hyperlink>
      <w:r w:rsidR="00C14EBA">
        <w:rPr>
          <w:b/>
        </w:rPr>
        <w:t xml:space="preserve"> </w:t>
      </w:r>
      <w:r w:rsidR="000817B2">
        <w:rPr>
          <w:b/>
        </w:rPr>
        <w:t>WestTrans.net</w:t>
      </w:r>
    </w:p>
    <w:p w:rsidR="000817B2" w:rsidRPr="000817B2" w:rsidRDefault="000817B2" w:rsidP="000817B2">
      <w:pPr>
        <w:rPr>
          <w:b/>
        </w:rPr>
      </w:pPr>
      <w:r w:rsidRPr="000817B2">
        <w:rPr>
          <w:b/>
        </w:rPr>
        <w:t>CVP Transmission Paths</w:t>
      </w:r>
      <w:r w:rsidR="00C14EBA">
        <w:rPr>
          <w:b/>
        </w:rPr>
        <w:t xml:space="preserve"> posted on WASN OASIS</w:t>
      </w:r>
      <w:r w:rsidRPr="000817B2">
        <w:rPr>
          <w:b/>
        </w:rPr>
        <w:t>:</w:t>
      </w:r>
    </w:p>
    <w:p w:rsidR="000817B2" w:rsidRPr="000817B2" w:rsidRDefault="000817B2" w:rsidP="00C14EBA">
      <w:pPr>
        <w:spacing w:line="240" w:lineRule="auto"/>
        <w:ind w:left="360"/>
      </w:pPr>
      <w:r w:rsidRPr="000817B2">
        <w:t>COTTONWOOD – ROUND MOUNTAIN</w:t>
      </w:r>
    </w:p>
    <w:p w:rsidR="000817B2" w:rsidRPr="000817B2" w:rsidRDefault="000817B2" w:rsidP="00C14EBA">
      <w:pPr>
        <w:spacing w:line="240" w:lineRule="auto"/>
        <w:ind w:left="360"/>
      </w:pPr>
      <w:r w:rsidRPr="000817B2">
        <w:t xml:space="preserve">ELVERTA - KESWICK </w:t>
      </w:r>
    </w:p>
    <w:p w:rsidR="000817B2" w:rsidRPr="000817B2" w:rsidRDefault="000817B2" w:rsidP="00C14EBA">
      <w:pPr>
        <w:spacing w:line="240" w:lineRule="auto"/>
        <w:ind w:left="360"/>
      </w:pPr>
      <w:r w:rsidRPr="000817B2">
        <w:t>KESWICK - AIRPORT</w:t>
      </w:r>
    </w:p>
    <w:p w:rsidR="000817B2" w:rsidRPr="000817B2" w:rsidRDefault="000817B2" w:rsidP="00C14EBA">
      <w:pPr>
        <w:spacing w:line="240" w:lineRule="auto"/>
        <w:ind w:left="360"/>
      </w:pPr>
      <w:r w:rsidRPr="000817B2">
        <w:t xml:space="preserve">KESWICK – COTTONWOOD </w:t>
      </w:r>
    </w:p>
    <w:p w:rsidR="000817B2" w:rsidRPr="000817B2" w:rsidRDefault="000817B2" w:rsidP="00C14EBA">
      <w:pPr>
        <w:spacing w:line="240" w:lineRule="auto"/>
        <w:ind w:left="360"/>
      </w:pPr>
      <w:r w:rsidRPr="000817B2">
        <w:t xml:space="preserve">KESWICK – ELVERTA </w:t>
      </w:r>
    </w:p>
    <w:p w:rsidR="000817B2" w:rsidRPr="000817B2" w:rsidRDefault="000817B2" w:rsidP="00C14EBA">
      <w:pPr>
        <w:spacing w:line="240" w:lineRule="auto"/>
        <w:ind w:left="360"/>
      </w:pPr>
      <w:r w:rsidRPr="000817B2">
        <w:t xml:space="preserve">KESWICK – OLINDA </w:t>
      </w:r>
    </w:p>
    <w:p w:rsidR="000817B2" w:rsidRPr="000817B2" w:rsidRDefault="000817B2" w:rsidP="00C14EBA">
      <w:pPr>
        <w:spacing w:line="240" w:lineRule="auto"/>
        <w:ind w:left="360"/>
      </w:pPr>
      <w:r w:rsidRPr="000817B2">
        <w:t xml:space="preserve">KESWICK – TRACY </w:t>
      </w:r>
    </w:p>
    <w:p w:rsidR="000817B2" w:rsidRPr="000817B2" w:rsidRDefault="000817B2" w:rsidP="00C14EBA">
      <w:pPr>
        <w:spacing w:line="240" w:lineRule="auto"/>
        <w:ind w:left="360"/>
      </w:pPr>
      <w:r w:rsidRPr="000817B2">
        <w:t xml:space="preserve">OLINDA – KESWICK </w:t>
      </w:r>
    </w:p>
    <w:p w:rsidR="000817B2" w:rsidRPr="000817B2" w:rsidRDefault="000817B2" w:rsidP="00C14EBA">
      <w:pPr>
        <w:spacing w:line="240" w:lineRule="auto"/>
        <w:ind w:left="360"/>
      </w:pPr>
      <w:r w:rsidRPr="000817B2">
        <w:t>ROUND MOUNTAIN – COTTONWOOD</w:t>
      </w:r>
    </w:p>
    <w:p w:rsidR="000817B2" w:rsidRPr="000817B2" w:rsidRDefault="000817B2" w:rsidP="00C14EBA">
      <w:pPr>
        <w:spacing w:line="240" w:lineRule="auto"/>
        <w:ind w:left="360"/>
      </w:pPr>
      <w:r w:rsidRPr="000817B2">
        <w:t xml:space="preserve">ROSEVILLE – COTTONWOOD </w:t>
      </w:r>
    </w:p>
    <w:p w:rsidR="000817B2" w:rsidRPr="000817B2" w:rsidRDefault="000817B2" w:rsidP="00C14EBA">
      <w:pPr>
        <w:spacing w:line="240" w:lineRule="auto"/>
        <w:ind w:left="360"/>
      </w:pPr>
      <w:r w:rsidRPr="000817B2">
        <w:t xml:space="preserve">ROSEVILLE – TRACY </w:t>
      </w:r>
    </w:p>
    <w:p w:rsidR="000817B2" w:rsidRPr="000817B2" w:rsidRDefault="000817B2" w:rsidP="00C14EBA">
      <w:pPr>
        <w:spacing w:line="240" w:lineRule="auto"/>
        <w:ind w:left="360"/>
      </w:pPr>
      <w:r w:rsidRPr="000817B2">
        <w:t xml:space="preserve">TRACY - KESWICK </w:t>
      </w:r>
    </w:p>
    <w:p w:rsidR="000817B2" w:rsidRPr="000817B2" w:rsidRDefault="000817B2" w:rsidP="00C14EBA">
      <w:pPr>
        <w:spacing w:line="240" w:lineRule="auto"/>
        <w:ind w:left="360"/>
      </w:pPr>
      <w:r w:rsidRPr="000817B2">
        <w:t>OBANION – TRACY</w:t>
      </w:r>
    </w:p>
    <w:p w:rsidR="000817B2" w:rsidRPr="000817B2" w:rsidRDefault="000817B2" w:rsidP="00C14EBA">
      <w:pPr>
        <w:spacing w:line="240" w:lineRule="auto"/>
        <w:ind w:left="360"/>
      </w:pPr>
      <w:r w:rsidRPr="000817B2">
        <w:t>OBANION – COTTONWOOD</w:t>
      </w:r>
    </w:p>
    <w:p w:rsidR="000817B2" w:rsidRPr="000817B2" w:rsidRDefault="000817B2" w:rsidP="00C14EBA">
      <w:pPr>
        <w:spacing w:line="240" w:lineRule="auto"/>
        <w:ind w:left="360"/>
      </w:pPr>
      <w:r w:rsidRPr="000817B2">
        <w:t xml:space="preserve">OLINDA </w:t>
      </w:r>
      <w:r w:rsidRPr="000817B2">
        <w:t>–</w:t>
      </w:r>
      <w:r w:rsidRPr="000817B2">
        <w:t xml:space="preserve"> ELVERTA</w:t>
      </w:r>
    </w:p>
    <w:p w:rsidR="003616C2" w:rsidRDefault="003616C2">
      <w:pPr>
        <w:rPr>
          <w:b/>
        </w:rPr>
      </w:pPr>
      <w:proofErr w:type="gramStart"/>
      <w:r w:rsidRPr="00BF4B2B">
        <w:rPr>
          <w:b/>
        </w:rPr>
        <w:t>W</w:t>
      </w:r>
      <w:r w:rsidR="00776EE5">
        <w:rPr>
          <w:b/>
        </w:rPr>
        <w:t>ANS</w:t>
      </w:r>
      <w:proofErr w:type="gramEnd"/>
      <w:r w:rsidRPr="00BF4B2B">
        <w:rPr>
          <w:b/>
        </w:rPr>
        <w:t xml:space="preserve"> lines</w:t>
      </w:r>
      <w:r>
        <w:rPr>
          <w:b/>
        </w:rPr>
        <w:t xml:space="preserve"> or paths</w:t>
      </w:r>
      <w:r w:rsidRPr="00BF4B2B">
        <w:rPr>
          <w:b/>
        </w:rPr>
        <w:t xml:space="preserve"> that do not impact CVP ATC but need to be posted for the WASN merchant</w:t>
      </w:r>
      <w:r w:rsidR="000817B2">
        <w:rPr>
          <w:b/>
        </w:rPr>
        <w:t xml:space="preserve"> in the</w:t>
      </w:r>
      <w:r>
        <w:rPr>
          <w:b/>
        </w:rPr>
        <w:t xml:space="preserve"> notices section</w:t>
      </w:r>
      <w:r w:rsidRPr="00BF4B2B">
        <w:rPr>
          <w:b/>
        </w:rPr>
        <w:t>:</w:t>
      </w:r>
    </w:p>
    <w:p w:rsidR="003F2005" w:rsidRDefault="003F2005">
      <w:r>
        <w:t>Tracy-Livermore 230kv line (TRY-LLL) WASN merchant schedules to LLN loads.</w:t>
      </w:r>
    </w:p>
    <w:p w:rsidR="003F2005" w:rsidRDefault="003F2005">
      <w:r>
        <w:t>Livermore-U424 115kv line (LLL-LLN) WASN merchant schedules to LLN loads.</w:t>
      </w:r>
    </w:p>
    <w:p w:rsidR="003F2005" w:rsidRDefault="003F2005">
      <w:r>
        <w:t>Tracy-Contra Costa 69kv line (TRY-CC) MID scheduling to Contra Costa Water District.</w:t>
      </w:r>
    </w:p>
    <w:p w:rsidR="003F2005" w:rsidRDefault="003F2005">
      <w:r>
        <w:t>Tracy-Westley #1 &amp; #2 230kv lines (TRY-WES) WASN merchant schedules to MID.</w:t>
      </w:r>
    </w:p>
    <w:p w:rsidR="003F2005" w:rsidRDefault="003F2005">
      <w:r>
        <w:t>Elverta CB 1182, WASN Elverta to SMUD Elverta (ELV-ESE) WASN merchant schedules to SMUD.</w:t>
      </w:r>
    </w:p>
    <w:p w:rsidR="003F2005" w:rsidRDefault="00D80CEA">
      <w:r>
        <w:t>Trinity-Weaverville 60kv line (TNI-WEA) WASN merchant schedules to TPUD.</w:t>
      </w:r>
    </w:p>
    <w:p w:rsidR="00D80CEA" w:rsidRDefault="00D80CEA" w:rsidP="00D80CEA">
      <w:r>
        <w:t>Trinity-Carr 230kv line (TNI-CAR) WASN merchant schedules to TPUD.</w:t>
      </w:r>
    </w:p>
    <w:p w:rsidR="006279DE" w:rsidRDefault="006279DE" w:rsidP="00D80CEA">
      <w:pPr>
        <w:rPr>
          <w:b/>
        </w:rPr>
      </w:pPr>
    </w:p>
    <w:p w:rsidR="00C14EBA" w:rsidRPr="00C14EBA" w:rsidRDefault="00C14EBA" w:rsidP="00C14EBA">
      <w:pPr>
        <w:rPr>
          <w:b/>
        </w:rPr>
      </w:pPr>
      <w:r w:rsidRPr="00C14EBA">
        <w:rPr>
          <w:b/>
          <w:bCs/>
        </w:rPr>
        <w:lastRenderedPageBreak/>
        <w:t>Non-Western lines or paths not posted by WASN may be found at</w:t>
      </w:r>
      <w:r>
        <w:rPr>
          <w:b/>
          <w:bCs/>
        </w:rPr>
        <w:t xml:space="preserve"> </w:t>
      </w:r>
      <w:r w:rsidR="00776EE5">
        <w:rPr>
          <w:b/>
        </w:rPr>
        <w:t>CAISO OASIS:</w:t>
      </w:r>
    </w:p>
    <w:p w:rsidR="00D80CEA" w:rsidRDefault="00085E33" w:rsidP="00D80CEA">
      <w:r>
        <w:t xml:space="preserve">CAISO OASIS </w:t>
      </w:r>
      <w:hyperlink r:id="rId7" w:history="1">
        <w:proofErr w:type="gramStart"/>
        <w:r w:rsidRPr="00FD4AE1">
          <w:rPr>
            <w:rStyle w:val="Hyperlink"/>
          </w:rPr>
          <w:t>http://oasis.caiso.com/mrioasis</w:t>
        </w:r>
      </w:hyperlink>
      <w:r>
        <w:t xml:space="preserve"> </w:t>
      </w:r>
      <w:r w:rsidR="00AE3CE7">
        <w:t>,TRANSMISSION</w:t>
      </w:r>
      <w:proofErr w:type="gramEnd"/>
      <w:r w:rsidR="00AE3CE7">
        <w:t>, TRANSMISSION OUTAGES</w:t>
      </w:r>
      <w:r w:rsidR="00FC09E9">
        <w:t xml:space="preserve"> or</w:t>
      </w:r>
      <w:r w:rsidR="00AE3CE7">
        <w:t xml:space="preserve"> MARKET AVAILABLE TRANSMISSION CAPACITY, TRANSMISSION INTERFACE ID: select date range then apply</w:t>
      </w:r>
    </w:p>
    <w:p w:rsidR="00FC09E9" w:rsidRDefault="00085E33" w:rsidP="00D80CEA">
      <w:r>
        <w:rPr>
          <w:noProof/>
        </w:rPr>
        <w:drawing>
          <wp:inline distT="0" distB="0" distL="0" distR="0" wp14:anchorId="7CBCD799" wp14:editId="77452E59">
            <wp:extent cx="5943600" cy="540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405755"/>
                    </a:xfrm>
                    <a:prstGeom prst="rect">
                      <a:avLst/>
                    </a:prstGeom>
                  </pic:spPr>
                </pic:pic>
              </a:graphicData>
            </a:graphic>
          </wp:inline>
        </w:drawing>
      </w:r>
    </w:p>
    <w:p w:rsidR="00085E33" w:rsidRDefault="00085E33" w:rsidP="00D80CEA">
      <w:r>
        <w:rPr>
          <w:noProof/>
        </w:rPr>
        <w:lastRenderedPageBreak/>
        <w:drawing>
          <wp:inline distT="0" distB="0" distL="0" distR="0" wp14:anchorId="12501DF0" wp14:editId="61F4C92C">
            <wp:extent cx="5943600" cy="3413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413760"/>
                    </a:xfrm>
                    <a:prstGeom prst="rect">
                      <a:avLst/>
                    </a:prstGeom>
                  </pic:spPr>
                </pic:pic>
              </a:graphicData>
            </a:graphic>
          </wp:inline>
        </w:drawing>
      </w:r>
    </w:p>
    <w:p w:rsidR="00776EE5" w:rsidRDefault="00776EE5" w:rsidP="00776EE5">
      <w:pPr>
        <w:rPr>
          <w:b/>
        </w:rPr>
      </w:pPr>
      <w:r w:rsidRPr="00BF4B2B">
        <w:rPr>
          <w:b/>
        </w:rPr>
        <w:t>Other lines or paths that impact WASN merchant scheduling but are not posted on WASN OASIS:</w:t>
      </w:r>
    </w:p>
    <w:p w:rsidR="00FC09E9" w:rsidRDefault="00FC09E9" w:rsidP="00D80CEA">
      <w:r>
        <w:t xml:space="preserve">Captain Jack-Olinda 500kv line (CPJ-ODA), OASIS Branch Group, </w:t>
      </w:r>
      <w:r w:rsidRPr="00085E33">
        <w:rPr>
          <w:color w:val="FF0000"/>
        </w:rPr>
        <w:t>(COTPISO_MSL)</w:t>
      </w:r>
    </w:p>
    <w:p w:rsidR="00FC09E9" w:rsidRDefault="00FC09E9" w:rsidP="00D80CEA">
      <w:proofErr w:type="spellStart"/>
      <w:r>
        <w:t>Malin</w:t>
      </w:r>
      <w:proofErr w:type="spellEnd"/>
      <w:r>
        <w:t xml:space="preserve">-Round Mountain #1 500kv line (MLN-RDM), OASIS Branch Group, </w:t>
      </w:r>
      <w:r w:rsidRPr="00085E33">
        <w:rPr>
          <w:color w:val="FF0000"/>
        </w:rPr>
        <w:t>(PATH26_BG)</w:t>
      </w:r>
      <w:r>
        <w:t xml:space="preserve"> </w:t>
      </w:r>
    </w:p>
    <w:p w:rsidR="00FC09E9" w:rsidRDefault="00FC09E9" w:rsidP="00D80CEA">
      <w:r>
        <w:t xml:space="preserve">Los Banos-Gates #3 500kv line (LBS-GTS), OASIS Branch Group, </w:t>
      </w:r>
      <w:r w:rsidRPr="00085E33">
        <w:rPr>
          <w:color w:val="FF0000"/>
        </w:rPr>
        <w:t>(PATH15_BG)</w:t>
      </w:r>
    </w:p>
    <w:p w:rsidR="00D80CEA" w:rsidRDefault="00D80CEA" w:rsidP="00D80CEA">
      <w:r>
        <w:t>Tesla-Tracy #1 &amp; #2 230kv lines (TES-TRY)</w:t>
      </w:r>
      <w:r w:rsidR="00093403">
        <w:t>,</w:t>
      </w:r>
      <w:r>
        <w:t xml:space="preserve"> </w:t>
      </w:r>
      <w:r w:rsidR="00093403">
        <w:t xml:space="preserve">scheduling tie between BANC and CAISO, </w:t>
      </w:r>
      <w:r w:rsidR="00AE3CE7">
        <w:t xml:space="preserve">CAISO OASIS Branch Group, </w:t>
      </w:r>
      <w:r w:rsidR="00AE3CE7" w:rsidRPr="00085E33">
        <w:rPr>
          <w:color w:val="FF0000"/>
        </w:rPr>
        <w:t>(TRACY230_BG)</w:t>
      </w:r>
    </w:p>
    <w:p w:rsidR="00AE3CE7" w:rsidRDefault="00AE3CE7" w:rsidP="00AE3CE7">
      <w:r>
        <w:t>Tesla-Tracy 500kv lines (TES-TCY)</w:t>
      </w:r>
      <w:r w:rsidR="00093403">
        <w:t>,</w:t>
      </w:r>
      <w:r>
        <w:t xml:space="preserve"> </w:t>
      </w:r>
      <w:r w:rsidR="00093403">
        <w:t xml:space="preserve">scheduling tie between BANC and CAISO, </w:t>
      </w:r>
      <w:r>
        <w:t xml:space="preserve">CAISO OASIS Branch Group, </w:t>
      </w:r>
      <w:r w:rsidRPr="00085E33">
        <w:rPr>
          <w:color w:val="FF0000"/>
        </w:rPr>
        <w:t>(TRACY500_BG)</w:t>
      </w:r>
    </w:p>
    <w:p w:rsidR="00AE3CE7" w:rsidRDefault="00AE3CE7" w:rsidP="00AE3CE7">
      <w:r>
        <w:t xml:space="preserve">Lawrence Lab 115kv </w:t>
      </w:r>
      <w:proofErr w:type="gramStart"/>
      <w:r>
        <w:t>tap</w:t>
      </w:r>
      <w:proofErr w:type="gramEnd"/>
      <w:r>
        <w:t xml:space="preserve"> #1</w:t>
      </w:r>
      <w:r w:rsidR="00093403">
        <w:t>,</w:t>
      </w:r>
      <w:r>
        <w:t xml:space="preserve"> </w:t>
      </w:r>
      <w:r w:rsidR="00093403">
        <w:t xml:space="preserve">scheduling tie between BANC and CAISO, </w:t>
      </w:r>
      <w:r>
        <w:t xml:space="preserve">CAISO OASIS Branch Group, </w:t>
      </w:r>
      <w:r w:rsidRPr="00085E33">
        <w:rPr>
          <w:color w:val="FF0000"/>
        </w:rPr>
        <w:t>(LLNL_BG)</w:t>
      </w:r>
    </w:p>
    <w:p w:rsidR="00AE3CE7" w:rsidRDefault="00AE3CE7" w:rsidP="00AE3CE7">
      <w:r>
        <w:t>Cottle-Melones 230kv line (Cottle-NML)</w:t>
      </w:r>
      <w:r w:rsidR="00093403">
        <w:t>,</w:t>
      </w:r>
      <w:r>
        <w:t xml:space="preserve"> CAISO</w:t>
      </w:r>
      <w:r w:rsidR="00FC09E9">
        <w:t xml:space="preserve"> OASIS Branch Group, </w:t>
      </w:r>
      <w:r w:rsidR="00FC09E9" w:rsidRPr="00085E33">
        <w:rPr>
          <w:color w:val="FF0000"/>
        </w:rPr>
        <w:t>(NEWMELONP_</w:t>
      </w:r>
      <w:r w:rsidRPr="00085E33">
        <w:rPr>
          <w:color w:val="FF0000"/>
        </w:rPr>
        <w:t>BG)</w:t>
      </w:r>
    </w:p>
    <w:p w:rsidR="00AE3CE7" w:rsidRDefault="00AE3CE7" w:rsidP="00AE3CE7">
      <w:r>
        <w:t>Melones-Wilson 230kv line (NML-WSN)</w:t>
      </w:r>
      <w:r w:rsidR="00093403">
        <w:t>,</w:t>
      </w:r>
      <w:r>
        <w:t xml:space="preserve"> CAISO</w:t>
      </w:r>
      <w:r w:rsidR="00FC09E9">
        <w:t xml:space="preserve"> OASIS Branch Group, </w:t>
      </w:r>
      <w:r w:rsidR="00FC09E9" w:rsidRPr="00085E33">
        <w:rPr>
          <w:color w:val="FF0000"/>
        </w:rPr>
        <w:t>(NEWMELONP_</w:t>
      </w:r>
      <w:r w:rsidRPr="00085E33">
        <w:rPr>
          <w:color w:val="FF0000"/>
        </w:rPr>
        <w:t>BG)</w:t>
      </w:r>
    </w:p>
    <w:p w:rsidR="00093403" w:rsidRDefault="00093403" w:rsidP="00AE3CE7">
      <w:r>
        <w:t xml:space="preserve">Cottonwood 230kv scheduling tie between BANC and CAISO, CAISO OASIS Branch Group, </w:t>
      </w:r>
      <w:r w:rsidRPr="00085E33">
        <w:rPr>
          <w:color w:val="FF0000"/>
        </w:rPr>
        <w:t>(CTW_BG)</w:t>
      </w:r>
    </w:p>
    <w:p w:rsidR="00085E33" w:rsidRDefault="00085E33"/>
    <w:p w:rsidR="00885285" w:rsidRDefault="00885285">
      <w:r>
        <w:t xml:space="preserve">TANC OASIS </w:t>
      </w:r>
      <w:hyperlink r:id="rId10" w:history="1">
        <w:r w:rsidRPr="001E3600">
          <w:rPr>
            <w:rStyle w:val="Hyperlink"/>
          </w:rPr>
          <w:t>www.oatioasis.com/tanc</w:t>
        </w:r>
      </w:hyperlink>
    </w:p>
    <w:p w:rsidR="00885285" w:rsidRDefault="00885285">
      <w:r>
        <w:t xml:space="preserve">SMUD OASIS </w:t>
      </w:r>
      <w:hyperlink r:id="rId11" w:history="1">
        <w:r w:rsidRPr="001E3600">
          <w:rPr>
            <w:rStyle w:val="Hyperlink"/>
          </w:rPr>
          <w:t>www.oatioasis.com/smd1</w:t>
        </w:r>
      </w:hyperlink>
      <w:bookmarkStart w:id="0" w:name="_GoBack"/>
      <w:bookmarkEnd w:id="0"/>
    </w:p>
    <w:sectPr w:rsidR="00885285" w:rsidSect="00D87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4A32"/>
    <w:multiLevelType w:val="hybridMultilevel"/>
    <w:tmpl w:val="2D06AC44"/>
    <w:lvl w:ilvl="0" w:tplc="FFFFFFFF">
      <w:start w:val="1"/>
      <w:numFmt w:val="decimal"/>
      <w:lvlText w:val="%1."/>
      <w:lvlJc w:val="left"/>
      <w:pPr>
        <w:ind w:left="1080" w:hanging="360"/>
      </w:pPr>
      <w:rPr>
        <w:sz w:val="20"/>
        <w:szCs w:val="2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nsid w:val="13FE1964"/>
    <w:multiLevelType w:val="hybridMultilevel"/>
    <w:tmpl w:val="C9509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5655D"/>
    <w:multiLevelType w:val="hybridMultilevel"/>
    <w:tmpl w:val="EAD2023A"/>
    <w:lvl w:ilvl="0" w:tplc="41888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57340"/>
    <w:multiLevelType w:val="hybridMultilevel"/>
    <w:tmpl w:val="B55E4F78"/>
    <w:lvl w:ilvl="0" w:tplc="3B1296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0E5BDB"/>
    <w:multiLevelType w:val="hybridMultilevel"/>
    <w:tmpl w:val="1DF6D13E"/>
    <w:lvl w:ilvl="0" w:tplc="17CC44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600832"/>
    <w:multiLevelType w:val="multilevel"/>
    <w:tmpl w:val="C49AE36E"/>
    <w:lvl w:ilvl="0">
      <w:start w:val="8"/>
      <w:numFmt w:val="decimal"/>
      <w:lvlText w:val="%1)"/>
      <w:lvlJc w:val="left"/>
      <w:pPr>
        <w:tabs>
          <w:tab w:val="num" w:pos="0"/>
        </w:tabs>
        <w:ind w:left="360" w:hanging="360"/>
      </w:pPr>
      <w:rPr>
        <w:b/>
        <w:i w:val="0"/>
        <w:sz w:val="24"/>
        <w:szCs w:val="24"/>
      </w:rPr>
    </w:lvl>
    <w:lvl w:ilvl="1">
      <w:start w:val="1"/>
      <w:numFmt w:val="lowerLetter"/>
      <w:lvlText w:val="%2."/>
      <w:lvlJc w:val="left"/>
      <w:pPr>
        <w:tabs>
          <w:tab w:val="num" w:pos="720"/>
        </w:tabs>
        <w:ind w:left="720" w:hanging="360"/>
      </w:pPr>
      <w:rPr>
        <w:rFonts w:ascii="Arial" w:hAnsi="Arial" w:cs="Times New Roman" w:hint="default"/>
        <w:b w:val="0"/>
        <w:i w:val="0"/>
        <w:sz w:val="24"/>
        <w:szCs w:val="24"/>
      </w:rPr>
    </w:lvl>
    <w:lvl w:ilvl="2">
      <w:start w:val="1"/>
      <w:numFmt w:val="decimal"/>
      <w:lvlRestart w:val="0"/>
      <w:lvlText w:val="(%3)"/>
      <w:lvlJc w:val="left"/>
      <w:pPr>
        <w:tabs>
          <w:tab w:val="num" w:pos="1080"/>
        </w:tabs>
        <w:ind w:left="1080" w:hanging="360"/>
      </w:pPr>
      <w:rPr>
        <w:rFonts w:ascii="Arial" w:hAnsi="Arial" w:cs="Times New Roman" w:hint="default"/>
        <w:b w:val="0"/>
        <w:i w:val="0"/>
        <w:sz w:val="24"/>
        <w:szCs w:val="24"/>
      </w:rPr>
    </w:lvl>
    <w:lvl w:ilvl="3">
      <w:start w:val="1"/>
      <w:numFmt w:val="lowerLetter"/>
      <w:lvlText w:val="(%4)"/>
      <w:lvlJc w:val="left"/>
      <w:pPr>
        <w:tabs>
          <w:tab w:val="num" w:pos="1440"/>
        </w:tabs>
        <w:ind w:left="1584" w:hanging="360"/>
      </w:pPr>
      <w:rPr>
        <w:rFonts w:ascii="Arial" w:hAnsi="Arial" w:cs="Times New Roman" w:hint="default"/>
        <w:b w:val="0"/>
        <w:i w:val="0"/>
        <w:sz w:val="24"/>
        <w:szCs w:val="24"/>
      </w:rPr>
    </w:lvl>
    <w:lvl w:ilvl="4">
      <w:start w:val="1"/>
      <w:numFmt w:val="decimal"/>
      <w:lvlText w:val="%5."/>
      <w:lvlJc w:val="left"/>
      <w:pPr>
        <w:tabs>
          <w:tab w:val="num" w:pos="1800"/>
        </w:tabs>
        <w:ind w:left="1872" w:hanging="360"/>
      </w:pPr>
      <w:rPr>
        <w:rFonts w:ascii="Arial" w:hAnsi="Arial" w:cs="Times New Roman" w:hint="default"/>
        <w:b w:val="0"/>
        <w:i w:val="0"/>
        <w:color w:val="auto"/>
        <w:sz w:val="24"/>
        <w:szCs w:val="24"/>
        <w:u w:val="single"/>
      </w:rPr>
    </w:lvl>
    <w:lvl w:ilvl="5">
      <w:start w:val="1"/>
      <w:numFmt w:val="lowerLetter"/>
      <w:lvlRestart w:val="0"/>
      <w:lvlText w:val="%6."/>
      <w:lvlJc w:val="left"/>
      <w:pPr>
        <w:tabs>
          <w:tab w:val="num" w:pos="2160"/>
        </w:tabs>
        <w:ind w:left="2160" w:hanging="360"/>
      </w:pPr>
      <w:rPr>
        <w:rFonts w:ascii="Arial" w:hAnsi="Arial" w:cs="Times New Roman" w:hint="default"/>
        <w:b w:val="0"/>
        <w:i w:val="0"/>
        <w:color w:val="auto"/>
        <w:sz w:val="24"/>
        <w:szCs w:val="24"/>
        <w:u w:val="singl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4"/>
  </w:num>
  <w:num w:numId="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2"/>
  </w:compat>
  <w:rsids>
    <w:rsidRoot w:val="009B7B2A"/>
    <w:rsid w:val="000618A7"/>
    <w:rsid w:val="000817B2"/>
    <w:rsid w:val="00085E33"/>
    <w:rsid w:val="00093403"/>
    <w:rsid w:val="000D1CCE"/>
    <w:rsid w:val="001F2006"/>
    <w:rsid w:val="00315405"/>
    <w:rsid w:val="00337589"/>
    <w:rsid w:val="003616C2"/>
    <w:rsid w:val="003F2005"/>
    <w:rsid w:val="004F4A83"/>
    <w:rsid w:val="006279DE"/>
    <w:rsid w:val="006351EA"/>
    <w:rsid w:val="006430CC"/>
    <w:rsid w:val="006F43D2"/>
    <w:rsid w:val="00776EE5"/>
    <w:rsid w:val="007D3CBE"/>
    <w:rsid w:val="008326A2"/>
    <w:rsid w:val="00885285"/>
    <w:rsid w:val="00903674"/>
    <w:rsid w:val="00944A5D"/>
    <w:rsid w:val="009B7B2A"/>
    <w:rsid w:val="00A2173C"/>
    <w:rsid w:val="00AA32B8"/>
    <w:rsid w:val="00AE3CE7"/>
    <w:rsid w:val="00B274BA"/>
    <w:rsid w:val="00BF4B2B"/>
    <w:rsid w:val="00C14EBA"/>
    <w:rsid w:val="00CC5172"/>
    <w:rsid w:val="00D5643D"/>
    <w:rsid w:val="00D80CEA"/>
    <w:rsid w:val="00D872AF"/>
    <w:rsid w:val="00E63AA5"/>
    <w:rsid w:val="00E83AF2"/>
    <w:rsid w:val="00F44EE9"/>
    <w:rsid w:val="00FC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AF"/>
  </w:style>
  <w:style w:type="paragraph" w:styleId="Heading1">
    <w:name w:val="heading 1"/>
    <w:basedOn w:val="Normal"/>
    <w:next w:val="Normal"/>
    <w:link w:val="Heading1Char"/>
    <w:qFormat/>
    <w:rsid w:val="000817B2"/>
    <w:pPr>
      <w:keepNext/>
      <w:widowControl w:val="0"/>
      <w:adjustRightInd w:val="0"/>
      <w:spacing w:after="0" w:line="360" w:lineRule="atLeast"/>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285"/>
    <w:rPr>
      <w:color w:val="0000FF" w:themeColor="hyperlink"/>
      <w:u w:val="single"/>
    </w:rPr>
  </w:style>
  <w:style w:type="paragraph" w:styleId="ListParagraph">
    <w:name w:val="List Paragraph"/>
    <w:basedOn w:val="Normal"/>
    <w:uiPriority w:val="34"/>
    <w:qFormat/>
    <w:rsid w:val="00A2173C"/>
    <w:pPr>
      <w:ind w:left="720"/>
      <w:contextualSpacing/>
    </w:pPr>
  </w:style>
  <w:style w:type="paragraph" w:styleId="BalloonText">
    <w:name w:val="Balloon Text"/>
    <w:basedOn w:val="Normal"/>
    <w:link w:val="BalloonTextChar"/>
    <w:uiPriority w:val="99"/>
    <w:semiHidden/>
    <w:unhideWhenUsed/>
    <w:rsid w:val="00085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33"/>
    <w:rPr>
      <w:rFonts w:ascii="Tahoma" w:hAnsi="Tahoma" w:cs="Tahoma"/>
      <w:sz w:val="16"/>
      <w:szCs w:val="16"/>
    </w:rPr>
  </w:style>
  <w:style w:type="character" w:customStyle="1" w:styleId="Heading1Char">
    <w:name w:val="Heading 1 Char"/>
    <w:basedOn w:val="DefaultParagraphFont"/>
    <w:link w:val="Heading1"/>
    <w:rsid w:val="000817B2"/>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1373">
      <w:bodyDiv w:val="1"/>
      <w:marLeft w:val="0"/>
      <w:marRight w:val="0"/>
      <w:marTop w:val="0"/>
      <w:marBottom w:val="0"/>
      <w:divBdr>
        <w:top w:val="none" w:sz="0" w:space="0" w:color="auto"/>
        <w:left w:val="none" w:sz="0" w:space="0" w:color="auto"/>
        <w:bottom w:val="none" w:sz="0" w:space="0" w:color="auto"/>
        <w:right w:val="none" w:sz="0" w:space="0" w:color="auto"/>
      </w:divBdr>
    </w:div>
    <w:div w:id="80801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asis.caiso.com/mrioas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is.oati.com/" TargetMode="External"/><Relationship Id="rId11" Type="http://schemas.openxmlformats.org/officeDocument/2006/relationships/hyperlink" Target="http://www.oatioasis.com/smd1" TargetMode="External"/><Relationship Id="rId5" Type="http://schemas.openxmlformats.org/officeDocument/2006/relationships/webSettings" Target="webSettings.xml"/><Relationship Id="rId10" Type="http://schemas.openxmlformats.org/officeDocument/2006/relationships/hyperlink" Target="http://www.oatioasis.com/tan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WAPA/SNR</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stickels</dc:creator>
  <cp:lastModifiedBy>stickels</cp:lastModifiedBy>
  <cp:revision>6</cp:revision>
  <cp:lastPrinted>2013-05-23T20:05:00Z</cp:lastPrinted>
  <dcterms:created xsi:type="dcterms:W3CDTF">2013-05-23T21:15:00Z</dcterms:created>
  <dcterms:modified xsi:type="dcterms:W3CDTF">2015-10-07T16:59:00Z</dcterms:modified>
</cp:coreProperties>
</file>