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AB" w:rsidRPr="00773F76" w:rsidRDefault="002B03AB" w:rsidP="004C0E08">
      <w:pPr>
        <w:pStyle w:val="FirmName"/>
        <w:spacing w:line="240" w:lineRule="auto"/>
        <w:rPr>
          <w:rFonts w:ascii="Book Antiqua" w:hAnsi="Book Antiqua"/>
          <w:b/>
          <w:sz w:val="22"/>
          <w:szCs w:val="22"/>
        </w:rPr>
      </w:pPr>
      <w:r w:rsidRPr="00773F76">
        <w:rPr>
          <w:rFonts w:ascii="Book Antiqua" w:hAnsi="Book Antiqua"/>
          <w:b/>
          <w:sz w:val="22"/>
          <w:szCs w:val="22"/>
        </w:rPr>
        <w:t>INTERCONNECTION AGREEMENT</w:t>
      </w:r>
    </w:p>
    <w:p w:rsidR="002B03AB" w:rsidRPr="00773F76" w:rsidRDefault="002B03AB" w:rsidP="004C0E08">
      <w:pPr>
        <w:spacing w:line="240" w:lineRule="auto"/>
        <w:jc w:val="center"/>
        <w:rPr>
          <w:rFonts w:ascii="Book Antiqua" w:hAnsi="Book Antiqua"/>
          <w:b/>
          <w:sz w:val="22"/>
          <w:szCs w:val="22"/>
        </w:rPr>
      </w:pPr>
      <w:r w:rsidRPr="00773F76">
        <w:rPr>
          <w:rFonts w:ascii="Book Antiqua" w:hAnsi="Book Antiqua"/>
          <w:b/>
          <w:sz w:val="22"/>
          <w:szCs w:val="22"/>
        </w:rPr>
        <w:t>BETWEEN</w:t>
      </w:r>
    </w:p>
    <w:p w:rsidR="002B03AB" w:rsidRPr="00773F76" w:rsidRDefault="002B03AB" w:rsidP="004C0E08">
      <w:pPr>
        <w:spacing w:line="240" w:lineRule="auto"/>
        <w:jc w:val="center"/>
        <w:rPr>
          <w:rFonts w:ascii="Book Antiqua" w:hAnsi="Book Antiqua"/>
          <w:b/>
          <w:sz w:val="22"/>
          <w:szCs w:val="22"/>
        </w:rPr>
      </w:pPr>
      <w:r w:rsidRPr="00773F76">
        <w:rPr>
          <w:rFonts w:ascii="Book Antiqua" w:hAnsi="Book Antiqua"/>
          <w:b/>
          <w:sz w:val="22"/>
          <w:szCs w:val="22"/>
        </w:rPr>
        <w:t>PLATTE RIVER POWER AUTHORITY</w:t>
      </w:r>
    </w:p>
    <w:p w:rsidR="002B03AB" w:rsidRPr="00773F76" w:rsidRDefault="002B03AB" w:rsidP="004C0E08">
      <w:pPr>
        <w:pStyle w:val="Heading6"/>
        <w:spacing w:line="240" w:lineRule="auto"/>
        <w:rPr>
          <w:rFonts w:ascii="Book Antiqua" w:hAnsi="Book Antiqua"/>
          <w:b/>
          <w:sz w:val="22"/>
          <w:szCs w:val="22"/>
        </w:rPr>
      </w:pPr>
      <w:r w:rsidRPr="00773F76">
        <w:rPr>
          <w:rFonts w:ascii="Book Antiqua" w:hAnsi="Book Antiqua"/>
          <w:b/>
          <w:sz w:val="22"/>
          <w:szCs w:val="22"/>
        </w:rPr>
        <w:t>AND</w:t>
      </w:r>
    </w:p>
    <w:p w:rsidR="002B03AB" w:rsidRPr="00773F76" w:rsidRDefault="002B03AB" w:rsidP="004C0E08">
      <w:pPr>
        <w:spacing w:line="240" w:lineRule="auto"/>
        <w:jc w:val="center"/>
        <w:rPr>
          <w:rFonts w:ascii="Book Antiqua" w:hAnsi="Book Antiqua"/>
          <w:b/>
          <w:sz w:val="22"/>
          <w:szCs w:val="22"/>
        </w:rPr>
      </w:pPr>
      <w:r w:rsidRPr="00773F76">
        <w:rPr>
          <w:rFonts w:ascii="Book Antiqua" w:hAnsi="Book Antiqua"/>
          <w:b/>
          <w:sz w:val="22"/>
          <w:szCs w:val="22"/>
        </w:rPr>
        <w:t>[Full Name of Interconnection Party]</w:t>
      </w:r>
    </w:p>
    <w:p w:rsidR="002B03AB" w:rsidRPr="00773F76" w:rsidRDefault="002B03AB" w:rsidP="004C0E08">
      <w:pPr>
        <w:spacing w:line="240" w:lineRule="auto"/>
        <w:jc w:val="center"/>
        <w:rPr>
          <w:rFonts w:ascii="Book Antiqua" w:hAnsi="Book Antiqua"/>
          <w:b/>
          <w:sz w:val="22"/>
          <w:szCs w:val="22"/>
        </w:rPr>
      </w:pPr>
      <w:r w:rsidRPr="00773F76">
        <w:rPr>
          <w:rFonts w:ascii="Book Antiqua" w:hAnsi="Book Antiqua"/>
          <w:b/>
          <w:sz w:val="22"/>
          <w:szCs w:val="22"/>
        </w:rPr>
        <w:t>FOR</w:t>
      </w:r>
    </w:p>
    <w:p w:rsidR="002B03AB" w:rsidRPr="00773F76" w:rsidRDefault="002B03AB" w:rsidP="004C0E08">
      <w:pPr>
        <w:spacing w:line="240" w:lineRule="auto"/>
        <w:jc w:val="center"/>
        <w:rPr>
          <w:rFonts w:ascii="Book Antiqua" w:hAnsi="Book Antiqua"/>
          <w:b/>
          <w:sz w:val="22"/>
          <w:szCs w:val="22"/>
        </w:rPr>
      </w:pPr>
      <w:r w:rsidRPr="00773F76">
        <w:rPr>
          <w:rFonts w:ascii="Book Antiqua" w:hAnsi="Book Antiqua"/>
          <w:b/>
          <w:sz w:val="22"/>
          <w:szCs w:val="22"/>
        </w:rPr>
        <w:t>INTERCONNECTION OF</w:t>
      </w:r>
    </w:p>
    <w:p w:rsidR="002B03AB" w:rsidRDefault="002B03AB" w:rsidP="004C0E08">
      <w:pPr>
        <w:spacing w:line="240" w:lineRule="auto"/>
        <w:jc w:val="center"/>
        <w:rPr>
          <w:rFonts w:ascii="Book Antiqua" w:hAnsi="Book Antiqua"/>
          <w:b/>
          <w:sz w:val="22"/>
          <w:szCs w:val="22"/>
        </w:rPr>
      </w:pPr>
      <w:r w:rsidRPr="00773F76">
        <w:rPr>
          <w:rFonts w:ascii="Book Antiqua" w:hAnsi="Book Antiqua"/>
          <w:b/>
          <w:sz w:val="22"/>
          <w:szCs w:val="22"/>
        </w:rPr>
        <w:t>[Project]</w:t>
      </w:r>
    </w:p>
    <w:p w:rsidR="002B03AB" w:rsidRPr="00773F76" w:rsidRDefault="002B03AB" w:rsidP="004C0E08">
      <w:pPr>
        <w:pStyle w:val="FirmName"/>
        <w:spacing w:line="240" w:lineRule="auto"/>
        <w:jc w:val="left"/>
        <w:rPr>
          <w:rFonts w:ascii="Book Antiqua" w:hAnsi="Book Antiqua"/>
          <w:sz w:val="22"/>
          <w:szCs w:val="22"/>
        </w:rPr>
      </w:pPr>
    </w:p>
    <w:p w:rsidR="002B03AB" w:rsidRPr="00773F76" w:rsidRDefault="002B03AB" w:rsidP="004C0E08">
      <w:pPr>
        <w:pStyle w:val="FirmName"/>
        <w:spacing w:line="240" w:lineRule="auto"/>
        <w:jc w:val="left"/>
        <w:rPr>
          <w:rFonts w:ascii="Book Antiqua" w:hAnsi="Book Antiqua"/>
          <w:sz w:val="22"/>
          <w:szCs w:val="22"/>
        </w:rPr>
      </w:pPr>
    </w:p>
    <w:p w:rsidR="002B03AB" w:rsidRPr="006E15DC" w:rsidRDefault="002B03AB" w:rsidP="004C0E08">
      <w:pPr>
        <w:spacing w:line="240" w:lineRule="auto"/>
        <w:rPr>
          <w:rFonts w:ascii="Book Antiqua" w:hAnsi="Book Antiqua"/>
          <w:sz w:val="22"/>
          <w:szCs w:val="22"/>
        </w:rPr>
      </w:pPr>
      <w:r w:rsidRPr="006E15DC">
        <w:rPr>
          <w:rFonts w:ascii="Book Antiqua" w:hAnsi="Book Antiqua"/>
          <w:sz w:val="22"/>
          <w:szCs w:val="22"/>
        </w:rPr>
        <w:t>This Agreement is made and entered into this ____ day of ________________ 20 ___, by and between PLATTE RIVER POWER AUTHORITY, a Colorado political subdivision, hereinafter referred to as “Platte River,” and [Full Name of Interconnection Party], a [corporate information</w:t>
      </w:r>
      <w:r w:rsidR="00531422">
        <w:rPr>
          <w:rFonts w:ascii="Book Antiqua" w:hAnsi="Book Antiqua"/>
          <w:sz w:val="22"/>
          <w:szCs w:val="22"/>
        </w:rPr>
        <w:t>, abbreviated</w:t>
      </w:r>
      <w:r w:rsidRPr="006E15DC">
        <w:rPr>
          <w:rFonts w:ascii="Book Antiqua" w:hAnsi="Book Antiqua"/>
          <w:sz w:val="22"/>
          <w:szCs w:val="22"/>
        </w:rPr>
        <w:t>], hereinafter referred to as “[Name].” Platte River and Interconnection Party are referred to hereinafter individually as a “Party” or collectively as the “Parties”.</w:t>
      </w:r>
    </w:p>
    <w:p w:rsidR="002B03AB" w:rsidRPr="00773F76" w:rsidRDefault="002B03AB" w:rsidP="004C0E08">
      <w:pPr>
        <w:spacing w:line="240" w:lineRule="auto"/>
        <w:rPr>
          <w:rFonts w:ascii="Book Antiqua" w:hAnsi="Book Antiqua"/>
          <w:sz w:val="22"/>
          <w:szCs w:val="22"/>
        </w:rPr>
      </w:pPr>
    </w:p>
    <w:p w:rsidR="002B03AB" w:rsidRPr="006E15DC" w:rsidRDefault="002B03AB" w:rsidP="004C0E08">
      <w:pPr>
        <w:pStyle w:val="ListParagraph"/>
        <w:numPr>
          <w:ilvl w:val="0"/>
          <w:numId w:val="25"/>
        </w:numPr>
        <w:spacing w:line="240" w:lineRule="auto"/>
        <w:contextualSpacing/>
        <w:rPr>
          <w:rFonts w:ascii="Book Antiqua" w:hAnsi="Book Antiqua"/>
          <w:sz w:val="22"/>
          <w:szCs w:val="22"/>
          <w:u w:val="single"/>
        </w:rPr>
      </w:pPr>
      <w:r w:rsidRPr="006E15DC">
        <w:rPr>
          <w:rFonts w:ascii="Book Antiqua" w:hAnsi="Book Antiqua"/>
          <w:sz w:val="22"/>
          <w:szCs w:val="22"/>
          <w:u w:val="single"/>
        </w:rPr>
        <w:t>Recitals</w:t>
      </w:r>
      <w:r w:rsidRPr="006E15DC">
        <w:rPr>
          <w:rFonts w:ascii="Book Antiqua" w:hAnsi="Book Antiqua"/>
          <w:sz w:val="22"/>
          <w:szCs w:val="22"/>
        </w:rPr>
        <w:t>.</w:t>
      </w:r>
    </w:p>
    <w:p w:rsidR="00B522B7" w:rsidRPr="0008018C" w:rsidRDefault="00B522B7" w:rsidP="004C0E08">
      <w:pPr>
        <w:pStyle w:val="ListParagraph"/>
        <w:spacing w:line="240" w:lineRule="auto"/>
        <w:ind w:left="360"/>
        <w:contextualSpacing/>
        <w:rPr>
          <w:rFonts w:ascii="Book Antiqua" w:hAnsi="Book Antiqua"/>
          <w:sz w:val="22"/>
          <w:szCs w:val="22"/>
          <w:u w:val="single"/>
        </w:rPr>
      </w:pPr>
    </w:p>
    <w:p w:rsidR="00FA7464" w:rsidRPr="0074685D" w:rsidRDefault="002B03AB" w:rsidP="0074685D">
      <w:pPr>
        <w:pStyle w:val="ListParagraph"/>
        <w:numPr>
          <w:ilvl w:val="1"/>
          <w:numId w:val="25"/>
        </w:numPr>
        <w:spacing w:line="240" w:lineRule="auto"/>
        <w:contextualSpacing/>
        <w:rPr>
          <w:rFonts w:ascii="Book Antiqua" w:hAnsi="Book Antiqua"/>
          <w:sz w:val="22"/>
          <w:szCs w:val="22"/>
          <w:u w:val="single"/>
        </w:rPr>
      </w:pPr>
      <w:r w:rsidRPr="0074685D">
        <w:rPr>
          <w:rFonts w:ascii="Book Antiqua" w:hAnsi="Book Antiqua"/>
          <w:sz w:val="22"/>
          <w:szCs w:val="22"/>
        </w:rPr>
        <w:t>Platte River is a municipal electric utility engaged in generating, purchasing, and transmitting electric energy to its municipal customers: Estes Park, Fort Collins, Longmont, and Loveland, Colorado.</w:t>
      </w:r>
    </w:p>
    <w:p w:rsidR="00FA7464" w:rsidRPr="0074685D" w:rsidRDefault="00FA7464" w:rsidP="0074685D">
      <w:pPr>
        <w:spacing w:line="240" w:lineRule="auto"/>
        <w:ind w:left="720"/>
        <w:contextualSpacing/>
        <w:rPr>
          <w:rFonts w:ascii="Book Antiqua" w:hAnsi="Book Antiqua"/>
          <w:sz w:val="22"/>
          <w:szCs w:val="22"/>
        </w:rPr>
      </w:pPr>
    </w:p>
    <w:p w:rsidR="00FA7464" w:rsidRPr="006E15DC" w:rsidRDefault="002B03AB" w:rsidP="0074685D">
      <w:pPr>
        <w:pStyle w:val="ListParagraph"/>
        <w:numPr>
          <w:ilvl w:val="1"/>
          <w:numId w:val="25"/>
        </w:numPr>
        <w:spacing w:line="240" w:lineRule="auto"/>
        <w:contextualSpacing/>
        <w:rPr>
          <w:rFonts w:ascii="Book Antiqua" w:hAnsi="Book Antiqua"/>
          <w:sz w:val="22"/>
          <w:szCs w:val="22"/>
        </w:rPr>
      </w:pPr>
      <w:r w:rsidRPr="006E15DC">
        <w:rPr>
          <w:rFonts w:ascii="Book Antiqua" w:hAnsi="Book Antiqua"/>
          <w:sz w:val="22"/>
          <w:szCs w:val="22"/>
        </w:rPr>
        <w:t>[Name] is a [corporate information</w:t>
      </w:r>
      <w:r w:rsidR="00531422">
        <w:rPr>
          <w:rFonts w:ascii="Book Antiqua" w:hAnsi="Book Antiqua"/>
          <w:sz w:val="22"/>
          <w:szCs w:val="22"/>
        </w:rPr>
        <w:t>, expanded</w:t>
      </w:r>
      <w:r w:rsidRPr="006E15DC">
        <w:rPr>
          <w:rFonts w:ascii="Book Antiqua" w:hAnsi="Book Antiqua"/>
          <w:sz w:val="22"/>
          <w:szCs w:val="22"/>
        </w:rPr>
        <w:t>].</w:t>
      </w:r>
    </w:p>
    <w:p w:rsidR="00FA7464" w:rsidRPr="00CB6706" w:rsidRDefault="00FA7464" w:rsidP="004C0E08">
      <w:pPr>
        <w:spacing w:line="240" w:lineRule="auto"/>
        <w:ind w:left="720"/>
        <w:contextualSpacing/>
        <w:rPr>
          <w:rFonts w:ascii="Book Antiqua" w:hAnsi="Book Antiqua"/>
          <w:sz w:val="22"/>
          <w:szCs w:val="22"/>
        </w:rPr>
      </w:pPr>
    </w:p>
    <w:p w:rsidR="00FA7464" w:rsidRPr="006E15DC" w:rsidRDefault="002B03AB" w:rsidP="0074685D">
      <w:pPr>
        <w:pStyle w:val="ListParagraph"/>
        <w:numPr>
          <w:ilvl w:val="1"/>
          <w:numId w:val="25"/>
        </w:numPr>
        <w:spacing w:line="240" w:lineRule="auto"/>
        <w:contextualSpacing/>
        <w:rPr>
          <w:rFonts w:ascii="Book Antiqua" w:hAnsi="Book Antiqua"/>
          <w:sz w:val="22"/>
          <w:szCs w:val="22"/>
        </w:rPr>
      </w:pPr>
      <w:r w:rsidRPr="006E15DC">
        <w:rPr>
          <w:rFonts w:ascii="Book Antiqua" w:hAnsi="Book Antiqua"/>
          <w:sz w:val="22"/>
          <w:szCs w:val="22"/>
        </w:rPr>
        <w:t>Platte River and [Name] have [some objective].</w:t>
      </w:r>
    </w:p>
    <w:p w:rsidR="00CB6706" w:rsidRPr="00CB6706" w:rsidRDefault="00CB6706" w:rsidP="004C0E08">
      <w:pPr>
        <w:spacing w:line="240" w:lineRule="auto"/>
        <w:ind w:left="720"/>
        <w:contextualSpacing/>
        <w:rPr>
          <w:rFonts w:ascii="Book Antiqua" w:hAnsi="Book Antiqua"/>
          <w:sz w:val="22"/>
          <w:szCs w:val="22"/>
        </w:rPr>
      </w:pPr>
    </w:p>
    <w:p w:rsidR="00FA7464" w:rsidRPr="006E15DC" w:rsidRDefault="002B03AB" w:rsidP="0074685D">
      <w:pPr>
        <w:pStyle w:val="ListParagraph"/>
        <w:numPr>
          <w:ilvl w:val="1"/>
          <w:numId w:val="25"/>
        </w:numPr>
        <w:spacing w:line="240" w:lineRule="auto"/>
        <w:contextualSpacing/>
        <w:rPr>
          <w:rFonts w:ascii="Book Antiqua" w:hAnsi="Book Antiqua"/>
          <w:sz w:val="22"/>
          <w:szCs w:val="22"/>
        </w:rPr>
      </w:pPr>
      <w:r w:rsidRPr="006E15DC">
        <w:rPr>
          <w:rFonts w:ascii="Book Antiqua" w:hAnsi="Book Antiqua"/>
          <w:sz w:val="22"/>
          <w:szCs w:val="22"/>
        </w:rPr>
        <w:t>[Name] desires to build [description of Project and where it interconnects on the Platte River system], hereinafter called the “Interconnection.”</w:t>
      </w:r>
    </w:p>
    <w:p w:rsidR="00FA7464" w:rsidRPr="00CB6706" w:rsidRDefault="00FA7464" w:rsidP="004C0E08">
      <w:pPr>
        <w:spacing w:line="240" w:lineRule="auto"/>
        <w:ind w:left="720"/>
        <w:contextualSpacing/>
        <w:rPr>
          <w:rFonts w:ascii="Book Antiqua" w:hAnsi="Book Antiqua"/>
          <w:sz w:val="22"/>
          <w:szCs w:val="22"/>
        </w:rPr>
      </w:pPr>
    </w:p>
    <w:p w:rsidR="00FA7464" w:rsidRPr="006E15DC" w:rsidRDefault="002B03AB" w:rsidP="0074685D">
      <w:pPr>
        <w:pStyle w:val="ListParagraph"/>
        <w:numPr>
          <w:ilvl w:val="1"/>
          <w:numId w:val="25"/>
        </w:numPr>
        <w:spacing w:line="240" w:lineRule="auto"/>
        <w:contextualSpacing/>
        <w:rPr>
          <w:rFonts w:ascii="Book Antiqua" w:hAnsi="Book Antiqua"/>
          <w:sz w:val="22"/>
          <w:szCs w:val="22"/>
        </w:rPr>
      </w:pPr>
      <w:r w:rsidRPr="006E15DC">
        <w:rPr>
          <w:rFonts w:ascii="Book Antiqua" w:hAnsi="Book Antiqua"/>
          <w:sz w:val="22"/>
          <w:szCs w:val="22"/>
        </w:rPr>
        <w:t>[Name] will benefit from the Interconnection [reason].</w:t>
      </w:r>
    </w:p>
    <w:p w:rsidR="00FA7464" w:rsidRPr="00CB6706" w:rsidRDefault="00FA7464" w:rsidP="004C0E08">
      <w:pPr>
        <w:spacing w:line="240" w:lineRule="auto"/>
        <w:ind w:left="720"/>
        <w:contextualSpacing/>
        <w:rPr>
          <w:rFonts w:ascii="Book Antiqua" w:hAnsi="Book Antiqua"/>
          <w:sz w:val="22"/>
          <w:szCs w:val="22"/>
        </w:rPr>
      </w:pPr>
    </w:p>
    <w:p w:rsidR="002B03AB" w:rsidRPr="006E15DC" w:rsidRDefault="002B03AB" w:rsidP="0074685D">
      <w:pPr>
        <w:pStyle w:val="ListParagraph"/>
        <w:numPr>
          <w:ilvl w:val="1"/>
          <w:numId w:val="25"/>
        </w:numPr>
        <w:spacing w:line="240" w:lineRule="auto"/>
        <w:contextualSpacing/>
        <w:rPr>
          <w:rFonts w:ascii="Book Antiqua" w:hAnsi="Book Antiqua"/>
          <w:sz w:val="22"/>
          <w:szCs w:val="22"/>
        </w:rPr>
      </w:pPr>
      <w:r w:rsidRPr="006E15DC">
        <w:rPr>
          <w:rFonts w:ascii="Book Antiqua" w:hAnsi="Book Antiqua"/>
          <w:sz w:val="22"/>
          <w:szCs w:val="22"/>
        </w:rPr>
        <w:t>[Name] desires to have the Interconnection completed by [date].</w:t>
      </w:r>
    </w:p>
    <w:p w:rsidR="002B03AB" w:rsidRPr="00773F76" w:rsidRDefault="002B03AB" w:rsidP="004C0E08">
      <w:pPr>
        <w:spacing w:line="240" w:lineRule="auto"/>
        <w:ind w:left="360"/>
        <w:rPr>
          <w:rFonts w:ascii="Book Antiqua" w:hAnsi="Book Antiqua"/>
          <w:sz w:val="22"/>
          <w:szCs w:val="22"/>
        </w:rPr>
      </w:pPr>
    </w:p>
    <w:p w:rsidR="00817B15" w:rsidRPr="00817B15" w:rsidRDefault="002B03AB" w:rsidP="004C0E08">
      <w:pPr>
        <w:pStyle w:val="ListParagraph"/>
        <w:numPr>
          <w:ilvl w:val="0"/>
          <w:numId w:val="25"/>
        </w:numPr>
        <w:spacing w:line="240" w:lineRule="auto"/>
        <w:contextualSpacing/>
        <w:rPr>
          <w:rFonts w:ascii="Book Antiqua" w:hAnsi="Book Antiqua"/>
          <w:sz w:val="22"/>
          <w:szCs w:val="22"/>
          <w:u w:val="single"/>
        </w:rPr>
      </w:pPr>
      <w:r w:rsidRPr="006E15DC">
        <w:rPr>
          <w:rFonts w:ascii="Book Antiqua" w:hAnsi="Book Antiqua"/>
          <w:sz w:val="22"/>
          <w:szCs w:val="22"/>
          <w:u w:val="single"/>
        </w:rPr>
        <w:t>The Parties agree to the terms and conditions set forth herein</w:t>
      </w:r>
      <w:r w:rsidRPr="005F771D">
        <w:rPr>
          <w:rFonts w:ascii="Book Antiqua" w:hAnsi="Book Antiqua"/>
          <w:sz w:val="22"/>
          <w:szCs w:val="22"/>
          <w:u w:val="single"/>
        </w:rPr>
        <w:t>.</w:t>
      </w:r>
    </w:p>
    <w:p w:rsidR="00CB6706" w:rsidRPr="0095308A" w:rsidRDefault="00CB6706" w:rsidP="004C0E08">
      <w:pPr>
        <w:spacing w:line="240" w:lineRule="auto"/>
        <w:rPr>
          <w:rFonts w:ascii="Book Antiqua" w:hAnsi="Book Antiqua"/>
          <w:sz w:val="22"/>
          <w:szCs w:val="22"/>
        </w:rPr>
      </w:pPr>
    </w:p>
    <w:p w:rsidR="00817B15" w:rsidRDefault="002B03AB" w:rsidP="004C0E08">
      <w:pPr>
        <w:pStyle w:val="ListParagraph"/>
        <w:numPr>
          <w:ilvl w:val="0"/>
          <w:numId w:val="25"/>
        </w:numPr>
        <w:spacing w:line="240" w:lineRule="auto"/>
        <w:contextualSpacing/>
        <w:rPr>
          <w:rFonts w:ascii="Book Antiqua" w:hAnsi="Book Antiqua"/>
          <w:sz w:val="22"/>
          <w:szCs w:val="22"/>
          <w:u w:val="single"/>
        </w:rPr>
      </w:pPr>
      <w:r w:rsidRPr="006E15DC">
        <w:rPr>
          <w:rFonts w:ascii="Book Antiqua" w:hAnsi="Book Antiqua"/>
          <w:sz w:val="22"/>
          <w:szCs w:val="22"/>
          <w:u w:val="single"/>
        </w:rPr>
        <w:t>Definitions</w:t>
      </w:r>
      <w:r w:rsidRPr="00817B15">
        <w:rPr>
          <w:rFonts w:ascii="Book Antiqua" w:hAnsi="Book Antiqua"/>
          <w:sz w:val="22"/>
          <w:szCs w:val="22"/>
          <w:u w:val="single"/>
        </w:rPr>
        <w:t>.</w:t>
      </w:r>
    </w:p>
    <w:p w:rsidR="00817B15" w:rsidRPr="00817B15" w:rsidRDefault="00817B15" w:rsidP="004C0E08">
      <w:pPr>
        <w:spacing w:line="240" w:lineRule="auto"/>
        <w:contextualSpacing/>
        <w:rPr>
          <w:rFonts w:ascii="Book Antiqua" w:hAnsi="Book Antiqua"/>
          <w:sz w:val="22"/>
          <w:szCs w:val="22"/>
          <w:u w:val="single"/>
        </w:rPr>
      </w:pPr>
    </w:p>
    <w:p w:rsidR="00687E3D" w:rsidRPr="00817B15" w:rsidRDefault="00D171CA" w:rsidP="004C0E08">
      <w:pPr>
        <w:pStyle w:val="ListParagraph"/>
        <w:numPr>
          <w:ilvl w:val="1"/>
          <w:numId w:val="25"/>
        </w:numPr>
        <w:spacing w:line="240" w:lineRule="auto"/>
        <w:contextualSpacing/>
        <w:rPr>
          <w:rFonts w:ascii="Book Antiqua" w:hAnsi="Book Antiqua"/>
          <w:sz w:val="22"/>
          <w:szCs w:val="22"/>
          <w:u w:val="single"/>
        </w:rPr>
      </w:pPr>
      <w:r w:rsidRPr="00817B15">
        <w:rPr>
          <w:rFonts w:ascii="Book Antiqua" w:hAnsi="Book Antiqua"/>
          <w:sz w:val="22"/>
          <w:szCs w:val="22"/>
        </w:rPr>
        <w:t>Good Utility Practice s</w:t>
      </w:r>
      <w:r w:rsidR="002B03AB" w:rsidRPr="00817B15">
        <w:rPr>
          <w:rFonts w:ascii="Book Antiqua" w:hAnsi="Book Antiqua"/>
          <w:sz w:val="22"/>
          <w:szCs w:val="22"/>
        </w:rPr>
        <w:t>hall mean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practices, methods, or acts generally accepted in the region.</w:t>
      </w:r>
    </w:p>
    <w:p w:rsidR="00DF7A99" w:rsidRPr="00DF7A99" w:rsidRDefault="00DF7A99" w:rsidP="004C0E08">
      <w:pPr>
        <w:spacing w:line="240" w:lineRule="auto"/>
        <w:contextualSpacing/>
        <w:rPr>
          <w:rFonts w:ascii="Book Antiqua" w:hAnsi="Book Antiqua"/>
          <w:sz w:val="22"/>
          <w:szCs w:val="22"/>
          <w:u w:val="single"/>
        </w:rPr>
      </w:pPr>
    </w:p>
    <w:p w:rsidR="002B03AB" w:rsidRPr="00AE415E" w:rsidRDefault="002B03AB" w:rsidP="004C0E08">
      <w:pPr>
        <w:pStyle w:val="ListParagraph"/>
        <w:numPr>
          <w:ilvl w:val="1"/>
          <w:numId w:val="25"/>
        </w:numPr>
        <w:spacing w:line="240" w:lineRule="auto"/>
        <w:contextualSpacing/>
        <w:rPr>
          <w:rFonts w:ascii="Book Antiqua" w:hAnsi="Book Antiqua"/>
          <w:sz w:val="22"/>
          <w:szCs w:val="22"/>
        </w:rPr>
      </w:pPr>
      <w:r w:rsidRPr="006E15DC">
        <w:rPr>
          <w:rFonts w:ascii="Book Antiqua" w:hAnsi="Book Antiqua"/>
          <w:sz w:val="22"/>
          <w:szCs w:val="22"/>
        </w:rPr>
        <w:lastRenderedPageBreak/>
        <w:t>Operating Control shall mean the responsibility to operate or cause the operation of a</w:t>
      </w:r>
      <w:r w:rsidRPr="00AE415E">
        <w:rPr>
          <w:rFonts w:ascii="Book Antiqua" w:hAnsi="Book Antiqua"/>
          <w:sz w:val="22"/>
          <w:szCs w:val="22"/>
        </w:rPr>
        <w:t xml:space="preserve"> </w:t>
      </w:r>
      <w:r w:rsidRPr="006E15DC">
        <w:rPr>
          <w:rFonts w:ascii="Book Antiqua" w:hAnsi="Book Antiqua"/>
          <w:sz w:val="22"/>
          <w:szCs w:val="22"/>
        </w:rPr>
        <w:t>device. Operation, whether routine or emergency, will be coordinated with affected neighboring reliability entities in accordance with NERC and/or WECC Standards (as such term is defined in Section 12 below).</w:t>
      </w:r>
    </w:p>
    <w:p w:rsidR="002B03AB" w:rsidRPr="00AE415E" w:rsidRDefault="002B03AB" w:rsidP="004C0E08">
      <w:pPr>
        <w:spacing w:line="240" w:lineRule="auto"/>
        <w:contextualSpacing/>
        <w:rPr>
          <w:rFonts w:ascii="Book Antiqua" w:hAnsi="Book Antiqua"/>
          <w:sz w:val="22"/>
          <w:szCs w:val="22"/>
        </w:rPr>
      </w:pPr>
    </w:p>
    <w:p w:rsidR="00687E3D" w:rsidRPr="00057189" w:rsidRDefault="002B03AB" w:rsidP="004C0E08">
      <w:pPr>
        <w:pStyle w:val="ListParagraph"/>
        <w:numPr>
          <w:ilvl w:val="0"/>
          <w:numId w:val="25"/>
        </w:numPr>
        <w:spacing w:line="240" w:lineRule="auto"/>
        <w:rPr>
          <w:rFonts w:ascii="Book Antiqua" w:hAnsi="Book Antiqua"/>
          <w:sz w:val="22"/>
          <w:szCs w:val="22"/>
        </w:rPr>
      </w:pPr>
      <w:r w:rsidRPr="006E15DC">
        <w:rPr>
          <w:rFonts w:ascii="Book Antiqua" w:hAnsi="Book Antiqua"/>
          <w:sz w:val="22"/>
          <w:szCs w:val="22"/>
          <w:u w:val="single"/>
        </w:rPr>
        <w:t>Term of Agreement</w:t>
      </w:r>
      <w:bookmarkStart w:id="0" w:name="OLE_LINK5"/>
      <w:bookmarkStart w:id="1" w:name="OLE_LINK6"/>
      <w:r w:rsidRPr="006708E9">
        <w:rPr>
          <w:rFonts w:ascii="Book Antiqua" w:hAnsi="Book Antiqua"/>
          <w:sz w:val="22"/>
          <w:szCs w:val="22"/>
          <w:u w:val="single"/>
        </w:rPr>
        <w:t xml:space="preserve">. </w:t>
      </w:r>
      <w:bookmarkEnd w:id="0"/>
      <w:bookmarkEnd w:id="1"/>
      <w:r w:rsidRPr="006708E9">
        <w:rPr>
          <w:rFonts w:ascii="Book Antiqua" w:hAnsi="Book Antiqua"/>
          <w:sz w:val="22"/>
          <w:szCs w:val="22"/>
          <w:u w:val="single"/>
        </w:rPr>
        <w:t>This Agreement shall become effective on the date first written above</w:t>
      </w:r>
      <w:r w:rsidRPr="006E15DC">
        <w:rPr>
          <w:rFonts w:ascii="Book Antiqua" w:hAnsi="Book Antiqua"/>
          <w:sz w:val="22"/>
          <w:szCs w:val="22"/>
        </w:rPr>
        <w:t xml:space="preserve"> and shall remain in effect for thirty (30) years and shall remain in effect thereafter until a Party gives five (5) years written notice of intent to terminate.</w:t>
      </w:r>
    </w:p>
    <w:p w:rsidR="0026188E" w:rsidRPr="0026188E" w:rsidRDefault="0026188E" w:rsidP="004C0E08">
      <w:pPr>
        <w:spacing w:line="240" w:lineRule="auto"/>
        <w:rPr>
          <w:rFonts w:ascii="Book Antiqua" w:hAnsi="Book Antiqua"/>
          <w:sz w:val="22"/>
          <w:szCs w:val="22"/>
        </w:rPr>
      </w:pPr>
    </w:p>
    <w:p w:rsidR="00057189" w:rsidRPr="00057189" w:rsidRDefault="002B03AB" w:rsidP="004C0E08">
      <w:pPr>
        <w:pStyle w:val="ListParagraph"/>
        <w:numPr>
          <w:ilvl w:val="0"/>
          <w:numId w:val="25"/>
        </w:numPr>
        <w:spacing w:line="240" w:lineRule="auto"/>
        <w:rPr>
          <w:rFonts w:ascii="Book Antiqua" w:hAnsi="Book Antiqua"/>
          <w:sz w:val="22"/>
          <w:szCs w:val="22"/>
          <w:u w:val="single"/>
        </w:rPr>
      </w:pPr>
      <w:r w:rsidRPr="006E15DC">
        <w:rPr>
          <w:rFonts w:ascii="Book Antiqua" w:hAnsi="Book Antiqua"/>
          <w:sz w:val="22"/>
          <w:szCs w:val="22"/>
          <w:u w:val="single"/>
        </w:rPr>
        <w:t>Materials and Services to be provided</w:t>
      </w:r>
      <w:r w:rsidRPr="006E15DC">
        <w:rPr>
          <w:rFonts w:ascii="Book Antiqua" w:hAnsi="Book Antiqua"/>
          <w:sz w:val="22"/>
          <w:szCs w:val="22"/>
        </w:rPr>
        <w:t>.</w:t>
      </w:r>
    </w:p>
    <w:p w:rsidR="00057189" w:rsidRPr="00057189" w:rsidRDefault="00057189" w:rsidP="004C0E08">
      <w:pPr>
        <w:pStyle w:val="ListParagraph"/>
        <w:spacing w:line="240" w:lineRule="auto"/>
        <w:rPr>
          <w:rFonts w:ascii="Book Antiqua" w:hAnsi="Book Antiqua"/>
          <w:sz w:val="22"/>
          <w:szCs w:val="22"/>
        </w:rPr>
      </w:pPr>
    </w:p>
    <w:p w:rsidR="00F929C4" w:rsidRPr="00F929C4" w:rsidRDefault="002B03AB" w:rsidP="004C0E08">
      <w:pPr>
        <w:pStyle w:val="ListParagraph"/>
        <w:numPr>
          <w:ilvl w:val="1"/>
          <w:numId w:val="25"/>
        </w:numPr>
        <w:spacing w:line="240" w:lineRule="auto"/>
        <w:rPr>
          <w:rFonts w:ascii="Book Antiqua" w:hAnsi="Book Antiqua"/>
          <w:sz w:val="22"/>
          <w:szCs w:val="22"/>
          <w:u w:val="single"/>
        </w:rPr>
      </w:pPr>
      <w:r w:rsidRPr="00057189">
        <w:rPr>
          <w:rFonts w:ascii="Book Antiqua" w:hAnsi="Book Antiqua"/>
          <w:sz w:val="22"/>
          <w:szCs w:val="22"/>
        </w:rPr>
        <w:t>Platte River’s Responsibilities shall include</w:t>
      </w:r>
      <w:r w:rsidR="00711798" w:rsidRPr="00057189">
        <w:rPr>
          <w:rFonts w:ascii="Book Antiqua" w:hAnsi="Book Antiqua"/>
          <w:sz w:val="22"/>
          <w:szCs w:val="22"/>
        </w:rPr>
        <w:t>:</w:t>
      </w:r>
    </w:p>
    <w:p w:rsidR="002B03AB" w:rsidRPr="00057189" w:rsidRDefault="002B03AB" w:rsidP="004C0E08">
      <w:pPr>
        <w:spacing w:line="240" w:lineRule="auto"/>
        <w:rPr>
          <w:rFonts w:ascii="Book Antiqua" w:hAnsi="Book Antiqua"/>
          <w:sz w:val="22"/>
          <w:szCs w:val="22"/>
        </w:rPr>
      </w:pPr>
    </w:p>
    <w:p w:rsidR="00687E3D" w:rsidRPr="00057189" w:rsidRDefault="002B03AB" w:rsidP="004C0E08">
      <w:pPr>
        <w:pStyle w:val="ListParagraph"/>
        <w:numPr>
          <w:ilvl w:val="1"/>
          <w:numId w:val="25"/>
        </w:numPr>
        <w:spacing w:line="240" w:lineRule="auto"/>
        <w:rPr>
          <w:rFonts w:ascii="Book Antiqua" w:hAnsi="Book Antiqua"/>
          <w:sz w:val="22"/>
          <w:szCs w:val="22"/>
        </w:rPr>
      </w:pPr>
      <w:r w:rsidRPr="00057189">
        <w:rPr>
          <w:rFonts w:ascii="Book Antiqua" w:hAnsi="Book Antiqua"/>
          <w:sz w:val="22"/>
          <w:szCs w:val="22"/>
        </w:rPr>
        <w:t>[Name] Responsibilities shall include:</w:t>
      </w:r>
    </w:p>
    <w:p w:rsidR="002B03AB" w:rsidRPr="00057189" w:rsidRDefault="002B03AB" w:rsidP="004C0E08">
      <w:pPr>
        <w:spacing w:line="240" w:lineRule="auto"/>
        <w:rPr>
          <w:rFonts w:ascii="Book Antiqua" w:hAnsi="Book Antiqua"/>
          <w:sz w:val="22"/>
          <w:szCs w:val="22"/>
        </w:rPr>
      </w:pPr>
    </w:p>
    <w:p w:rsidR="0026188E" w:rsidRDefault="002B03AB" w:rsidP="004C0E08">
      <w:pPr>
        <w:pStyle w:val="ListParagraph"/>
        <w:numPr>
          <w:ilvl w:val="1"/>
          <w:numId w:val="25"/>
        </w:numPr>
        <w:spacing w:line="240" w:lineRule="auto"/>
        <w:rPr>
          <w:rFonts w:ascii="Book Antiqua" w:hAnsi="Book Antiqua"/>
          <w:sz w:val="22"/>
          <w:szCs w:val="22"/>
        </w:rPr>
      </w:pPr>
      <w:r w:rsidRPr="00057189">
        <w:rPr>
          <w:rFonts w:ascii="Book Antiqua" w:hAnsi="Book Antiqua"/>
          <w:sz w:val="22"/>
          <w:szCs w:val="22"/>
        </w:rPr>
        <w:t>Platte River &amp; [Name] Responsibilities shall include:</w:t>
      </w:r>
    </w:p>
    <w:p w:rsidR="00057189" w:rsidRPr="00057189" w:rsidRDefault="00057189" w:rsidP="004C0E08">
      <w:pPr>
        <w:spacing w:line="240" w:lineRule="auto"/>
        <w:rPr>
          <w:rFonts w:ascii="Book Antiqua" w:hAnsi="Book Antiqua"/>
          <w:sz w:val="22"/>
          <w:szCs w:val="22"/>
        </w:rPr>
      </w:pPr>
    </w:p>
    <w:p w:rsidR="0026188E" w:rsidRDefault="002B03AB" w:rsidP="004C0E08">
      <w:pPr>
        <w:pStyle w:val="ListParagraph"/>
        <w:numPr>
          <w:ilvl w:val="0"/>
          <w:numId w:val="25"/>
        </w:numPr>
        <w:spacing w:line="240" w:lineRule="auto"/>
        <w:rPr>
          <w:rFonts w:ascii="Book Antiqua" w:hAnsi="Book Antiqua"/>
          <w:sz w:val="22"/>
          <w:szCs w:val="22"/>
        </w:rPr>
      </w:pPr>
      <w:r w:rsidRPr="002B03AB">
        <w:rPr>
          <w:rFonts w:ascii="Book Antiqua" w:hAnsi="Book Antiqua"/>
          <w:sz w:val="22"/>
          <w:szCs w:val="22"/>
          <w:u w:val="single"/>
        </w:rPr>
        <w:t>OPGW Capacity Entitlements</w:t>
      </w:r>
      <w:r w:rsidRPr="008C60EB">
        <w:rPr>
          <w:rFonts w:ascii="Book Antiqua" w:hAnsi="Book Antiqua"/>
          <w:sz w:val="22"/>
          <w:szCs w:val="22"/>
        </w:rPr>
        <w:t>.</w:t>
      </w:r>
    </w:p>
    <w:p w:rsidR="002B03AB" w:rsidRPr="006A0BE8" w:rsidRDefault="002B03AB" w:rsidP="004C0E08">
      <w:pPr>
        <w:spacing w:line="240" w:lineRule="auto"/>
        <w:rPr>
          <w:rFonts w:ascii="Book Antiqua" w:hAnsi="Book Antiqua"/>
          <w:sz w:val="22"/>
          <w:szCs w:val="22"/>
        </w:rPr>
      </w:pPr>
    </w:p>
    <w:p w:rsidR="0026188E" w:rsidRDefault="002B03AB" w:rsidP="004C0E08">
      <w:pPr>
        <w:pStyle w:val="ListParagraph"/>
        <w:numPr>
          <w:ilvl w:val="0"/>
          <w:numId w:val="25"/>
        </w:numPr>
        <w:spacing w:line="240" w:lineRule="auto"/>
        <w:rPr>
          <w:rFonts w:ascii="Book Antiqua" w:hAnsi="Book Antiqua"/>
          <w:sz w:val="22"/>
          <w:szCs w:val="22"/>
        </w:rPr>
      </w:pPr>
      <w:r w:rsidRPr="006E15DC">
        <w:rPr>
          <w:rFonts w:ascii="Book Antiqua" w:hAnsi="Book Antiqua"/>
          <w:sz w:val="22"/>
          <w:szCs w:val="22"/>
          <w:u w:val="single"/>
        </w:rPr>
        <w:t>Ownership, Operation, Maintenance, and Replacement of Facilities</w:t>
      </w:r>
      <w:r w:rsidRPr="006E15DC">
        <w:rPr>
          <w:rFonts w:ascii="Book Antiqua" w:hAnsi="Book Antiqua"/>
          <w:sz w:val="22"/>
          <w:szCs w:val="22"/>
        </w:rPr>
        <w:t xml:space="preserve">. Provisions for the ownership, operation, maintenance, and replacement of facilities to be installed under this </w:t>
      </w:r>
      <w:r w:rsidRPr="006E15DC">
        <w:rPr>
          <w:rFonts w:ascii="Book Antiqua" w:hAnsi="Book Antiqua"/>
          <w:color w:val="000000"/>
          <w:sz w:val="22"/>
          <w:szCs w:val="22"/>
        </w:rPr>
        <w:t>Agreement</w:t>
      </w:r>
      <w:r w:rsidRPr="006E15DC">
        <w:rPr>
          <w:rFonts w:ascii="Book Antiqua" w:hAnsi="Book Antiqua"/>
          <w:sz w:val="22"/>
          <w:szCs w:val="22"/>
        </w:rPr>
        <w:t xml:space="preserve"> shall be as set forth in Exhibit A.</w:t>
      </w:r>
    </w:p>
    <w:p w:rsidR="002B03AB" w:rsidRPr="00292BEE" w:rsidRDefault="002B03AB" w:rsidP="004C0E08">
      <w:pPr>
        <w:spacing w:line="240" w:lineRule="auto"/>
        <w:rPr>
          <w:rFonts w:ascii="Book Antiqua" w:hAnsi="Book Antiqua" w:cs="Arial"/>
          <w:sz w:val="22"/>
          <w:szCs w:val="22"/>
        </w:rPr>
      </w:pPr>
    </w:p>
    <w:p w:rsidR="002B03AB" w:rsidRDefault="002B03AB" w:rsidP="004C0E08">
      <w:pPr>
        <w:pStyle w:val="ListParagraph"/>
        <w:numPr>
          <w:ilvl w:val="0"/>
          <w:numId w:val="25"/>
        </w:numPr>
        <w:spacing w:line="240" w:lineRule="auto"/>
        <w:rPr>
          <w:rFonts w:ascii="Book Antiqua" w:hAnsi="Book Antiqua"/>
          <w:sz w:val="22"/>
          <w:szCs w:val="22"/>
        </w:rPr>
      </w:pPr>
      <w:r w:rsidRPr="006E15DC">
        <w:rPr>
          <w:rFonts w:ascii="Book Antiqua" w:hAnsi="Book Antiqua"/>
          <w:sz w:val="22"/>
          <w:szCs w:val="22"/>
          <w:u w:val="single"/>
        </w:rPr>
        <w:t>Operating Control</w:t>
      </w:r>
      <w:r w:rsidRPr="006E15DC">
        <w:rPr>
          <w:rFonts w:ascii="Book Antiqua" w:hAnsi="Book Antiqua"/>
          <w:sz w:val="22"/>
          <w:szCs w:val="22"/>
        </w:rPr>
        <w:t>. Provisions for Operating Control under this Agreement shall be as set</w:t>
      </w:r>
      <w:r w:rsidRPr="006E15DC">
        <w:rPr>
          <w:rFonts w:ascii="Book Antiqua" w:hAnsi="Book Antiqua"/>
          <w:sz w:val="22"/>
          <w:szCs w:val="22"/>
          <w:u w:val="single"/>
        </w:rPr>
        <w:t xml:space="preserve"> </w:t>
      </w:r>
      <w:r w:rsidRPr="006E15DC">
        <w:rPr>
          <w:rFonts w:ascii="Book Antiqua" w:hAnsi="Book Antiqua"/>
          <w:sz w:val="22"/>
          <w:szCs w:val="22"/>
        </w:rPr>
        <w:t>forth in Exhibit B.</w:t>
      </w:r>
    </w:p>
    <w:p w:rsidR="002B03AB" w:rsidRPr="00292BEE" w:rsidRDefault="002B03AB" w:rsidP="004C0E08">
      <w:pPr>
        <w:spacing w:line="240" w:lineRule="auto"/>
        <w:rPr>
          <w:rFonts w:ascii="Book Antiqua" w:hAnsi="Book Antiqua" w:cs="Arial"/>
          <w:sz w:val="22"/>
          <w:szCs w:val="22"/>
        </w:rPr>
      </w:pPr>
    </w:p>
    <w:p w:rsidR="002B03AB" w:rsidRDefault="002B03AB" w:rsidP="004C0E08">
      <w:pPr>
        <w:pStyle w:val="ListParagraph"/>
        <w:numPr>
          <w:ilvl w:val="0"/>
          <w:numId w:val="25"/>
        </w:numPr>
        <w:spacing w:line="240" w:lineRule="auto"/>
        <w:rPr>
          <w:rFonts w:ascii="Book Antiqua" w:hAnsi="Book Antiqua" w:cs="Arial"/>
          <w:sz w:val="22"/>
          <w:szCs w:val="22"/>
        </w:rPr>
      </w:pPr>
      <w:r w:rsidRPr="006E15DC">
        <w:rPr>
          <w:rFonts w:ascii="Book Antiqua" w:hAnsi="Book Antiqua" w:cs="Arial"/>
          <w:sz w:val="22"/>
          <w:szCs w:val="22"/>
          <w:u w:val="single"/>
        </w:rPr>
        <w:t>Capacity Rights across Substation Facilities</w:t>
      </w:r>
      <w:r w:rsidRPr="006E15DC">
        <w:rPr>
          <w:rFonts w:ascii="Book Antiqua" w:hAnsi="Book Antiqua" w:cs="Arial"/>
          <w:sz w:val="22"/>
          <w:szCs w:val="22"/>
        </w:rPr>
        <w:t>.</w:t>
      </w:r>
    </w:p>
    <w:p w:rsidR="002B03AB" w:rsidRPr="005D4870" w:rsidRDefault="002B03AB" w:rsidP="004C0E08">
      <w:pPr>
        <w:spacing w:line="240" w:lineRule="auto"/>
        <w:rPr>
          <w:rFonts w:ascii="Book Antiqua" w:hAnsi="Book Antiqua" w:cs="Arial"/>
          <w:sz w:val="22"/>
          <w:szCs w:val="22"/>
        </w:rPr>
      </w:pPr>
    </w:p>
    <w:p w:rsidR="009370FD" w:rsidRPr="009370FD" w:rsidRDefault="002B03AB" w:rsidP="004C0E08">
      <w:pPr>
        <w:pStyle w:val="ListParagraph"/>
        <w:numPr>
          <w:ilvl w:val="0"/>
          <w:numId w:val="25"/>
        </w:numPr>
        <w:spacing w:line="240" w:lineRule="auto"/>
        <w:rPr>
          <w:rFonts w:ascii="Book Antiqua" w:hAnsi="Book Antiqua" w:cs="Arial"/>
          <w:sz w:val="22"/>
          <w:szCs w:val="22"/>
        </w:rPr>
      </w:pPr>
      <w:r w:rsidRPr="006E15DC">
        <w:rPr>
          <w:rFonts w:ascii="Book Antiqua" w:hAnsi="Book Antiqua" w:cs="Arial"/>
          <w:sz w:val="22"/>
          <w:szCs w:val="22"/>
          <w:u w:val="single"/>
        </w:rPr>
        <w:t>Modifications to Substation Facilities</w:t>
      </w:r>
      <w:r w:rsidRPr="006E15DC">
        <w:rPr>
          <w:rFonts w:ascii="Book Antiqua" w:hAnsi="Book Antiqua" w:cs="Arial"/>
          <w:sz w:val="22"/>
          <w:szCs w:val="22"/>
        </w:rPr>
        <w:t xml:space="preserve">. Modifications to the transmission facilities at the [name facilities], as planned by either </w:t>
      </w:r>
      <w:r w:rsidRPr="006E15DC">
        <w:rPr>
          <w:rFonts w:ascii="Book Antiqua" w:hAnsi="Book Antiqua"/>
          <w:color w:val="000000"/>
          <w:sz w:val="22"/>
          <w:szCs w:val="22"/>
        </w:rPr>
        <w:t>[Name]</w:t>
      </w:r>
      <w:r w:rsidRPr="006E15DC">
        <w:rPr>
          <w:rFonts w:ascii="Book Antiqua" w:hAnsi="Book Antiqua"/>
          <w:sz w:val="22"/>
          <w:szCs w:val="22"/>
        </w:rPr>
        <w:t xml:space="preserve"> </w:t>
      </w:r>
      <w:r w:rsidRPr="006E15DC">
        <w:rPr>
          <w:rFonts w:ascii="Book Antiqua" w:hAnsi="Book Antiqua" w:cs="Arial"/>
          <w:sz w:val="22"/>
          <w:szCs w:val="22"/>
        </w:rPr>
        <w:t xml:space="preserve">or another entity, shall be coordinated with Platte River. </w:t>
      </w:r>
    </w:p>
    <w:p w:rsidR="002B03AB" w:rsidRDefault="002B03AB" w:rsidP="004C0E08">
      <w:pPr>
        <w:spacing w:line="240" w:lineRule="auto"/>
        <w:rPr>
          <w:rFonts w:ascii="Book Antiqua" w:hAnsi="Book Antiqua" w:cs="Arial"/>
          <w:sz w:val="22"/>
          <w:szCs w:val="22"/>
        </w:rPr>
      </w:pPr>
    </w:p>
    <w:p w:rsidR="00AA195A" w:rsidRPr="00AA195A" w:rsidRDefault="002B03AB" w:rsidP="004C0E08">
      <w:pPr>
        <w:pStyle w:val="ListParagraph"/>
        <w:numPr>
          <w:ilvl w:val="0"/>
          <w:numId w:val="25"/>
        </w:numPr>
        <w:spacing w:line="240" w:lineRule="auto"/>
        <w:rPr>
          <w:rFonts w:ascii="Book Antiqua" w:hAnsi="Book Antiqua" w:cs="Arial"/>
          <w:sz w:val="22"/>
          <w:szCs w:val="22"/>
        </w:rPr>
      </w:pPr>
      <w:r w:rsidRPr="006E15DC">
        <w:rPr>
          <w:rFonts w:ascii="Book Antiqua" w:hAnsi="Book Antiqua" w:cs="Arial"/>
          <w:sz w:val="22"/>
          <w:szCs w:val="22"/>
          <w:u w:val="single"/>
        </w:rPr>
        <w:t>Construction Inspection</w:t>
      </w:r>
      <w:r w:rsidRPr="006E15DC">
        <w:rPr>
          <w:rFonts w:ascii="Book Antiqua" w:hAnsi="Book Antiqua" w:cs="Arial"/>
          <w:sz w:val="22"/>
          <w:szCs w:val="22"/>
        </w:rPr>
        <w:t xml:space="preserve">. Each Party shall have the right, at any time, to have an authorized representative inspect the facilities, materials, and work furnished by the other Party, its agents, employees, and subcontractors pursuant to this </w:t>
      </w:r>
      <w:r w:rsidRPr="006E15DC">
        <w:rPr>
          <w:rFonts w:ascii="Book Antiqua" w:hAnsi="Book Antiqua"/>
          <w:color w:val="000000"/>
          <w:sz w:val="22"/>
          <w:szCs w:val="22"/>
        </w:rPr>
        <w:t>Agreement</w:t>
      </w:r>
      <w:r w:rsidRPr="006E15DC">
        <w:rPr>
          <w:rFonts w:ascii="Book Antiqua" w:hAnsi="Book Antiqua" w:cs="Arial"/>
          <w:sz w:val="22"/>
          <w:szCs w:val="22"/>
        </w:rPr>
        <w:t xml:space="preserve">. Reasonable advance notification of any inspection activities shall be provided to the other Party. </w:t>
      </w:r>
      <w:r w:rsidRPr="006E15DC">
        <w:rPr>
          <w:rFonts w:ascii="Book Antiqua" w:hAnsi="Book Antiqua"/>
          <w:color w:val="000000"/>
          <w:sz w:val="22"/>
          <w:szCs w:val="22"/>
        </w:rPr>
        <w:t>[Name]</w:t>
      </w:r>
      <w:r w:rsidRPr="006E15DC">
        <w:rPr>
          <w:rFonts w:ascii="Book Antiqua" w:hAnsi="Book Antiqua"/>
          <w:sz w:val="22"/>
          <w:szCs w:val="22"/>
        </w:rPr>
        <w:t xml:space="preserve"> </w:t>
      </w:r>
      <w:r w:rsidRPr="006E15DC">
        <w:rPr>
          <w:rFonts w:ascii="Book Antiqua" w:hAnsi="Book Antiqua" w:cs="Arial"/>
          <w:sz w:val="22"/>
          <w:szCs w:val="22"/>
        </w:rPr>
        <w:t>shall be responsible for the cost of Platte River’s construction inspector associated with the Interconnection.</w:t>
      </w:r>
    </w:p>
    <w:p w:rsidR="00AA195A" w:rsidRPr="00AA195A" w:rsidRDefault="00AA195A" w:rsidP="004C0E08">
      <w:pPr>
        <w:spacing w:line="240" w:lineRule="auto"/>
        <w:rPr>
          <w:rFonts w:ascii="Book Antiqua" w:hAnsi="Book Antiqua" w:cs="Arial"/>
          <w:sz w:val="22"/>
          <w:szCs w:val="22"/>
        </w:rPr>
      </w:pPr>
    </w:p>
    <w:p w:rsidR="00AA195A" w:rsidRDefault="002B03AB" w:rsidP="004C0E08">
      <w:pPr>
        <w:pStyle w:val="ListParagraph"/>
        <w:numPr>
          <w:ilvl w:val="0"/>
          <w:numId w:val="25"/>
        </w:numPr>
        <w:spacing w:line="240" w:lineRule="auto"/>
        <w:rPr>
          <w:rFonts w:ascii="Book Antiqua" w:hAnsi="Book Antiqua" w:cs="Arial"/>
          <w:sz w:val="22"/>
          <w:szCs w:val="22"/>
        </w:rPr>
      </w:pPr>
      <w:r w:rsidRPr="006E15DC">
        <w:rPr>
          <w:rFonts w:ascii="Book Antiqua" w:hAnsi="Book Antiqua" w:cs="Arial"/>
          <w:sz w:val="22"/>
          <w:szCs w:val="22"/>
          <w:u w:val="single"/>
        </w:rPr>
        <w:t>Compliance with Reliability Standards</w:t>
      </w:r>
      <w:r w:rsidRPr="006E15DC">
        <w:rPr>
          <w:rFonts w:ascii="Book Antiqua" w:hAnsi="Book Antiqua" w:cs="Arial"/>
          <w:sz w:val="22"/>
          <w:szCs w:val="22"/>
        </w:rPr>
        <w:t xml:space="preserve">. Platte River and </w:t>
      </w:r>
      <w:r w:rsidRPr="006E15DC">
        <w:rPr>
          <w:rFonts w:ascii="Book Antiqua" w:hAnsi="Book Antiqua"/>
          <w:color w:val="000000"/>
          <w:sz w:val="22"/>
          <w:szCs w:val="22"/>
        </w:rPr>
        <w:t>[Name]</w:t>
      </w:r>
      <w:r w:rsidRPr="006E15DC">
        <w:rPr>
          <w:rFonts w:ascii="Book Antiqua" w:hAnsi="Book Antiqua" w:cs="Arial"/>
          <w:sz w:val="22"/>
          <w:szCs w:val="22"/>
        </w:rPr>
        <w:t xml:space="preserve"> are organizations registered with the North American Electric Reliability Corporation (NERC) and are therefore subject to the NERC Reliability Standards. Thus, Platte River and </w:t>
      </w:r>
      <w:r w:rsidRPr="006E15DC">
        <w:rPr>
          <w:rFonts w:ascii="Book Antiqua" w:hAnsi="Book Antiqua"/>
          <w:color w:val="000000"/>
          <w:sz w:val="22"/>
          <w:szCs w:val="22"/>
        </w:rPr>
        <w:t>[Name]</w:t>
      </w:r>
      <w:r w:rsidRPr="006E15DC">
        <w:rPr>
          <w:rFonts w:ascii="Book Antiqua" w:hAnsi="Book Antiqua" w:cs="Arial"/>
          <w:sz w:val="22"/>
          <w:szCs w:val="22"/>
        </w:rPr>
        <w:t xml:space="preserve"> have reliability compliance responsibilities in accordance with the functions for which they are registered. Platte River and </w:t>
      </w:r>
      <w:r w:rsidRPr="006E15DC">
        <w:rPr>
          <w:rFonts w:ascii="Book Antiqua" w:hAnsi="Book Antiqua"/>
          <w:color w:val="000000"/>
          <w:sz w:val="22"/>
          <w:szCs w:val="22"/>
        </w:rPr>
        <w:t xml:space="preserve">[Name] </w:t>
      </w:r>
      <w:r w:rsidRPr="006E15DC">
        <w:rPr>
          <w:rFonts w:ascii="Book Antiqua" w:hAnsi="Book Antiqua" w:cs="Arial"/>
          <w:sz w:val="22"/>
          <w:szCs w:val="22"/>
        </w:rPr>
        <w:t xml:space="preserve">shall ensure their individually owned facilities, which together are referred to as the Interconnection facilities, remain in compliance with the NERC and the Western Electric Coordinating Council (WECC) reliability compliance </w:t>
      </w:r>
      <w:r w:rsidRPr="006E15DC">
        <w:rPr>
          <w:rFonts w:ascii="Book Antiqua" w:hAnsi="Book Antiqua" w:cs="Arial"/>
          <w:sz w:val="22"/>
          <w:szCs w:val="22"/>
        </w:rPr>
        <w:lastRenderedPageBreak/>
        <w:t>standards and requirements (the “Standards”). The following shall apply to the Interconnection:</w:t>
      </w:r>
    </w:p>
    <w:p w:rsidR="00AA195A" w:rsidRPr="00AA195A" w:rsidRDefault="00AA195A" w:rsidP="004C0E08">
      <w:pPr>
        <w:pStyle w:val="ListParagraph"/>
        <w:spacing w:line="240" w:lineRule="auto"/>
        <w:rPr>
          <w:rFonts w:ascii="Book Antiqua" w:hAnsi="Book Antiqua" w:cs="Arial"/>
          <w:sz w:val="22"/>
          <w:szCs w:val="22"/>
        </w:rPr>
      </w:pPr>
    </w:p>
    <w:p w:rsidR="006F6E27" w:rsidRDefault="002B03AB" w:rsidP="004C0E08">
      <w:pPr>
        <w:pStyle w:val="ListParagraph"/>
        <w:numPr>
          <w:ilvl w:val="1"/>
          <w:numId w:val="25"/>
        </w:numPr>
        <w:spacing w:line="240" w:lineRule="auto"/>
        <w:ind w:left="900" w:hanging="540"/>
        <w:rPr>
          <w:rFonts w:ascii="Book Antiqua" w:hAnsi="Book Antiqua" w:cs="Arial"/>
          <w:sz w:val="22"/>
          <w:szCs w:val="22"/>
        </w:rPr>
      </w:pPr>
      <w:r w:rsidRPr="00AA195A">
        <w:rPr>
          <w:rFonts w:ascii="Book Antiqua" w:hAnsi="Book Antiqua" w:cs="Arial"/>
          <w:sz w:val="22"/>
          <w:szCs w:val="22"/>
        </w:rPr>
        <w:t>Platte River shall be responsible for compliance with all Standards applicable to Platte River and be responsible for sanctions, penalties, or enforcement actions that may be imposed or brought against it due to its noncompliance with the applicable Standards on the [describe] equipment owned by Platte River as specified in Exhibit B.</w:t>
      </w:r>
    </w:p>
    <w:p w:rsidR="006F6E27" w:rsidRPr="006F6E27" w:rsidRDefault="006F6E27" w:rsidP="004C0E08">
      <w:pPr>
        <w:spacing w:line="240" w:lineRule="auto"/>
        <w:rPr>
          <w:rFonts w:ascii="Book Antiqua" w:hAnsi="Book Antiqua" w:cs="Arial"/>
          <w:sz w:val="22"/>
          <w:szCs w:val="22"/>
        </w:rPr>
      </w:pPr>
    </w:p>
    <w:p w:rsidR="006F6E27" w:rsidRPr="006F6E27" w:rsidRDefault="002B03AB" w:rsidP="004C0E08">
      <w:pPr>
        <w:pStyle w:val="ListParagraph"/>
        <w:numPr>
          <w:ilvl w:val="1"/>
          <w:numId w:val="25"/>
        </w:numPr>
        <w:spacing w:line="240" w:lineRule="auto"/>
        <w:ind w:left="900" w:hanging="540"/>
        <w:rPr>
          <w:rFonts w:ascii="Book Antiqua" w:hAnsi="Book Antiqua" w:cs="Arial"/>
          <w:sz w:val="22"/>
          <w:szCs w:val="22"/>
        </w:rPr>
      </w:pPr>
      <w:r w:rsidRPr="006F6E27">
        <w:rPr>
          <w:rFonts w:ascii="Book Antiqua" w:hAnsi="Book Antiqua"/>
          <w:color w:val="000000"/>
          <w:sz w:val="22"/>
          <w:szCs w:val="22"/>
        </w:rPr>
        <w:t>[</w:t>
      </w:r>
      <w:r w:rsidRPr="006F6E27">
        <w:rPr>
          <w:rFonts w:ascii="Book Antiqua" w:hAnsi="Book Antiqua" w:cs="Arial"/>
          <w:sz w:val="22"/>
          <w:szCs w:val="22"/>
        </w:rPr>
        <w:t>Name] shall be responsible for compliance with all Standards applicable to [Name] and be responsible for sanctions, penalties, or enforcement actions that may be imposed or brought against it due to its noncompliance with the applicable Standards on the</w:t>
      </w:r>
      <w:r w:rsidRPr="006F6E27">
        <w:rPr>
          <w:rFonts w:ascii="Book Antiqua" w:hAnsi="Book Antiqua"/>
          <w:sz w:val="22"/>
          <w:szCs w:val="22"/>
        </w:rPr>
        <w:t xml:space="preserve"> [describe] equipment owned by </w:t>
      </w:r>
      <w:r w:rsidRPr="006F6E27">
        <w:rPr>
          <w:rFonts w:ascii="Book Antiqua" w:hAnsi="Book Antiqua"/>
          <w:color w:val="000000"/>
          <w:sz w:val="22"/>
          <w:szCs w:val="22"/>
        </w:rPr>
        <w:t xml:space="preserve">[Name] </w:t>
      </w:r>
      <w:r w:rsidRPr="006F6E27">
        <w:rPr>
          <w:rFonts w:ascii="Book Antiqua" w:hAnsi="Book Antiqua"/>
          <w:sz w:val="22"/>
          <w:szCs w:val="22"/>
        </w:rPr>
        <w:t>as specified in Exhibit B.</w:t>
      </w:r>
    </w:p>
    <w:p w:rsidR="006F6E27" w:rsidRPr="006F6E27" w:rsidRDefault="006F6E27" w:rsidP="004C0E08">
      <w:pPr>
        <w:pStyle w:val="ListParagraph"/>
        <w:spacing w:line="240" w:lineRule="auto"/>
        <w:rPr>
          <w:rFonts w:ascii="Book Antiqua" w:hAnsi="Book Antiqua"/>
          <w:sz w:val="22"/>
          <w:szCs w:val="22"/>
        </w:rPr>
      </w:pPr>
    </w:p>
    <w:p w:rsidR="002B03AB" w:rsidRPr="006F6E27" w:rsidRDefault="002B03AB" w:rsidP="004C0E08">
      <w:pPr>
        <w:pStyle w:val="ListParagraph"/>
        <w:numPr>
          <w:ilvl w:val="1"/>
          <w:numId w:val="25"/>
        </w:numPr>
        <w:spacing w:line="240" w:lineRule="auto"/>
        <w:ind w:left="900" w:hanging="540"/>
        <w:rPr>
          <w:rFonts w:ascii="Book Antiqua" w:hAnsi="Book Antiqua" w:cs="Arial"/>
          <w:sz w:val="22"/>
          <w:szCs w:val="22"/>
        </w:rPr>
      </w:pPr>
      <w:r w:rsidRPr="006F6E27">
        <w:rPr>
          <w:rFonts w:ascii="Book Antiqua" w:hAnsi="Book Antiqua"/>
          <w:sz w:val="22"/>
          <w:szCs w:val="22"/>
        </w:rPr>
        <w:t xml:space="preserve">Compliance responsibilities with respect to devices within the Interconnection facilities, owned by parties other than Platte River and </w:t>
      </w:r>
      <w:r w:rsidRPr="006F6E27">
        <w:rPr>
          <w:rFonts w:ascii="Book Antiqua" w:hAnsi="Book Antiqua"/>
          <w:color w:val="000000"/>
          <w:sz w:val="22"/>
          <w:szCs w:val="22"/>
        </w:rPr>
        <w:t>[Name]</w:t>
      </w:r>
      <w:r w:rsidRPr="006F6E27">
        <w:rPr>
          <w:rFonts w:ascii="Book Antiqua" w:hAnsi="Book Antiqua"/>
          <w:sz w:val="22"/>
          <w:szCs w:val="22"/>
        </w:rPr>
        <w:t>, shall remain the responsibility of the individual ow</w:t>
      </w:r>
      <w:r w:rsidR="00D35C92" w:rsidRPr="006F6E27">
        <w:rPr>
          <w:rFonts w:ascii="Book Antiqua" w:hAnsi="Book Antiqua"/>
          <w:sz w:val="22"/>
          <w:szCs w:val="22"/>
        </w:rPr>
        <w:t xml:space="preserve">ner as specified in Exhibit B. </w:t>
      </w:r>
      <w:r w:rsidRPr="006F6E27">
        <w:rPr>
          <w:rFonts w:ascii="Book Antiqua" w:hAnsi="Book Antiqua"/>
          <w:sz w:val="22"/>
          <w:szCs w:val="22"/>
        </w:rPr>
        <w:t>Sanctions, penalties or enforcement actions shall be the responsibility of the device(s) owner.</w:t>
      </w:r>
    </w:p>
    <w:p w:rsidR="002B03AB" w:rsidRPr="0095308A" w:rsidRDefault="002B03AB" w:rsidP="004C0E08">
      <w:pPr>
        <w:spacing w:line="240" w:lineRule="auto"/>
        <w:rPr>
          <w:rFonts w:ascii="Book Antiqua" w:hAnsi="Book Antiqua"/>
          <w:sz w:val="22"/>
          <w:szCs w:val="22"/>
          <w:u w:val="single"/>
        </w:rPr>
      </w:pPr>
    </w:p>
    <w:p w:rsidR="00702C99" w:rsidRDefault="002B03AB" w:rsidP="004C0E08">
      <w:pPr>
        <w:pStyle w:val="ListParagraph"/>
        <w:numPr>
          <w:ilvl w:val="0"/>
          <w:numId w:val="25"/>
        </w:numPr>
        <w:spacing w:line="240" w:lineRule="auto"/>
        <w:rPr>
          <w:rFonts w:ascii="Book Antiqua" w:hAnsi="Book Antiqua"/>
          <w:sz w:val="22"/>
          <w:szCs w:val="22"/>
        </w:rPr>
      </w:pPr>
      <w:r w:rsidRPr="006E15DC">
        <w:rPr>
          <w:rFonts w:ascii="Book Antiqua" w:hAnsi="Book Antiqua"/>
          <w:sz w:val="22"/>
          <w:szCs w:val="22"/>
          <w:u w:val="single"/>
        </w:rPr>
        <w:t>Cost Responsibilities</w:t>
      </w:r>
      <w:r w:rsidRPr="006E15DC">
        <w:rPr>
          <w:rFonts w:ascii="Book Antiqua" w:hAnsi="Book Antiqua"/>
          <w:sz w:val="22"/>
          <w:szCs w:val="22"/>
        </w:rPr>
        <w:t xml:space="preserve">. The cost responsibilities of the Parties are set forth in Exhibit B. The estimate of </w:t>
      </w:r>
      <w:r w:rsidRPr="006E15DC">
        <w:rPr>
          <w:rFonts w:ascii="Book Antiqua" w:hAnsi="Book Antiqua"/>
          <w:color w:val="000000"/>
          <w:sz w:val="22"/>
          <w:szCs w:val="22"/>
        </w:rPr>
        <w:t xml:space="preserve">[Name] </w:t>
      </w:r>
      <w:r w:rsidRPr="006E15DC">
        <w:rPr>
          <w:rFonts w:ascii="Book Antiqua" w:hAnsi="Book Antiqua"/>
          <w:sz w:val="22"/>
          <w:szCs w:val="22"/>
        </w:rPr>
        <w:t xml:space="preserve">share of the costs to be incurred by Platte River for the design, procurement, construction, testing, and commissioning of the Interconnection is $_______________. Upon commercial operation of the Interconnection and final payment to Platte River by </w:t>
      </w:r>
      <w:r w:rsidRPr="006E15DC">
        <w:rPr>
          <w:rFonts w:ascii="Book Antiqua" w:hAnsi="Book Antiqua"/>
          <w:color w:val="000000"/>
          <w:sz w:val="22"/>
          <w:szCs w:val="22"/>
        </w:rPr>
        <w:t xml:space="preserve">[Name] </w:t>
      </w:r>
      <w:r w:rsidRPr="006E15DC">
        <w:rPr>
          <w:rFonts w:ascii="Book Antiqua" w:hAnsi="Book Antiqua"/>
          <w:sz w:val="22"/>
          <w:szCs w:val="22"/>
        </w:rPr>
        <w:t>pursuant to Section 14 below, the Parties shall own the [facility name] facilities as provided in Exhibit B.</w:t>
      </w:r>
    </w:p>
    <w:p w:rsidR="002B03AB" w:rsidRPr="00292BEE" w:rsidRDefault="002B03AB" w:rsidP="004C0E08">
      <w:pPr>
        <w:spacing w:line="240" w:lineRule="auto"/>
        <w:rPr>
          <w:rFonts w:ascii="Book Antiqua" w:hAnsi="Book Antiqua" w:cs="Arial"/>
          <w:sz w:val="22"/>
          <w:szCs w:val="22"/>
        </w:rPr>
      </w:pPr>
    </w:p>
    <w:p w:rsidR="001D20A7" w:rsidRDefault="002B03AB" w:rsidP="004C0E08">
      <w:pPr>
        <w:pStyle w:val="ListParagraph"/>
        <w:numPr>
          <w:ilvl w:val="0"/>
          <w:numId w:val="25"/>
        </w:numPr>
        <w:spacing w:line="240" w:lineRule="auto"/>
        <w:rPr>
          <w:rFonts w:ascii="Book Antiqua" w:hAnsi="Book Antiqua"/>
          <w:sz w:val="22"/>
          <w:szCs w:val="22"/>
        </w:rPr>
      </w:pPr>
      <w:r w:rsidRPr="006E15DC">
        <w:rPr>
          <w:rFonts w:ascii="Book Antiqua" w:hAnsi="Book Antiqua"/>
          <w:sz w:val="22"/>
          <w:szCs w:val="22"/>
          <w:u w:val="single"/>
        </w:rPr>
        <w:t>Billing and Payment</w:t>
      </w:r>
      <w:r w:rsidRPr="006E15DC">
        <w:rPr>
          <w:rFonts w:ascii="Book Antiqua" w:hAnsi="Book Antiqua"/>
          <w:sz w:val="22"/>
          <w:szCs w:val="22"/>
        </w:rPr>
        <w:t>.</w:t>
      </w:r>
    </w:p>
    <w:p w:rsidR="001D20A7" w:rsidRPr="001D20A7" w:rsidRDefault="001D20A7" w:rsidP="004C0E08">
      <w:pPr>
        <w:pStyle w:val="ListParagraph"/>
        <w:spacing w:line="240" w:lineRule="auto"/>
        <w:rPr>
          <w:rFonts w:ascii="Book Antiqua" w:hAnsi="Book Antiqua"/>
          <w:sz w:val="22"/>
          <w:szCs w:val="22"/>
        </w:rPr>
      </w:pPr>
    </w:p>
    <w:p w:rsidR="00E33278" w:rsidRPr="00E33278" w:rsidRDefault="002B03AB" w:rsidP="004C0E08">
      <w:pPr>
        <w:pStyle w:val="ListParagraph"/>
        <w:numPr>
          <w:ilvl w:val="1"/>
          <w:numId w:val="25"/>
        </w:numPr>
        <w:spacing w:line="240" w:lineRule="auto"/>
        <w:ind w:left="900" w:hanging="540"/>
        <w:rPr>
          <w:rFonts w:ascii="Book Antiqua" w:hAnsi="Book Antiqua"/>
          <w:sz w:val="22"/>
          <w:szCs w:val="22"/>
        </w:rPr>
      </w:pPr>
      <w:r w:rsidRPr="001D20A7">
        <w:rPr>
          <w:rFonts w:ascii="Book Antiqua" w:hAnsi="Book Antiqua"/>
          <w:sz w:val="22"/>
          <w:szCs w:val="22"/>
        </w:rPr>
        <w:t xml:space="preserve">Platte River shall invoice [Name] monthly, and immediately upon receipt of a third-party invoice of $100,000 or more, for </w:t>
      </w:r>
      <w:r w:rsidRPr="001D20A7">
        <w:rPr>
          <w:rFonts w:ascii="Book Antiqua" w:hAnsi="Book Antiqua"/>
          <w:color w:val="000000"/>
          <w:sz w:val="22"/>
          <w:szCs w:val="22"/>
        </w:rPr>
        <w:t xml:space="preserve">[Name] </w:t>
      </w:r>
      <w:r w:rsidRPr="001D20A7">
        <w:rPr>
          <w:rFonts w:ascii="Book Antiqua" w:hAnsi="Book Antiqua"/>
          <w:sz w:val="22"/>
          <w:szCs w:val="22"/>
        </w:rPr>
        <w:t xml:space="preserve">share of Platte River’s actual expenses incurred in the design, procurement, construction, testing, and commissioning of the Interconnection including, but not limited to, materials, and equipment, labor, overheads, and administrative and general expenses. Payment is due Platte River within thirty (30) days of receipt of invoice. Platte River labor costs will be based upon Platte River’s cost of labor including pension, benefits, and overhead, plus administrative and general (A&amp;G) expenses. Contractor labor, material, and equipment costs will be passed through to </w:t>
      </w:r>
      <w:r w:rsidRPr="001D20A7">
        <w:rPr>
          <w:rFonts w:ascii="Book Antiqua" w:hAnsi="Book Antiqua"/>
          <w:color w:val="000000"/>
          <w:sz w:val="22"/>
          <w:szCs w:val="22"/>
        </w:rPr>
        <w:t xml:space="preserve">[Name] </w:t>
      </w:r>
      <w:r w:rsidRPr="001D20A7">
        <w:rPr>
          <w:rFonts w:ascii="Book Antiqua" w:hAnsi="Book Antiqua"/>
          <w:sz w:val="22"/>
          <w:szCs w:val="22"/>
        </w:rPr>
        <w:t xml:space="preserve">with no additional charge. Upon request, Platte River shall make reasonably available to </w:t>
      </w:r>
      <w:r w:rsidRPr="001D20A7">
        <w:rPr>
          <w:rFonts w:ascii="Book Antiqua" w:hAnsi="Book Antiqua"/>
          <w:color w:val="000000"/>
          <w:sz w:val="22"/>
          <w:szCs w:val="22"/>
        </w:rPr>
        <w:t xml:space="preserve">[Name] </w:t>
      </w:r>
      <w:r w:rsidRPr="001D20A7">
        <w:rPr>
          <w:rFonts w:ascii="Book Antiqua" w:hAnsi="Book Antiqua"/>
          <w:sz w:val="22"/>
          <w:szCs w:val="22"/>
        </w:rPr>
        <w:t xml:space="preserve">all books, accounts, and records pertaining to Platte River’s performance hereunder. </w:t>
      </w:r>
      <w:r w:rsidRPr="001D20A7">
        <w:rPr>
          <w:rFonts w:ascii="Book Antiqua" w:hAnsi="Book Antiqua"/>
          <w:color w:val="000000"/>
          <w:sz w:val="22"/>
          <w:szCs w:val="22"/>
        </w:rPr>
        <w:t xml:space="preserve">[Name] </w:t>
      </w:r>
      <w:r w:rsidRPr="001D20A7">
        <w:rPr>
          <w:rFonts w:ascii="Book Antiqua" w:hAnsi="Book Antiqua"/>
          <w:sz w:val="22"/>
          <w:szCs w:val="22"/>
        </w:rPr>
        <w:t>shall be responsible for all taxes solely associated with the design, procurement, construction, testing, and commissioning of the Interconnection facilities and for the direct interface with the entities assessing and collecting the taxes. Platte River will not be responsible for the handling or passing through of such tax liabilities for the design, procurement, construction, testing, and commissioning of the Interconnection facilities.</w:t>
      </w:r>
    </w:p>
    <w:p w:rsidR="00604BCD" w:rsidRDefault="00604BCD" w:rsidP="004C0E08">
      <w:pPr>
        <w:spacing w:line="240" w:lineRule="auto"/>
        <w:rPr>
          <w:rFonts w:ascii="Book Antiqua" w:hAnsi="Book Antiqua"/>
          <w:sz w:val="22"/>
          <w:szCs w:val="22"/>
          <w:u w:val="single"/>
        </w:rPr>
      </w:pPr>
    </w:p>
    <w:p w:rsidR="002B03AB" w:rsidRDefault="002B03AB" w:rsidP="004C0E08">
      <w:pPr>
        <w:pStyle w:val="ListParagraph"/>
        <w:numPr>
          <w:ilvl w:val="0"/>
          <w:numId w:val="25"/>
        </w:numPr>
        <w:spacing w:line="240" w:lineRule="auto"/>
        <w:rPr>
          <w:rFonts w:ascii="Book Antiqua" w:hAnsi="Book Antiqua"/>
          <w:sz w:val="22"/>
          <w:szCs w:val="22"/>
        </w:rPr>
      </w:pPr>
      <w:r w:rsidRPr="006E15DC">
        <w:rPr>
          <w:rFonts w:ascii="Book Antiqua" w:hAnsi="Book Antiqua"/>
          <w:sz w:val="22"/>
          <w:szCs w:val="22"/>
          <w:u w:val="single"/>
        </w:rPr>
        <w:t>Suspension or Cancellation of Construction</w:t>
      </w:r>
      <w:r w:rsidRPr="006E15DC">
        <w:rPr>
          <w:rFonts w:ascii="Book Antiqua" w:hAnsi="Book Antiqua"/>
          <w:sz w:val="22"/>
          <w:szCs w:val="22"/>
        </w:rPr>
        <w:t xml:space="preserve">. In the event that </w:t>
      </w:r>
      <w:r w:rsidRPr="006E15DC">
        <w:rPr>
          <w:rFonts w:ascii="Book Antiqua" w:hAnsi="Book Antiqua"/>
          <w:color w:val="000000"/>
          <w:sz w:val="22"/>
          <w:szCs w:val="22"/>
        </w:rPr>
        <w:t xml:space="preserve">[Name] </w:t>
      </w:r>
      <w:r w:rsidRPr="006E15DC">
        <w:rPr>
          <w:rFonts w:ascii="Book Antiqua" w:hAnsi="Book Antiqua"/>
          <w:sz w:val="22"/>
          <w:szCs w:val="22"/>
        </w:rPr>
        <w:t xml:space="preserve">suspends or cancels at any time construction associated with the Interconnection, </w:t>
      </w:r>
      <w:r w:rsidRPr="006E15DC">
        <w:rPr>
          <w:rFonts w:ascii="Book Antiqua" w:hAnsi="Book Antiqua"/>
          <w:color w:val="000000"/>
          <w:sz w:val="22"/>
          <w:szCs w:val="22"/>
        </w:rPr>
        <w:t xml:space="preserve">[Name] </w:t>
      </w:r>
      <w:r w:rsidRPr="006E15DC">
        <w:rPr>
          <w:rFonts w:ascii="Book Antiqua" w:hAnsi="Book Antiqua"/>
          <w:sz w:val="22"/>
          <w:szCs w:val="22"/>
        </w:rPr>
        <w:t xml:space="preserve">shall pay for all costs </w:t>
      </w:r>
      <w:r w:rsidRPr="006E15DC">
        <w:rPr>
          <w:rFonts w:ascii="Book Antiqua" w:hAnsi="Book Antiqua"/>
          <w:sz w:val="22"/>
          <w:szCs w:val="22"/>
        </w:rPr>
        <w:lastRenderedPageBreak/>
        <w:t xml:space="preserve">which Platte River has incurred pursuant to this </w:t>
      </w:r>
      <w:r w:rsidRPr="006E15DC">
        <w:rPr>
          <w:rFonts w:ascii="Book Antiqua" w:hAnsi="Book Antiqua"/>
          <w:color w:val="000000"/>
          <w:sz w:val="22"/>
          <w:szCs w:val="22"/>
        </w:rPr>
        <w:t>Agreement up to the point in time that Platte River receives notice of the suspension or cancellation</w:t>
      </w:r>
      <w:r w:rsidRPr="006E15DC">
        <w:rPr>
          <w:rFonts w:ascii="Book Antiqua" w:hAnsi="Book Antiqua"/>
          <w:sz w:val="22"/>
          <w:szCs w:val="22"/>
        </w:rPr>
        <w:t>, as well as any further costs necessary to ensure the safety of persons and property, the integrity of the [name Platte River transmission facility(s)], and costs necessary to restore the [name Platte River transmission facility(s)] to its original condition or to place it in a safe and reliable condition in accordance with Good Utility Practice and acceptable to Platte River.</w:t>
      </w:r>
    </w:p>
    <w:p w:rsidR="00E33278" w:rsidRPr="00E33278" w:rsidRDefault="00E33278" w:rsidP="004C0E08">
      <w:pPr>
        <w:spacing w:line="240" w:lineRule="auto"/>
        <w:rPr>
          <w:rFonts w:ascii="Book Antiqua" w:hAnsi="Book Antiqua"/>
          <w:sz w:val="22"/>
          <w:szCs w:val="22"/>
        </w:rPr>
      </w:pPr>
    </w:p>
    <w:p w:rsidR="00702C99" w:rsidRPr="00DB16BC" w:rsidRDefault="002B03AB" w:rsidP="004C0E08">
      <w:pPr>
        <w:pStyle w:val="ListParagraph"/>
        <w:numPr>
          <w:ilvl w:val="0"/>
          <w:numId w:val="25"/>
        </w:numPr>
        <w:spacing w:line="240" w:lineRule="auto"/>
        <w:rPr>
          <w:rFonts w:ascii="Book Antiqua" w:hAnsi="Book Antiqua"/>
          <w:sz w:val="22"/>
          <w:szCs w:val="22"/>
        </w:rPr>
      </w:pPr>
      <w:r w:rsidRPr="006E15DC">
        <w:rPr>
          <w:rFonts w:ascii="Book Antiqua" w:hAnsi="Book Antiqua"/>
          <w:sz w:val="22"/>
          <w:szCs w:val="22"/>
          <w:u w:val="single"/>
        </w:rPr>
        <w:t>Removal of Facilities</w:t>
      </w:r>
      <w:r w:rsidRPr="006E15DC">
        <w:rPr>
          <w:rFonts w:ascii="Book Antiqua" w:hAnsi="Book Antiqua"/>
          <w:sz w:val="22"/>
          <w:szCs w:val="22"/>
        </w:rPr>
        <w:t xml:space="preserve">. Upon termination of this Agreement each Party will be responsible for removing its own equipment and materials according to the ownership designation in Exhibit B. </w:t>
      </w:r>
    </w:p>
    <w:p w:rsidR="002B03AB" w:rsidRPr="00292BEE" w:rsidRDefault="002B03AB" w:rsidP="004C0E08">
      <w:pPr>
        <w:spacing w:line="240" w:lineRule="auto"/>
        <w:rPr>
          <w:rFonts w:ascii="Book Antiqua" w:hAnsi="Book Antiqua"/>
          <w:sz w:val="22"/>
          <w:szCs w:val="22"/>
        </w:rPr>
      </w:pPr>
    </w:p>
    <w:p w:rsidR="002B03AB" w:rsidRDefault="002B03AB" w:rsidP="004C0E08">
      <w:pPr>
        <w:pStyle w:val="ListParagraph"/>
        <w:numPr>
          <w:ilvl w:val="0"/>
          <w:numId w:val="25"/>
        </w:numPr>
        <w:spacing w:line="240" w:lineRule="auto"/>
        <w:rPr>
          <w:rFonts w:ascii="Book Antiqua" w:hAnsi="Book Antiqua"/>
          <w:sz w:val="22"/>
          <w:szCs w:val="22"/>
        </w:rPr>
      </w:pPr>
      <w:r w:rsidRPr="006E15DC">
        <w:rPr>
          <w:rFonts w:ascii="Book Antiqua" w:hAnsi="Book Antiqua"/>
          <w:sz w:val="22"/>
          <w:szCs w:val="22"/>
          <w:u w:val="single"/>
        </w:rPr>
        <w:t>Control and Possession of Facilities</w:t>
      </w:r>
      <w:r w:rsidRPr="006E15DC">
        <w:rPr>
          <w:rFonts w:ascii="Book Antiqua" w:hAnsi="Book Antiqua"/>
          <w:sz w:val="22"/>
          <w:szCs w:val="22"/>
        </w:rPr>
        <w:t xml:space="preserve">. Each Party shall remain in exclusive control and possession of its equipment and facilities according to the operation and ownership designations in Exhibit B, and this </w:t>
      </w:r>
      <w:r w:rsidRPr="006E15DC">
        <w:rPr>
          <w:rFonts w:ascii="Book Antiqua" w:hAnsi="Book Antiqua"/>
          <w:color w:val="000000"/>
          <w:sz w:val="22"/>
          <w:szCs w:val="22"/>
        </w:rPr>
        <w:t>Agreement</w:t>
      </w:r>
      <w:r w:rsidRPr="006E15DC">
        <w:rPr>
          <w:rFonts w:ascii="Book Antiqua" w:hAnsi="Book Antiqua"/>
          <w:sz w:val="22"/>
          <w:szCs w:val="22"/>
        </w:rPr>
        <w:t xml:space="preserve"> shall not be construed to grant any rights of ownership, capacity, control, or possession of the other Party’s equipment or facilities, except as may be otherwise specifically provided herein. </w:t>
      </w:r>
    </w:p>
    <w:p w:rsidR="00D72EC3" w:rsidRPr="00C94CB2" w:rsidRDefault="00D72EC3" w:rsidP="004C0E08">
      <w:pPr>
        <w:spacing w:line="240" w:lineRule="auto"/>
        <w:rPr>
          <w:rFonts w:ascii="Book Antiqua" w:hAnsi="Book Antiqua"/>
          <w:sz w:val="22"/>
          <w:szCs w:val="22"/>
        </w:rPr>
      </w:pPr>
    </w:p>
    <w:p w:rsidR="00C94CB2" w:rsidRPr="00C94CB2" w:rsidRDefault="002B03AB" w:rsidP="004C0E08">
      <w:pPr>
        <w:pStyle w:val="ListParagraph"/>
        <w:numPr>
          <w:ilvl w:val="0"/>
          <w:numId w:val="25"/>
        </w:numPr>
        <w:spacing w:line="240" w:lineRule="auto"/>
        <w:rPr>
          <w:rFonts w:ascii="Book Antiqua" w:hAnsi="Book Antiqua"/>
          <w:sz w:val="22"/>
          <w:szCs w:val="22"/>
          <w:u w:val="single"/>
        </w:rPr>
      </w:pPr>
      <w:r w:rsidRPr="006E15DC">
        <w:rPr>
          <w:rFonts w:ascii="Book Antiqua" w:hAnsi="Book Antiqua"/>
          <w:sz w:val="22"/>
          <w:szCs w:val="22"/>
          <w:u w:val="single"/>
        </w:rPr>
        <w:t>Permission to Enter Substation</w:t>
      </w:r>
      <w:r w:rsidRPr="006E15DC">
        <w:rPr>
          <w:rFonts w:ascii="Book Antiqua" w:hAnsi="Book Antiqua"/>
          <w:sz w:val="22"/>
          <w:szCs w:val="22"/>
        </w:rPr>
        <w:t>.</w:t>
      </w:r>
    </w:p>
    <w:p w:rsidR="00C94CB2" w:rsidRPr="00C94CB2" w:rsidRDefault="00C94CB2" w:rsidP="004C0E08">
      <w:pPr>
        <w:pStyle w:val="ListParagraph"/>
        <w:spacing w:line="240" w:lineRule="auto"/>
        <w:rPr>
          <w:rFonts w:ascii="Book Antiqua" w:hAnsi="Book Antiqua"/>
          <w:sz w:val="22"/>
          <w:szCs w:val="22"/>
        </w:rPr>
      </w:pPr>
    </w:p>
    <w:p w:rsidR="00702C99" w:rsidRPr="00C94CB2" w:rsidRDefault="00195892" w:rsidP="00A56378">
      <w:pPr>
        <w:pStyle w:val="ListParagraph"/>
        <w:numPr>
          <w:ilvl w:val="1"/>
          <w:numId w:val="25"/>
        </w:numPr>
        <w:spacing w:line="240" w:lineRule="auto"/>
        <w:ind w:left="900" w:hanging="540"/>
        <w:rPr>
          <w:rFonts w:ascii="Book Antiqua" w:hAnsi="Book Antiqua"/>
          <w:sz w:val="22"/>
          <w:szCs w:val="22"/>
          <w:u w:val="single"/>
        </w:rPr>
      </w:pPr>
      <w:r>
        <w:rPr>
          <w:rFonts w:ascii="Book Antiqua" w:hAnsi="Book Antiqua"/>
          <w:sz w:val="22"/>
          <w:szCs w:val="22"/>
        </w:rPr>
        <w:t>[</w:t>
      </w:r>
      <w:r w:rsidR="002B03AB" w:rsidRPr="00C94CB2">
        <w:rPr>
          <w:rFonts w:ascii="Book Antiqua" w:hAnsi="Book Antiqua"/>
          <w:sz w:val="22"/>
          <w:szCs w:val="22"/>
        </w:rPr>
        <w:t>Name], under the terms and conditions specified herein, grants to Platte River, its employees, agents, contractors, and subcontractors, permission as appropriate to enter the [facility name] via [description].</w:t>
      </w:r>
    </w:p>
    <w:p w:rsidR="00702C99" w:rsidRPr="00702C99" w:rsidRDefault="00702C99" w:rsidP="004C0E08">
      <w:pPr>
        <w:tabs>
          <w:tab w:val="left" w:pos="720"/>
        </w:tabs>
        <w:spacing w:line="240" w:lineRule="auto"/>
        <w:ind w:left="360"/>
        <w:rPr>
          <w:rFonts w:ascii="Book Antiqua" w:hAnsi="Book Antiqua"/>
          <w:sz w:val="22"/>
          <w:szCs w:val="22"/>
          <w:u w:val="single"/>
        </w:rPr>
      </w:pPr>
    </w:p>
    <w:p w:rsidR="002B03AB" w:rsidRPr="006E15DC" w:rsidRDefault="002B03AB" w:rsidP="00A56378">
      <w:pPr>
        <w:pStyle w:val="ListParagraph"/>
        <w:numPr>
          <w:ilvl w:val="1"/>
          <w:numId w:val="25"/>
        </w:numPr>
        <w:spacing w:line="240" w:lineRule="auto"/>
        <w:ind w:left="900" w:hanging="540"/>
        <w:rPr>
          <w:rFonts w:ascii="Book Antiqua" w:hAnsi="Book Antiqua"/>
          <w:sz w:val="22"/>
          <w:szCs w:val="22"/>
        </w:rPr>
      </w:pPr>
      <w:r w:rsidRPr="006E15DC">
        <w:rPr>
          <w:rFonts w:ascii="Book Antiqua" w:hAnsi="Book Antiqua"/>
          <w:sz w:val="22"/>
          <w:szCs w:val="22"/>
        </w:rPr>
        <w:t xml:space="preserve">Platte River, under the terms and conditions specified herein, grants to [Name], its employees, agents, contractors, and subcontractors, permission as appropriate to enter the [facility name] via [description]. </w:t>
      </w:r>
    </w:p>
    <w:p w:rsidR="002B03AB" w:rsidRPr="00C94CB2" w:rsidRDefault="002B03AB" w:rsidP="004C0E08">
      <w:pPr>
        <w:spacing w:line="240" w:lineRule="auto"/>
        <w:ind w:left="360"/>
        <w:rPr>
          <w:rFonts w:ascii="Book Antiqua" w:hAnsi="Book Antiqua"/>
          <w:sz w:val="22"/>
          <w:szCs w:val="22"/>
        </w:rPr>
      </w:pPr>
    </w:p>
    <w:p w:rsidR="002B03AB" w:rsidRPr="006E15DC" w:rsidRDefault="002B03AB" w:rsidP="00A56378">
      <w:pPr>
        <w:pStyle w:val="ListParagraph"/>
        <w:numPr>
          <w:ilvl w:val="1"/>
          <w:numId w:val="25"/>
        </w:numPr>
        <w:spacing w:line="240" w:lineRule="auto"/>
        <w:ind w:left="900" w:hanging="540"/>
        <w:rPr>
          <w:rFonts w:ascii="Book Antiqua" w:hAnsi="Book Antiqua"/>
          <w:sz w:val="22"/>
          <w:szCs w:val="22"/>
        </w:rPr>
      </w:pPr>
      <w:r w:rsidRPr="006E15DC">
        <w:rPr>
          <w:rFonts w:ascii="Book Antiqua" w:hAnsi="Book Antiqua"/>
          <w:sz w:val="22"/>
          <w:szCs w:val="22"/>
        </w:rPr>
        <w:t>Each Party shall exercise due care and diligence when accessing the other Party’s facility to avoid damage or loss to the real property, equipment, or personal property within the facility. All installation, operation, maintenance, and replacement of equipment or personal property by either Party under this Section 18 shall be coordinated in advance with the other Party to eliminate or minimize interference with the operation and maintenance of any transmission system or equipment.</w:t>
      </w:r>
    </w:p>
    <w:p w:rsidR="00702C99" w:rsidRPr="00702C99" w:rsidRDefault="00702C99" w:rsidP="004C0E08">
      <w:pPr>
        <w:tabs>
          <w:tab w:val="left" w:pos="720"/>
        </w:tabs>
        <w:spacing w:line="240" w:lineRule="auto"/>
        <w:rPr>
          <w:rFonts w:ascii="Book Antiqua" w:hAnsi="Book Antiqua"/>
          <w:sz w:val="22"/>
          <w:szCs w:val="22"/>
        </w:rPr>
      </w:pPr>
    </w:p>
    <w:p w:rsidR="007B3342" w:rsidRPr="006E15DC" w:rsidRDefault="002B03AB" w:rsidP="004C0E08">
      <w:pPr>
        <w:pStyle w:val="ListParagraph"/>
        <w:numPr>
          <w:ilvl w:val="0"/>
          <w:numId w:val="25"/>
        </w:numPr>
        <w:spacing w:line="240" w:lineRule="auto"/>
        <w:rPr>
          <w:rFonts w:ascii="Book Antiqua" w:hAnsi="Book Antiqua"/>
          <w:sz w:val="22"/>
          <w:szCs w:val="22"/>
        </w:rPr>
      </w:pPr>
      <w:r w:rsidRPr="006E15DC">
        <w:rPr>
          <w:rFonts w:ascii="Book Antiqua" w:hAnsi="Book Antiqua"/>
          <w:sz w:val="22"/>
          <w:szCs w:val="22"/>
          <w:u w:val="single"/>
        </w:rPr>
        <w:t>Exhibits</w:t>
      </w:r>
      <w:r w:rsidRPr="006E15DC">
        <w:rPr>
          <w:rFonts w:ascii="Book Antiqua" w:hAnsi="Book Antiqua"/>
          <w:sz w:val="22"/>
          <w:szCs w:val="22"/>
        </w:rPr>
        <w:t>. Inasmuch as certain provisions of this Agreement may change during the term of this Agreement, changes will be set forth in the Exhibits as formulated and modified from time to time as agreed upon by the Parties. The initial Exhibit A and Exhibit B are attached hereto, made a part hereof, and shall be in full force and effect in accordance with their terms until supe</w:t>
      </w:r>
      <w:r w:rsidR="00702C99" w:rsidRPr="006E15DC">
        <w:rPr>
          <w:rFonts w:ascii="Book Antiqua" w:hAnsi="Book Antiqua"/>
          <w:sz w:val="22"/>
          <w:szCs w:val="22"/>
        </w:rPr>
        <w:t>rseded by a subsequent exhibit.</w:t>
      </w:r>
    </w:p>
    <w:p w:rsidR="00CE747E" w:rsidRPr="00106100" w:rsidRDefault="00CE747E" w:rsidP="004C0E08">
      <w:pPr>
        <w:spacing w:line="240" w:lineRule="auto"/>
        <w:rPr>
          <w:rFonts w:ascii="Book Antiqua" w:hAnsi="Book Antiqua"/>
          <w:sz w:val="22"/>
          <w:szCs w:val="22"/>
          <w:u w:val="single"/>
        </w:rPr>
      </w:pPr>
    </w:p>
    <w:p w:rsidR="007B3342" w:rsidRDefault="002B03AB" w:rsidP="004C0E08">
      <w:pPr>
        <w:pStyle w:val="ListParagraph"/>
        <w:numPr>
          <w:ilvl w:val="0"/>
          <w:numId w:val="25"/>
        </w:numPr>
        <w:spacing w:line="240" w:lineRule="auto"/>
        <w:rPr>
          <w:rFonts w:ascii="Book Antiqua" w:hAnsi="Book Antiqua"/>
          <w:sz w:val="22"/>
          <w:szCs w:val="22"/>
        </w:rPr>
      </w:pPr>
      <w:r w:rsidRPr="006E15DC">
        <w:rPr>
          <w:rFonts w:ascii="Book Antiqua" w:hAnsi="Book Antiqua"/>
          <w:bCs/>
          <w:color w:val="000000"/>
          <w:sz w:val="22"/>
          <w:szCs w:val="22"/>
          <w:u w:val="single"/>
        </w:rPr>
        <w:t>Liability and Indemnification</w:t>
      </w:r>
      <w:r w:rsidRPr="006E15DC">
        <w:rPr>
          <w:rFonts w:ascii="Book Antiqua" w:hAnsi="Book Antiqua"/>
          <w:sz w:val="22"/>
          <w:szCs w:val="22"/>
        </w:rPr>
        <w:t xml:space="preserve">. </w:t>
      </w:r>
      <w:r w:rsidR="00F72727">
        <w:rPr>
          <w:rFonts w:ascii="Book Antiqua" w:hAnsi="Book Antiqua"/>
          <w:color w:val="000000"/>
          <w:sz w:val="22"/>
          <w:szCs w:val="22"/>
        </w:rPr>
        <w:t>Except as provided herein, each</w:t>
      </w:r>
      <w:r w:rsidRPr="006E15DC">
        <w:rPr>
          <w:rFonts w:ascii="Book Antiqua" w:hAnsi="Book Antiqua"/>
          <w:color w:val="000000"/>
          <w:sz w:val="22"/>
          <w:szCs w:val="22"/>
        </w:rPr>
        <w:t xml:space="preserve"> Party shall indemnify, </w:t>
      </w:r>
      <w:r w:rsidRPr="006E15DC">
        <w:rPr>
          <w:rFonts w:ascii="Book Antiqua" w:hAnsi="Book Antiqua"/>
          <w:sz w:val="22"/>
          <w:szCs w:val="22"/>
        </w:rPr>
        <w:t xml:space="preserve">and hold harmless the other Party, its officers, employees, and agents from any and all claims for injury to, or death of, person or persons or damage to property arising out of or connected with such Party’s performance under this Agreement, including reasonable attorneys fees and costs of litigation; provided that nothing herein shall be construed as making a Party liable for any injury, death, loss, damage or destruction to the extent caused by the </w:t>
      </w:r>
      <w:r w:rsidRPr="006E15DC">
        <w:rPr>
          <w:rFonts w:ascii="Book Antiqua" w:hAnsi="Book Antiqua"/>
          <w:sz w:val="22"/>
          <w:szCs w:val="22"/>
        </w:rPr>
        <w:lastRenderedPageBreak/>
        <w:t>negligence, carelessness, recklessness, omission, or intentional misconduct of the other Party. Any liability of one Party to the other Party shall be limited to actual damages. The Parties hereby waive all claims for consequential, exemplary, punitive, and incidental damages.</w:t>
      </w:r>
    </w:p>
    <w:p w:rsidR="002B03AB" w:rsidRPr="00106100" w:rsidRDefault="002B03AB" w:rsidP="004C0E08">
      <w:pPr>
        <w:spacing w:line="240" w:lineRule="auto"/>
        <w:rPr>
          <w:rFonts w:ascii="Book Antiqua" w:hAnsi="Book Antiqua"/>
          <w:sz w:val="22"/>
          <w:szCs w:val="22"/>
        </w:rPr>
      </w:pPr>
    </w:p>
    <w:p w:rsidR="00CE7486" w:rsidRPr="00CE7486" w:rsidRDefault="002B03AB" w:rsidP="004C0E08">
      <w:pPr>
        <w:pStyle w:val="ListParagraph"/>
        <w:numPr>
          <w:ilvl w:val="0"/>
          <w:numId w:val="25"/>
        </w:numPr>
        <w:shd w:val="clear" w:color="auto" w:fill="FFFFFF"/>
        <w:spacing w:line="240" w:lineRule="auto"/>
        <w:rPr>
          <w:rFonts w:ascii="Book Antiqua" w:hAnsi="Book Antiqua"/>
          <w:sz w:val="22"/>
          <w:szCs w:val="22"/>
        </w:rPr>
      </w:pPr>
      <w:r w:rsidRPr="006E15DC">
        <w:rPr>
          <w:rFonts w:ascii="Book Antiqua" w:hAnsi="Book Antiqua"/>
          <w:sz w:val="22"/>
          <w:szCs w:val="22"/>
          <w:u w:val="single"/>
        </w:rPr>
        <w:t>Insurance</w:t>
      </w:r>
      <w:r w:rsidRPr="006E15DC">
        <w:rPr>
          <w:rFonts w:ascii="Book Antiqua" w:hAnsi="Book Antiqua"/>
          <w:sz w:val="22"/>
          <w:szCs w:val="22"/>
        </w:rPr>
        <w:t>. Each Party shall car</w:t>
      </w:r>
      <w:r w:rsidR="007653AE" w:rsidRPr="006E15DC">
        <w:rPr>
          <w:rFonts w:ascii="Book Antiqua" w:hAnsi="Book Antiqua"/>
          <w:sz w:val="22"/>
          <w:szCs w:val="22"/>
        </w:rPr>
        <w:t>ry insurance, including Workers’</w:t>
      </w:r>
      <w:r w:rsidRPr="006E15DC">
        <w:rPr>
          <w:rFonts w:ascii="Book Antiqua" w:hAnsi="Book Antiqua"/>
          <w:sz w:val="22"/>
          <w:szCs w:val="22"/>
        </w:rPr>
        <w:t xml:space="preserve"> Compensation Insurance, in the amounts required by statute and General Commercial Liability insurance in an amount not less than $1,000,000. Each Party will be named as an additional insured on the other Party’s General Commercial Liability insurance policy. Each Party will provide the other Party insurance certificates upon request.</w:t>
      </w:r>
    </w:p>
    <w:p w:rsidR="002B03AB" w:rsidRPr="00292BEE" w:rsidRDefault="002B03AB" w:rsidP="004C0E08">
      <w:pPr>
        <w:shd w:val="clear" w:color="auto" w:fill="FFFFFF"/>
        <w:spacing w:line="240" w:lineRule="auto"/>
        <w:rPr>
          <w:rFonts w:ascii="Book Antiqua" w:hAnsi="Book Antiqua"/>
          <w:sz w:val="22"/>
          <w:szCs w:val="22"/>
        </w:rPr>
      </w:pPr>
    </w:p>
    <w:p w:rsidR="00CE7486" w:rsidRPr="00CE7486" w:rsidRDefault="002B03AB" w:rsidP="004C0E08">
      <w:pPr>
        <w:pStyle w:val="ListParagraph"/>
        <w:numPr>
          <w:ilvl w:val="0"/>
          <w:numId w:val="25"/>
        </w:numPr>
        <w:shd w:val="clear" w:color="auto" w:fill="FFFFFF"/>
        <w:spacing w:line="240" w:lineRule="auto"/>
        <w:ind w:right="82"/>
        <w:rPr>
          <w:rFonts w:ascii="Book Antiqua" w:hAnsi="Book Antiqua"/>
          <w:color w:val="000000"/>
          <w:sz w:val="22"/>
          <w:szCs w:val="22"/>
        </w:rPr>
      </w:pPr>
      <w:r w:rsidRPr="006E15DC">
        <w:rPr>
          <w:rFonts w:ascii="Book Antiqua" w:hAnsi="Book Antiqua"/>
          <w:bCs/>
          <w:color w:val="000000"/>
          <w:sz w:val="22"/>
          <w:szCs w:val="22"/>
          <w:u w:val="single"/>
        </w:rPr>
        <w:t>Uncontrollable Forces</w:t>
      </w:r>
      <w:r w:rsidRPr="006E15DC">
        <w:rPr>
          <w:rFonts w:ascii="Book Antiqua" w:hAnsi="Book Antiqua"/>
          <w:sz w:val="22"/>
          <w:szCs w:val="22"/>
        </w:rPr>
        <w:t xml:space="preserve">. </w:t>
      </w:r>
      <w:r w:rsidRPr="006E15DC">
        <w:rPr>
          <w:rFonts w:ascii="Book Antiqua" w:hAnsi="Book Antiqua"/>
          <w:color w:val="000000"/>
          <w:sz w:val="22"/>
          <w:szCs w:val="22"/>
        </w:rPr>
        <w:t>Neither Party shall be considered to be in default in performance of any of its obligations under this Agreement, except to make payments as specified herein, when a failure of performance is due to an uncontrollable force. The term "uncontrollable force" means any cause beyond the reasonable control of the Party affected, including, but not restricted to, failure or threat of failure of facilities, terrorist act, flood, earthquake, storm, fire, lightning, epidemic, war, riot, civil disturbance, or disobedience, labor dispute, labor, or material shortage, sabotage, or restraint by court order or any other public authority (except for any restraint Platte River imposes on itself), which by exercise of due diligence and foresight such Party could not reasonably have been expected to avoid and which by exercise of due diligence it shall be unable to overcome. Nothing contained herein shall be construed to require a Party to</w:t>
      </w:r>
      <w:r w:rsidRPr="006E15DC">
        <w:rPr>
          <w:rFonts w:ascii="Book Antiqua" w:hAnsi="Book Antiqua"/>
          <w:sz w:val="22"/>
          <w:szCs w:val="22"/>
        </w:rPr>
        <w:t xml:space="preserve"> </w:t>
      </w:r>
      <w:r w:rsidRPr="006E15DC">
        <w:rPr>
          <w:rFonts w:ascii="Book Antiqua" w:hAnsi="Book Antiqua"/>
          <w:color w:val="000000"/>
          <w:sz w:val="22"/>
          <w:szCs w:val="22"/>
        </w:rPr>
        <w:t>settle any strike or labor dispute in which it is involved. Any Party rendered unable to fulfill any of its obligations under this Agreement by reason of an uncontrollable force shall give prompt wri</w:t>
      </w:r>
      <w:r w:rsidR="007B3342" w:rsidRPr="006E15DC">
        <w:rPr>
          <w:rFonts w:ascii="Book Antiqua" w:hAnsi="Book Antiqua"/>
          <w:color w:val="000000"/>
          <w:sz w:val="22"/>
          <w:szCs w:val="22"/>
        </w:rPr>
        <w:t xml:space="preserve">tten notice of such fact to the </w:t>
      </w:r>
      <w:r w:rsidRPr="006E15DC">
        <w:rPr>
          <w:rFonts w:ascii="Book Antiqua" w:hAnsi="Book Antiqua"/>
          <w:color w:val="000000"/>
          <w:sz w:val="22"/>
          <w:szCs w:val="22"/>
        </w:rPr>
        <w:t>other Party and of its intention to suspend its performance and shall exercise due diligence to remove such inability with all reasonable dispatch.</w:t>
      </w:r>
    </w:p>
    <w:p w:rsidR="002B03AB" w:rsidRPr="00292BEE" w:rsidRDefault="002B03AB" w:rsidP="004C0E08">
      <w:pPr>
        <w:shd w:val="clear" w:color="auto" w:fill="FFFFFF"/>
        <w:spacing w:line="240" w:lineRule="auto"/>
        <w:ind w:right="82"/>
        <w:rPr>
          <w:rFonts w:ascii="Book Antiqua" w:hAnsi="Book Antiqua"/>
          <w:sz w:val="22"/>
          <w:szCs w:val="22"/>
        </w:rPr>
      </w:pPr>
    </w:p>
    <w:p w:rsidR="00FD6941" w:rsidRPr="00FD6941" w:rsidRDefault="002B03AB" w:rsidP="004C0E08">
      <w:pPr>
        <w:pStyle w:val="ListParagraph"/>
        <w:numPr>
          <w:ilvl w:val="0"/>
          <w:numId w:val="25"/>
        </w:numPr>
        <w:shd w:val="clear" w:color="auto" w:fill="FFFFFF"/>
        <w:spacing w:line="240" w:lineRule="auto"/>
        <w:ind w:right="82"/>
        <w:rPr>
          <w:rFonts w:ascii="Book Antiqua" w:hAnsi="Book Antiqua"/>
          <w:color w:val="000000"/>
          <w:sz w:val="22"/>
          <w:szCs w:val="22"/>
        </w:rPr>
      </w:pPr>
      <w:r w:rsidRPr="006E15DC">
        <w:rPr>
          <w:rFonts w:ascii="Book Antiqua" w:hAnsi="Book Antiqua"/>
          <w:bCs/>
          <w:color w:val="000000"/>
          <w:sz w:val="22"/>
          <w:szCs w:val="22"/>
          <w:u w:val="single"/>
        </w:rPr>
        <w:t>Waivers</w:t>
      </w:r>
      <w:r w:rsidRPr="006E15DC">
        <w:rPr>
          <w:rFonts w:ascii="Book Antiqua" w:hAnsi="Book Antiqua"/>
          <w:sz w:val="22"/>
          <w:szCs w:val="22"/>
        </w:rPr>
        <w:t xml:space="preserve">. </w:t>
      </w:r>
      <w:r w:rsidRPr="006E15DC">
        <w:rPr>
          <w:rFonts w:ascii="Book Antiqua" w:hAnsi="Book Antiqua"/>
          <w:color w:val="000000"/>
          <w:sz w:val="22"/>
          <w:szCs w:val="22"/>
        </w:rPr>
        <w:t>Any waiver at any time by a Party to this Agreement of its rights with respect to any matter arising under or in connection with this Agreement shall not be deemed to be a waiver with respect to any subsequent matter.</w:t>
      </w:r>
    </w:p>
    <w:p w:rsidR="002B03AB" w:rsidRPr="00292BEE" w:rsidRDefault="002B03AB" w:rsidP="004C0E08">
      <w:pPr>
        <w:shd w:val="clear" w:color="auto" w:fill="FFFFFF"/>
        <w:spacing w:line="240" w:lineRule="auto"/>
        <w:ind w:right="82"/>
        <w:rPr>
          <w:rFonts w:ascii="Book Antiqua" w:hAnsi="Book Antiqua"/>
          <w:sz w:val="22"/>
          <w:szCs w:val="22"/>
        </w:rPr>
      </w:pPr>
    </w:p>
    <w:p w:rsidR="00CE747E" w:rsidRPr="00FD6941" w:rsidRDefault="002B03AB" w:rsidP="004C0E08">
      <w:pPr>
        <w:pStyle w:val="ListParagraph"/>
        <w:numPr>
          <w:ilvl w:val="0"/>
          <w:numId w:val="25"/>
        </w:numPr>
        <w:shd w:val="clear" w:color="auto" w:fill="FFFFFF"/>
        <w:spacing w:line="240" w:lineRule="auto"/>
        <w:ind w:right="14"/>
        <w:rPr>
          <w:rFonts w:ascii="Book Antiqua" w:hAnsi="Book Antiqua"/>
          <w:color w:val="000000"/>
          <w:sz w:val="22"/>
          <w:szCs w:val="22"/>
        </w:rPr>
      </w:pPr>
      <w:r w:rsidRPr="006E15DC">
        <w:rPr>
          <w:rFonts w:ascii="Book Antiqua" w:hAnsi="Book Antiqua"/>
          <w:bCs/>
          <w:color w:val="000000"/>
          <w:sz w:val="22"/>
          <w:szCs w:val="22"/>
          <w:u w:val="single"/>
        </w:rPr>
        <w:t>Relationship of the Parties</w:t>
      </w:r>
      <w:r w:rsidRPr="006E15DC">
        <w:rPr>
          <w:rFonts w:ascii="Book Antiqua" w:hAnsi="Book Antiqua"/>
          <w:sz w:val="22"/>
          <w:szCs w:val="22"/>
        </w:rPr>
        <w:t xml:space="preserve">. </w:t>
      </w:r>
      <w:r w:rsidRPr="006E15DC">
        <w:rPr>
          <w:rFonts w:ascii="Book Antiqua" w:hAnsi="Book Antiqua"/>
          <w:color w:val="000000"/>
          <w:sz w:val="22"/>
          <w:szCs w:val="22"/>
        </w:rPr>
        <w:t>The Parties are separate entities, and nothing in this Agreement shall be construed to create a joint venture or partnership or any rights or liabilities except to the extent provided herein. There are no third-party or intended</w:t>
      </w:r>
      <w:r w:rsidR="00E5182A" w:rsidRPr="006E15DC">
        <w:rPr>
          <w:rFonts w:ascii="Book Antiqua" w:hAnsi="Book Antiqua"/>
          <w:color w:val="000000"/>
          <w:sz w:val="22"/>
          <w:szCs w:val="22"/>
        </w:rPr>
        <w:t xml:space="preserve"> beneficiaries to the Agreement.</w:t>
      </w:r>
    </w:p>
    <w:p w:rsidR="002B03AB" w:rsidRDefault="002B03AB" w:rsidP="004C0E08">
      <w:pPr>
        <w:shd w:val="clear" w:color="auto" w:fill="FFFFFF"/>
        <w:spacing w:line="240" w:lineRule="auto"/>
        <w:ind w:left="540" w:right="14" w:hanging="540"/>
        <w:rPr>
          <w:rFonts w:ascii="Book Antiqua" w:hAnsi="Book Antiqua"/>
          <w:color w:val="000000"/>
          <w:sz w:val="22"/>
          <w:szCs w:val="22"/>
        </w:rPr>
      </w:pPr>
    </w:p>
    <w:p w:rsidR="00C90B11" w:rsidRPr="00C90B11" w:rsidRDefault="002B03AB" w:rsidP="004C0E08">
      <w:pPr>
        <w:pStyle w:val="ListParagraph"/>
        <w:numPr>
          <w:ilvl w:val="0"/>
          <w:numId w:val="25"/>
        </w:numPr>
        <w:shd w:val="clear" w:color="auto" w:fill="FFFFFF"/>
        <w:spacing w:line="240" w:lineRule="auto"/>
        <w:ind w:right="14"/>
        <w:rPr>
          <w:rFonts w:ascii="Book Antiqua" w:hAnsi="Book Antiqua"/>
          <w:sz w:val="22"/>
          <w:szCs w:val="22"/>
        </w:rPr>
      </w:pPr>
      <w:r w:rsidRPr="006E15DC">
        <w:rPr>
          <w:rFonts w:ascii="Book Antiqua" w:hAnsi="Book Antiqua"/>
          <w:bCs/>
          <w:color w:val="000000"/>
          <w:sz w:val="22"/>
          <w:szCs w:val="22"/>
          <w:u w:val="single"/>
        </w:rPr>
        <w:t>License</w:t>
      </w:r>
      <w:r w:rsidRPr="006E15DC">
        <w:rPr>
          <w:rFonts w:ascii="Book Antiqua" w:hAnsi="Book Antiqua"/>
          <w:bCs/>
          <w:color w:val="000000"/>
          <w:sz w:val="22"/>
          <w:szCs w:val="22"/>
        </w:rPr>
        <w:t>.</w:t>
      </w:r>
    </w:p>
    <w:p w:rsidR="002B03AB" w:rsidRPr="00292BEE" w:rsidRDefault="002B03AB" w:rsidP="004C0E08">
      <w:pPr>
        <w:spacing w:line="240" w:lineRule="auto"/>
        <w:rPr>
          <w:rFonts w:ascii="Book Antiqua" w:hAnsi="Book Antiqua"/>
          <w:sz w:val="22"/>
          <w:szCs w:val="22"/>
        </w:rPr>
      </w:pPr>
    </w:p>
    <w:p w:rsidR="00792344" w:rsidRPr="00792344" w:rsidRDefault="002B03AB" w:rsidP="004C0E08">
      <w:pPr>
        <w:pStyle w:val="ListParagraph"/>
        <w:numPr>
          <w:ilvl w:val="0"/>
          <w:numId w:val="25"/>
        </w:numPr>
        <w:shd w:val="clear" w:color="auto" w:fill="FFFFFF"/>
        <w:spacing w:line="240" w:lineRule="auto"/>
        <w:ind w:right="34"/>
        <w:rPr>
          <w:rFonts w:ascii="Book Antiqua" w:hAnsi="Book Antiqua"/>
          <w:sz w:val="22"/>
          <w:szCs w:val="22"/>
        </w:rPr>
      </w:pPr>
      <w:r w:rsidRPr="006E15DC">
        <w:rPr>
          <w:rFonts w:ascii="Book Antiqua" w:hAnsi="Book Antiqua"/>
          <w:sz w:val="22"/>
          <w:szCs w:val="22"/>
          <w:u w:val="single"/>
        </w:rPr>
        <w:t>Assignment</w:t>
      </w:r>
      <w:r w:rsidRPr="006E15DC">
        <w:rPr>
          <w:rFonts w:ascii="Book Antiqua" w:hAnsi="Book Antiqua"/>
          <w:sz w:val="22"/>
          <w:szCs w:val="22"/>
        </w:rPr>
        <w:t xml:space="preserve">. Except as provided in this Section, no Party shall assign any of its rights, title, or interests or delegate any of its performances under this Agreement, without the prior written consent of the other Party, which consent shall not be unreasonably withheld or delayed. Either Party shall have the right at any time and from time to time to mortgage, create, or provide for a security interest in or convey in trust their respective rights, titles, and interests in this Agreement to a lender, mortgagee, or trustee under deeds of trust, mortgages, or indentures, or to secured parties under security agreements, as security for its present or future bonds or other obligations or securities, and to any successors or assigns </w:t>
      </w:r>
      <w:r w:rsidRPr="006E15DC">
        <w:rPr>
          <w:rFonts w:ascii="Book Antiqua" w:hAnsi="Book Antiqua"/>
          <w:sz w:val="22"/>
          <w:szCs w:val="22"/>
        </w:rPr>
        <w:lastRenderedPageBreak/>
        <w:t>thereof without need for the prior consent of the other Party, and without such lender, mortgagee, trustee, or secured party assuming or becoming in any respect obligated to perform any of the obligations of the Parties. Any lender, mortgagee, trustee, or secured party under a present or future deed of trust, mortgage, indenture, or security agreement of a Party and any successor thereof by action of law or otherwise, and any purchaser, transferee, or assignee of any thereof may, without need for the prior consent of the other Party, succeed to and acquire all the rights, titles, and interests of such Party in this Agreement, and may foreclose upon said rights, titles, and interests of such Party. Any purported assignment in violation of this section is void.</w:t>
      </w:r>
    </w:p>
    <w:p w:rsidR="002B03AB" w:rsidRPr="00292BEE" w:rsidRDefault="002B03AB" w:rsidP="004C0E08">
      <w:pPr>
        <w:shd w:val="clear" w:color="auto" w:fill="FFFFFF"/>
        <w:spacing w:line="240" w:lineRule="auto"/>
        <w:ind w:left="504" w:right="34" w:hanging="504"/>
        <w:rPr>
          <w:rFonts w:ascii="Book Antiqua" w:hAnsi="Book Antiqua"/>
          <w:sz w:val="22"/>
          <w:szCs w:val="22"/>
        </w:rPr>
      </w:pPr>
    </w:p>
    <w:p w:rsidR="00792344" w:rsidRPr="00C62A4A" w:rsidRDefault="002B03AB" w:rsidP="004C0E08">
      <w:pPr>
        <w:pStyle w:val="ListParagraph"/>
        <w:numPr>
          <w:ilvl w:val="0"/>
          <w:numId w:val="25"/>
        </w:numPr>
        <w:shd w:val="clear" w:color="auto" w:fill="FFFFFF"/>
        <w:spacing w:line="240" w:lineRule="auto"/>
        <w:ind w:right="14"/>
        <w:rPr>
          <w:rFonts w:ascii="Book Antiqua" w:hAnsi="Book Antiqua"/>
          <w:sz w:val="22"/>
          <w:szCs w:val="22"/>
        </w:rPr>
      </w:pPr>
      <w:r w:rsidRPr="006E15DC">
        <w:rPr>
          <w:rFonts w:ascii="Book Antiqua" w:hAnsi="Book Antiqua"/>
          <w:sz w:val="22"/>
          <w:szCs w:val="22"/>
          <w:u w:val="single"/>
        </w:rPr>
        <w:t>Dispute Resolution</w:t>
      </w:r>
      <w:r w:rsidRPr="006E15DC">
        <w:rPr>
          <w:rFonts w:ascii="Book Antiqua" w:hAnsi="Book Antiqua"/>
          <w:bCs/>
          <w:color w:val="000000"/>
          <w:sz w:val="22"/>
          <w:szCs w:val="22"/>
        </w:rPr>
        <w:t>.</w:t>
      </w:r>
    </w:p>
    <w:p w:rsidR="00274E3A" w:rsidRPr="00274E3A" w:rsidRDefault="00274E3A" w:rsidP="004C0E08">
      <w:pPr>
        <w:pStyle w:val="ListParagraph"/>
        <w:spacing w:line="240" w:lineRule="auto"/>
        <w:rPr>
          <w:rFonts w:ascii="Book Antiqua" w:hAnsi="Book Antiqua"/>
          <w:sz w:val="22"/>
          <w:szCs w:val="22"/>
        </w:rPr>
      </w:pPr>
    </w:p>
    <w:p w:rsidR="00C62A4A" w:rsidRPr="00C62A4A" w:rsidRDefault="002B03AB" w:rsidP="00F72727">
      <w:pPr>
        <w:pStyle w:val="ListParagraph"/>
        <w:numPr>
          <w:ilvl w:val="1"/>
          <w:numId w:val="25"/>
        </w:numPr>
        <w:shd w:val="clear" w:color="auto" w:fill="FFFFFF"/>
        <w:spacing w:line="240" w:lineRule="auto"/>
        <w:ind w:left="900" w:right="14" w:hanging="540"/>
        <w:rPr>
          <w:rFonts w:ascii="Book Antiqua" w:hAnsi="Book Antiqua"/>
          <w:sz w:val="22"/>
          <w:szCs w:val="22"/>
        </w:rPr>
      </w:pPr>
      <w:r w:rsidRPr="006E15DC">
        <w:rPr>
          <w:rFonts w:ascii="Book Antiqua" w:hAnsi="Book Antiqua"/>
          <w:sz w:val="22"/>
          <w:szCs w:val="22"/>
        </w:rPr>
        <w:t>Disputes will first be submitted to the management of the Parties for consideration. In the event that a dispute cannot be resolved by the management of the Parties, the dispute may, if the Parties agree, be submitted to arbitration under Sections 27.2 through 27.3 of this Agreement. Alternatively, the dispute may be filed in the Larimer County District Court, or if that court does not have jurisdiction, such other Colorado court that does have jurisdiction.</w:t>
      </w:r>
    </w:p>
    <w:p w:rsidR="00CE747E" w:rsidRPr="00CE747E" w:rsidRDefault="00CE747E" w:rsidP="004C0E08">
      <w:pPr>
        <w:shd w:val="clear" w:color="auto" w:fill="FFFFFF"/>
        <w:tabs>
          <w:tab w:val="left" w:pos="720"/>
        </w:tabs>
        <w:spacing w:line="240" w:lineRule="auto"/>
        <w:ind w:left="360" w:right="14"/>
        <w:rPr>
          <w:rFonts w:ascii="Book Antiqua" w:hAnsi="Book Antiqua"/>
          <w:sz w:val="22"/>
          <w:szCs w:val="22"/>
        </w:rPr>
      </w:pPr>
    </w:p>
    <w:p w:rsidR="00C62A4A" w:rsidRPr="00C62A4A" w:rsidRDefault="002B03AB" w:rsidP="00F72727">
      <w:pPr>
        <w:pStyle w:val="ListParagraph"/>
        <w:numPr>
          <w:ilvl w:val="1"/>
          <w:numId w:val="25"/>
        </w:numPr>
        <w:shd w:val="clear" w:color="auto" w:fill="FFFFFF"/>
        <w:spacing w:line="240" w:lineRule="auto"/>
        <w:ind w:left="900" w:right="14" w:hanging="540"/>
        <w:rPr>
          <w:rFonts w:ascii="Book Antiqua" w:hAnsi="Book Antiqua"/>
          <w:sz w:val="22"/>
          <w:szCs w:val="22"/>
        </w:rPr>
      </w:pPr>
      <w:r w:rsidRPr="006E15DC">
        <w:rPr>
          <w:rFonts w:ascii="Book Antiqua" w:hAnsi="Book Antiqua"/>
          <w:sz w:val="22"/>
          <w:szCs w:val="22"/>
        </w:rPr>
        <w:t>In the event of arbitration, each Party shall select one arbitrator. The selected arbitrators shall then select a mutually agreeable third arbitrator. The three selected arbitrators shall hear the arbitration. Arbitration must be commenced within six months of when the disputed matter was submitted to arbitration. The arbitrators shall have discretion to establish discovery, hearing schedules, and arbitration procedures. The arbitrators may afford the Parties any or all of the discovery rights provided for in the Colorado Rules for Civil Procedure. Unless otherwise specified in this Agreement, arbitration shall be governed under the rules and procedures of the American Arbitration Association. Arbitration shall be binding on the Parties. Arbitration shall be in Fort Collins, Colorado.</w:t>
      </w:r>
    </w:p>
    <w:p w:rsidR="00CE747E" w:rsidRPr="00CE747E" w:rsidRDefault="00CE747E" w:rsidP="004C0E08">
      <w:pPr>
        <w:pStyle w:val="ListParagraph"/>
        <w:spacing w:line="240" w:lineRule="auto"/>
        <w:rPr>
          <w:rFonts w:ascii="Book Antiqua" w:hAnsi="Book Antiqua"/>
          <w:sz w:val="22"/>
          <w:szCs w:val="22"/>
        </w:rPr>
      </w:pPr>
    </w:p>
    <w:p w:rsidR="00A42DB2" w:rsidRPr="00A42DB2" w:rsidRDefault="002B03AB" w:rsidP="00F72727">
      <w:pPr>
        <w:pStyle w:val="ListParagraph"/>
        <w:numPr>
          <w:ilvl w:val="1"/>
          <w:numId w:val="25"/>
        </w:numPr>
        <w:shd w:val="clear" w:color="auto" w:fill="FFFFFF"/>
        <w:spacing w:line="240" w:lineRule="auto"/>
        <w:ind w:left="900" w:right="14" w:hanging="540"/>
        <w:rPr>
          <w:rFonts w:ascii="Book Antiqua" w:hAnsi="Book Antiqua"/>
          <w:sz w:val="22"/>
          <w:szCs w:val="22"/>
        </w:rPr>
      </w:pPr>
      <w:r w:rsidRPr="006E15DC">
        <w:rPr>
          <w:rFonts w:ascii="Book Antiqua" w:hAnsi="Book Antiqua"/>
          <w:sz w:val="22"/>
          <w:szCs w:val="22"/>
        </w:rPr>
        <w:t>Costs for the arbitration procedure and payment to the arbitrators shall be divided equally by the Parties. Each Party shall be responsible for its own attorney costs, discovery costs, and other associated costs incurred as a result of arbitration.</w:t>
      </w:r>
    </w:p>
    <w:p w:rsidR="002B03AB" w:rsidRPr="00292BEE" w:rsidRDefault="002B03AB" w:rsidP="004C0E08">
      <w:pPr>
        <w:spacing w:line="240" w:lineRule="auto"/>
        <w:rPr>
          <w:rFonts w:ascii="Book Antiqua" w:hAnsi="Book Antiqua"/>
          <w:sz w:val="22"/>
          <w:szCs w:val="22"/>
        </w:rPr>
      </w:pPr>
    </w:p>
    <w:p w:rsidR="00A42DB2" w:rsidRPr="00A42DB2" w:rsidRDefault="002B03AB" w:rsidP="004C0E08">
      <w:pPr>
        <w:pStyle w:val="ListParagraph"/>
        <w:numPr>
          <w:ilvl w:val="0"/>
          <w:numId w:val="25"/>
        </w:numPr>
        <w:shd w:val="clear" w:color="auto" w:fill="FFFFFF"/>
        <w:spacing w:line="240" w:lineRule="auto"/>
        <w:ind w:right="34"/>
        <w:rPr>
          <w:rFonts w:ascii="Book Antiqua" w:hAnsi="Book Antiqua"/>
          <w:color w:val="000000"/>
          <w:sz w:val="22"/>
          <w:szCs w:val="22"/>
        </w:rPr>
      </w:pPr>
      <w:r w:rsidRPr="00A42DB2">
        <w:rPr>
          <w:rFonts w:ascii="Book Antiqua" w:hAnsi="Book Antiqua"/>
          <w:bCs/>
          <w:color w:val="000000"/>
          <w:sz w:val="22"/>
          <w:szCs w:val="22"/>
          <w:u w:val="single"/>
        </w:rPr>
        <w:t>Successors and Assigns</w:t>
      </w:r>
      <w:r w:rsidRPr="00A42DB2">
        <w:rPr>
          <w:rFonts w:ascii="Book Antiqua" w:hAnsi="Book Antiqua"/>
          <w:sz w:val="22"/>
          <w:szCs w:val="22"/>
        </w:rPr>
        <w:t xml:space="preserve">. </w:t>
      </w:r>
      <w:r w:rsidRPr="00A42DB2">
        <w:rPr>
          <w:rFonts w:ascii="Book Antiqua" w:hAnsi="Book Antiqua"/>
          <w:bCs/>
          <w:color w:val="000000"/>
          <w:sz w:val="22"/>
          <w:szCs w:val="22"/>
        </w:rPr>
        <w:t>This</w:t>
      </w:r>
      <w:r w:rsidRPr="00A42DB2">
        <w:rPr>
          <w:rFonts w:ascii="Book Antiqua" w:hAnsi="Book Antiqua"/>
          <w:color w:val="000000"/>
          <w:sz w:val="22"/>
          <w:szCs w:val="22"/>
        </w:rPr>
        <w:t xml:space="preserve"> Agreement is binding upon and inures to the benefit of the Parties and their permitted successors and assigns.</w:t>
      </w:r>
    </w:p>
    <w:p w:rsidR="002B03AB" w:rsidRPr="00292BEE" w:rsidRDefault="002B03AB" w:rsidP="004C0E08">
      <w:pPr>
        <w:shd w:val="clear" w:color="auto" w:fill="FFFFFF"/>
        <w:spacing w:line="240" w:lineRule="auto"/>
        <w:ind w:left="504" w:right="34" w:hanging="504"/>
        <w:rPr>
          <w:rFonts w:ascii="Book Antiqua" w:hAnsi="Book Antiqua"/>
          <w:sz w:val="22"/>
          <w:szCs w:val="22"/>
        </w:rPr>
      </w:pPr>
    </w:p>
    <w:p w:rsidR="00A42DB2" w:rsidRPr="00A42DB2" w:rsidRDefault="002B03AB" w:rsidP="004C0E08">
      <w:pPr>
        <w:pStyle w:val="ListParagraph"/>
        <w:numPr>
          <w:ilvl w:val="0"/>
          <w:numId w:val="25"/>
        </w:numPr>
        <w:shd w:val="clear" w:color="auto" w:fill="FFFFFF"/>
        <w:spacing w:line="240" w:lineRule="auto"/>
        <w:ind w:right="67"/>
        <w:rPr>
          <w:rFonts w:ascii="Book Antiqua" w:hAnsi="Book Antiqua"/>
          <w:color w:val="000000"/>
          <w:sz w:val="22"/>
          <w:szCs w:val="22"/>
        </w:rPr>
      </w:pPr>
      <w:r w:rsidRPr="006E15DC">
        <w:rPr>
          <w:rFonts w:ascii="Book Antiqua" w:hAnsi="Book Antiqua"/>
          <w:bCs/>
          <w:color w:val="000000"/>
          <w:sz w:val="22"/>
          <w:szCs w:val="22"/>
          <w:u w:val="single"/>
        </w:rPr>
        <w:t>Choice of Law</w:t>
      </w:r>
      <w:r w:rsidRPr="006E15DC">
        <w:rPr>
          <w:rFonts w:ascii="Book Antiqua" w:hAnsi="Book Antiqua"/>
          <w:sz w:val="22"/>
          <w:szCs w:val="22"/>
        </w:rPr>
        <w:t xml:space="preserve">. </w:t>
      </w:r>
      <w:r w:rsidRPr="006E15DC">
        <w:rPr>
          <w:rFonts w:ascii="Book Antiqua" w:hAnsi="Book Antiqua"/>
          <w:color w:val="000000"/>
          <w:sz w:val="22"/>
          <w:szCs w:val="22"/>
        </w:rPr>
        <w:t>This Agreement shall be deemed to be a contract made under the laws of the State of Colorado and for all purposes shall be governed by and construed in accordance with such laws.</w:t>
      </w:r>
    </w:p>
    <w:p w:rsidR="00106100" w:rsidRDefault="00106100" w:rsidP="004C0E08">
      <w:pPr>
        <w:shd w:val="clear" w:color="auto" w:fill="FFFFFF"/>
        <w:spacing w:line="240" w:lineRule="auto"/>
        <w:ind w:right="82"/>
        <w:rPr>
          <w:rFonts w:ascii="Book Antiqua" w:hAnsi="Book Antiqua"/>
          <w:color w:val="000000"/>
          <w:sz w:val="22"/>
          <w:szCs w:val="22"/>
        </w:rPr>
      </w:pPr>
    </w:p>
    <w:p w:rsidR="0096575E" w:rsidRPr="0096575E" w:rsidRDefault="002B03AB" w:rsidP="004C0E08">
      <w:pPr>
        <w:pStyle w:val="ListParagraph"/>
        <w:numPr>
          <w:ilvl w:val="0"/>
          <w:numId w:val="25"/>
        </w:numPr>
        <w:shd w:val="clear" w:color="auto" w:fill="FFFFFF"/>
        <w:spacing w:line="240" w:lineRule="auto"/>
        <w:ind w:right="82"/>
        <w:rPr>
          <w:rFonts w:ascii="Book Antiqua" w:hAnsi="Book Antiqua"/>
          <w:color w:val="000000"/>
          <w:sz w:val="22"/>
          <w:szCs w:val="22"/>
        </w:rPr>
      </w:pPr>
      <w:r w:rsidRPr="006E15DC">
        <w:rPr>
          <w:rFonts w:ascii="Book Antiqua" w:hAnsi="Book Antiqua"/>
          <w:bCs/>
          <w:color w:val="000000"/>
          <w:sz w:val="22"/>
          <w:szCs w:val="22"/>
          <w:u w:val="single"/>
        </w:rPr>
        <w:t>Severability</w:t>
      </w:r>
      <w:r w:rsidRPr="006E15DC">
        <w:rPr>
          <w:rFonts w:ascii="Book Antiqua" w:hAnsi="Book Antiqua"/>
          <w:sz w:val="22"/>
          <w:szCs w:val="22"/>
        </w:rPr>
        <w:t xml:space="preserve">. </w:t>
      </w:r>
      <w:r w:rsidRPr="006E15DC">
        <w:rPr>
          <w:rFonts w:ascii="Book Antiqua" w:hAnsi="Book Antiqua"/>
          <w:color w:val="000000"/>
          <w:sz w:val="22"/>
          <w:szCs w:val="22"/>
        </w:rPr>
        <w:t>In the event that any of the terms, covenants, or conditions of this Agreement, its exhibits, or the application of any such term, covenant, or condition shall be held invalid by any court or administrative body having jurisdiction, it is the intention of the Parties that in lieu of each such term, covenant or condition that is invalid, there be added as part of this Agreement, a term, covenant, or condition as simil</w:t>
      </w:r>
      <w:r w:rsidR="00A42DB2">
        <w:rPr>
          <w:rFonts w:ascii="Book Antiqua" w:hAnsi="Book Antiqua"/>
          <w:color w:val="000000"/>
          <w:sz w:val="22"/>
          <w:szCs w:val="22"/>
        </w:rPr>
        <w:t xml:space="preserve">ar in terms as possible to such </w:t>
      </w:r>
      <w:r w:rsidRPr="00A42DB2">
        <w:rPr>
          <w:rFonts w:ascii="Book Antiqua" w:hAnsi="Book Antiqua"/>
          <w:color w:val="000000"/>
          <w:sz w:val="22"/>
          <w:szCs w:val="22"/>
        </w:rPr>
        <w:lastRenderedPageBreak/>
        <w:t>invalid term, covenant or condition. The Agreement shall not be affected thereby and shall remain in full force and effect.</w:t>
      </w:r>
    </w:p>
    <w:p w:rsidR="002B03AB" w:rsidRPr="00292BEE" w:rsidRDefault="002B03AB" w:rsidP="004C0E08">
      <w:pPr>
        <w:shd w:val="clear" w:color="auto" w:fill="FFFFFF"/>
        <w:spacing w:line="240" w:lineRule="auto"/>
        <w:ind w:left="504" w:right="82" w:hanging="504"/>
        <w:rPr>
          <w:rFonts w:ascii="Book Antiqua" w:hAnsi="Book Antiqua"/>
          <w:sz w:val="22"/>
          <w:szCs w:val="22"/>
        </w:rPr>
      </w:pPr>
    </w:p>
    <w:p w:rsidR="0096575E" w:rsidRPr="0096575E" w:rsidRDefault="002B03AB" w:rsidP="004C0E08">
      <w:pPr>
        <w:pStyle w:val="ListParagraph"/>
        <w:numPr>
          <w:ilvl w:val="0"/>
          <w:numId w:val="25"/>
        </w:numPr>
        <w:shd w:val="clear" w:color="auto" w:fill="FFFFFF"/>
        <w:spacing w:line="240" w:lineRule="auto"/>
        <w:ind w:right="115"/>
        <w:rPr>
          <w:rFonts w:ascii="Book Antiqua" w:hAnsi="Book Antiqua"/>
          <w:color w:val="000000"/>
          <w:sz w:val="22"/>
          <w:szCs w:val="22"/>
        </w:rPr>
      </w:pPr>
      <w:r w:rsidRPr="006E15DC">
        <w:rPr>
          <w:rFonts w:ascii="Book Antiqua" w:hAnsi="Book Antiqua"/>
          <w:bCs/>
          <w:color w:val="000000"/>
          <w:sz w:val="22"/>
          <w:szCs w:val="22"/>
          <w:u w:val="single"/>
        </w:rPr>
        <w:t>Integration</w:t>
      </w:r>
      <w:r w:rsidRPr="006E15DC">
        <w:rPr>
          <w:rFonts w:ascii="Book Antiqua" w:hAnsi="Book Antiqua"/>
          <w:sz w:val="22"/>
          <w:szCs w:val="22"/>
        </w:rPr>
        <w:t xml:space="preserve">. </w:t>
      </w:r>
      <w:r w:rsidRPr="006E15DC">
        <w:rPr>
          <w:rFonts w:ascii="Book Antiqua" w:hAnsi="Book Antiqua"/>
          <w:color w:val="000000"/>
          <w:sz w:val="22"/>
          <w:szCs w:val="22"/>
        </w:rPr>
        <w:t>The terms and provisions contained in this Agreement between the Parties constitute the entire agreement between the Parties, and supersede all previous communications and representations, either oral or written, between the Parties with respect to the subject matter of this Agreement.</w:t>
      </w:r>
    </w:p>
    <w:p w:rsidR="002B03AB" w:rsidRPr="00292BEE" w:rsidRDefault="002B03AB" w:rsidP="004C0E08">
      <w:pPr>
        <w:shd w:val="clear" w:color="auto" w:fill="FFFFFF"/>
        <w:tabs>
          <w:tab w:val="left" w:pos="720"/>
        </w:tabs>
        <w:spacing w:line="240" w:lineRule="auto"/>
        <w:ind w:right="34"/>
        <w:rPr>
          <w:rFonts w:ascii="Book Antiqua" w:hAnsi="Book Antiqua"/>
          <w:sz w:val="22"/>
          <w:szCs w:val="22"/>
        </w:rPr>
      </w:pPr>
    </w:p>
    <w:p w:rsidR="002B03AB" w:rsidRPr="004B5818" w:rsidRDefault="002B03AB" w:rsidP="004C0E08">
      <w:pPr>
        <w:pStyle w:val="ListParagraph"/>
        <w:numPr>
          <w:ilvl w:val="0"/>
          <w:numId w:val="25"/>
        </w:numPr>
        <w:shd w:val="clear" w:color="auto" w:fill="FFFFFF"/>
        <w:spacing w:line="240" w:lineRule="auto"/>
        <w:ind w:right="115"/>
        <w:rPr>
          <w:rFonts w:ascii="Book Antiqua" w:hAnsi="Book Antiqua"/>
          <w:color w:val="000000"/>
          <w:sz w:val="22"/>
          <w:szCs w:val="22"/>
        </w:rPr>
      </w:pPr>
      <w:r w:rsidRPr="006E15DC">
        <w:rPr>
          <w:rFonts w:ascii="Book Antiqua" w:hAnsi="Book Antiqua"/>
          <w:bCs/>
          <w:color w:val="000000"/>
          <w:sz w:val="22"/>
          <w:szCs w:val="22"/>
          <w:u w:val="single"/>
        </w:rPr>
        <w:t>Amendments</w:t>
      </w:r>
      <w:r w:rsidRPr="006E15DC">
        <w:rPr>
          <w:rFonts w:ascii="Book Antiqua" w:hAnsi="Book Antiqua"/>
          <w:sz w:val="22"/>
          <w:szCs w:val="22"/>
        </w:rPr>
        <w:t xml:space="preserve">. </w:t>
      </w:r>
      <w:r w:rsidRPr="006E15DC">
        <w:rPr>
          <w:rFonts w:ascii="Book Antiqua" w:hAnsi="Book Antiqua"/>
          <w:color w:val="000000"/>
          <w:sz w:val="22"/>
          <w:szCs w:val="22"/>
        </w:rPr>
        <w:t>This Agreement may be amended, changed, modified or altered, provided that such amendment, change, modification or alteration shall be in writing and signed by both Parties hereto.</w:t>
      </w:r>
    </w:p>
    <w:p w:rsidR="00106100" w:rsidRPr="00292BEE" w:rsidRDefault="00106100" w:rsidP="004C0E08">
      <w:pPr>
        <w:shd w:val="clear" w:color="auto" w:fill="FFFFFF"/>
        <w:spacing w:line="240" w:lineRule="auto"/>
        <w:ind w:left="504" w:right="115" w:hanging="504"/>
        <w:rPr>
          <w:rFonts w:ascii="Book Antiqua" w:hAnsi="Book Antiqua"/>
          <w:sz w:val="22"/>
          <w:szCs w:val="22"/>
        </w:rPr>
      </w:pPr>
    </w:p>
    <w:p w:rsidR="002B03AB" w:rsidRPr="006E15DC" w:rsidRDefault="002B03AB" w:rsidP="004C0E08">
      <w:pPr>
        <w:pStyle w:val="ListParagraph"/>
        <w:numPr>
          <w:ilvl w:val="0"/>
          <w:numId w:val="25"/>
        </w:numPr>
        <w:shd w:val="clear" w:color="auto" w:fill="FFFFFF"/>
        <w:spacing w:line="240" w:lineRule="auto"/>
        <w:ind w:right="115"/>
        <w:rPr>
          <w:rFonts w:ascii="Book Antiqua" w:hAnsi="Book Antiqua"/>
          <w:sz w:val="22"/>
          <w:szCs w:val="22"/>
        </w:rPr>
      </w:pPr>
      <w:r w:rsidRPr="006E15DC">
        <w:rPr>
          <w:rFonts w:ascii="Book Antiqua" w:hAnsi="Book Antiqua"/>
          <w:sz w:val="22"/>
          <w:szCs w:val="22"/>
          <w:u w:val="single"/>
        </w:rPr>
        <w:t>No Third Party Beneficiaries</w:t>
      </w:r>
      <w:r w:rsidRPr="006E15DC">
        <w:rPr>
          <w:rFonts w:ascii="Book Antiqua" w:hAnsi="Book Antiqua"/>
          <w:sz w:val="22"/>
          <w:szCs w:val="22"/>
        </w:rPr>
        <w:t>. 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2B03AB" w:rsidRPr="00292BEE" w:rsidRDefault="002B03AB" w:rsidP="004C0E08">
      <w:pPr>
        <w:shd w:val="clear" w:color="auto" w:fill="FFFFFF"/>
        <w:spacing w:line="240" w:lineRule="auto"/>
        <w:ind w:left="504" w:right="115" w:hanging="504"/>
        <w:rPr>
          <w:rFonts w:ascii="Book Antiqua" w:hAnsi="Book Antiqua"/>
          <w:sz w:val="22"/>
          <w:szCs w:val="22"/>
        </w:rPr>
      </w:pPr>
    </w:p>
    <w:p w:rsidR="002B03AB" w:rsidRPr="006E15DC" w:rsidRDefault="002B03AB" w:rsidP="004C0E08">
      <w:pPr>
        <w:pStyle w:val="ListParagraph"/>
        <w:numPr>
          <w:ilvl w:val="0"/>
          <w:numId w:val="25"/>
        </w:numPr>
        <w:shd w:val="clear" w:color="auto" w:fill="FFFFFF"/>
        <w:spacing w:line="240" w:lineRule="auto"/>
        <w:ind w:right="115"/>
        <w:rPr>
          <w:rFonts w:ascii="Book Antiqua" w:hAnsi="Book Antiqua"/>
          <w:sz w:val="22"/>
          <w:szCs w:val="22"/>
        </w:rPr>
      </w:pPr>
      <w:r w:rsidRPr="006E15DC">
        <w:rPr>
          <w:rFonts w:ascii="Book Antiqua" w:hAnsi="Book Antiqua"/>
          <w:bCs/>
          <w:color w:val="000000"/>
          <w:sz w:val="22"/>
          <w:szCs w:val="22"/>
          <w:u w:val="single"/>
        </w:rPr>
        <w:t>Notices</w:t>
      </w:r>
      <w:r w:rsidRPr="006E15DC">
        <w:rPr>
          <w:rFonts w:ascii="Book Antiqua" w:hAnsi="Book Antiqua"/>
          <w:sz w:val="22"/>
          <w:szCs w:val="22"/>
        </w:rPr>
        <w:t xml:space="preserve">. </w:t>
      </w:r>
      <w:r w:rsidRPr="006E15DC">
        <w:rPr>
          <w:rFonts w:ascii="Book Antiqua" w:hAnsi="Book Antiqua"/>
          <w:color w:val="000000"/>
          <w:sz w:val="22"/>
          <w:szCs w:val="22"/>
        </w:rPr>
        <w:t>Any notice, demand or request pursuant to this Agreement shall be in writing and shall be considered properly given when delivered in person, sent by either registered or certified mail, or sent by national overnight delivery service, postage prepaid to the following addresses:</w:t>
      </w:r>
    </w:p>
    <w:p w:rsidR="002B03AB" w:rsidRPr="00292BEE" w:rsidRDefault="002B03AB" w:rsidP="004C0E08">
      <w:pPr>
        <w:shd w:val="clear" w:color="auto" w:fill="FFFFFF"/>
        <w:spacing w:line="240" w:lineRule="auto"/>
        <w:rPr>
          <w:rFonts w:ascii="Book Antiqua" w:hAnsi="Book Antiqua"/>
          <w:color w:val="000000"/>
          <w:sz w:val="22"/>
          <w:szCs w:val="22"/>
        </w:rPr>
      </w:pPr>
    </w:p>
    <w:p w:rsidR="002B03AB" w:rsidRPr="006E15DC" w:rsidRDefault="004210C9" w:rsidP="004C0E08">
      <w:pPr>
        <w:pStyle w:val="ListParagraph"/>
        <w:shd w:val="clear" w:color="auto" w:fill="FFFFFF"/>
        <w:spacing w:line="240" w:lineRule="auto"/>
        <w:ind w:left="1224" w:firstLine="216"/>
        <w:rPr>
          <w:rFonts w:ascii="Book Antiqua" w:hAnsi="Book Antiqua"/>
          <w:sz w:val="22"/>
          <w:szCs w:val="22"/>
        </w:rPr>
      </w:pPr>
      <w:r w:rsidRPr="006E15DC">
        <w:rPr>
          <w:rFonts w:ascii="Book Antiqua" w:hAnsi="Book Antiqua"/>
          <w:color w:val="000000"/>
          <w:sz w:val="22"/>
          <w:szCs w:val="22"/>
        </w:rPr>
        <w:t>For:</w:t>
      </w:r>
      <w:r w:rsidRPr="006E15DC">
        <w:rPr>
          <w:rFonts w:ascii="Book Antiqua" w:hAnsi="Book Antiqua"/>
          <w:color w:val="000000"/>
          <w:sz w:val="22"/>
          <w:szCs w:val="22"/>
        </w:rPr>
        <w:tab/>
      </w:r>
      <w:r w:rsidR="004B5818">
        <w:rPr>
          <w:rFonts w:ascii="Book Antiqua" w:hAnsi="Book Antiqua"/>
          <w:color w:val="000000"/>
          <w:sz w:val="22"/>
          <w:szCs w:val="22"/>
        </w:rPr>
        <w:tab/>
      </w:r>
      <w:r w:rsidR="002B03AB" w:rsidRPr="006E15DC">
        <w:rPr>
          <w:rFonts w:ascii="Book Antiqua" w:hAnsi="Book Antiqua"/>
          <w:color w:val="000000"/>
          <w:sz w:val="22"/>
          <w:szCs w:val="22"/>
        </w:rPr>
        <w:t>Platte River Power Authority</w:t>
      </w:r>
    </w:p>
    <w:p w:rsidR="00AA3784" w:rsidRDefault="002B03AB" w:rsidP="00AA3784">
      <w:pPr>
        <w:pStyle w:val="ListParagraph"/>
        <w:shd w:val="clear" w:color="auto" w:fill="FFFFFF"/>
        <w:spacing w:line="240" w:lineRule="auto"/>
        <w:ind w:left="2232" w:firstLine="648"/>
        <w:rPr>
          <w:rFonts w:ascii="Book Antiqua" w:hAnsi="Book Antiqua"/>
          <w:color w:val="000000"/>
          <w:sz w:val="22"/>
          <w:szCs w:val="22"/>
        </w:rPr>
      </w:pPr>
      <w:r w:rsidRPr="006E15DC">
        <w:rPr>
          <w:rFonts w:ascii="Book Antiqua" w:hAnsi="Book Antiqua"/>
          <w:color w:val="000000"/>
          <w:sz w:val="22"/>
          <w:szCs w:val="22"/>
        </w:rPr>
        <w:t>Attn: General Manager</w:t>
      </w:r>
    </w:p>
    <w:p w:rsidR="002B03AB" w:rsidRPr="00AA3784" w:rsidRDefault="00AA3784" w:rsidP="00AA3784">
      <w:pPr>
        <w:pStyle w:val="ListParagraph"/>
        <w:shd w:val="clear" w:color="auto" w:fill="FFFFFF"/>
        <w:spacing w:line="240" w:lineRule="auto"/>
        <w:ind w:left="2232" w:firstLine="648"/>
        <w:rPr>
          <w:rFonts w:ascii="Book Antiqua" w:hAnsi="Book Antiqua"/>
          <w:color w:val="000000"/>
          <w:sz w:val="22"/>
          <w:szCs w:val="22"/>
        </w:rPr>
      </w:pPr>
      <w:r>
        <w:rPr>
          <w:rFonts w:ascii="Book Antiqua" w:hAnsi="Book Antiqua"/>
          <w:color w:val="000000"/>
          <w:sz w:val="22"/>
          <w:szCs w:val="22"/>
        </w:rPr>
        <w:t xml:space="preserve">2000 </w:t>
      </w:r>
      <w:r w:rsidRPr="00AA3784">
        <w:rPr>
          <w:rFonts w:ascii="Book Antiqua" w:hAnsi="Book Antiqua"/>
          <w:color w:val="000000"/>
          <w:sz w:val="22"/>
          <w:szCs w:val="22"/>
        </w:rPr>
        <w:t>Eas</w:t>
      </w:r>
      <w:r w:rsidR="002B03AB" w:rsidRPr="00AA3784">
        <w:rPr>
          <w:rFonts w:ascii="Book Antiqua" w:hAnsi="Book Antiqua"/>
          <w:color w:val="000000"/>
          <w:sz w:val="22"/>
          <w:szCs w:val="22"/>
        </w:rPr>
        <w:t>t Horsetooth Road</w:t>
      </w:r>
    </w:p>
    <w:p w:rsidR="002B03AB" w:rsidRPr="006E15DC" w:rsidRDefault="002B03AB" w:rsidP="00AA3784">
      <w:pPr>
        <w:pStyle w:val="ListParagraph"/>
        <w:shd w:val="clear" w:color="auto" w:fill="FFFFFF"/>
        <w:spacing w:line="240" w:lineRule="auto"/>
        <w:ind w:left="2880"/>
        <w:rPr>
          <w:rFonts w:ascii="Book Antiqua" w:hAnsi="Book Antiqua"/>
          <w:sz w:val="22"/>
          <w:szCs w:val="22"/>
        </w:rPr>
      </w:pPr>
      <w:r w:rsidRPr="006E15DC">
        <w:rPr>
          <w:rFonts w:ascii="Book Antiqua" w:hAnsi="Book Antiqua"/>
          <w:color w:val="000000"/>
          <w:sz w:val="22"/>
          <w:szCs w:val="22"/>
        </w:rPr>
        <w:t>Fort Collins, C</w:t>
      </w:r>
      <w:r w:rsidR="004210C9" w:rsidRPr="006E15DC">
        <w:rPr>
          <w:rFonts w:ascii="Book Antiqua" w:hAnsi="Book Antiqua"/>
          <w:color w:val="000000"/>
          <w:sz w:val="22"/>
          <w:szCs w:val="22"/>
        </w:rPr>
        <w:t>olorado</w:t>
      </w:r>
      <w:r w:rsidRPr="006E15DC">
        <w:rPr>
          <w:rFonts w:ascii="Book Antiqua" w:hAnsi="Book Antiqua"/>
          <w:color w:val="000000"/>
          <w:sz w:val="22"/>
          <w:szCs w:val="22"/>
        </w:rPr>
        <w:t xml:space="preserve"> 80525-5721</w:t>
      </w:r>
    </w:p>
    <w:p w:rsidR="002B03AB" w:rsidRDefault="002B03AB" w:rsidP="004C0E08">
      <w:pPr>
        <w:shd w:val="clear" w:color="auto" w:fill="FFFFFF"/>
        <w:spacing w:line="240" w:lineRule="auto"/>
        <w:rPr>
          <w:rFonts w:ascii="Book Antiqua" w:hAnsi="Book Antiqua"/>
          <w:color w:val="000000"/>
          <w:sz w:val="22"/>
          <w:szCs w:val="22"/>
        </w:rPr>
      </w:pPr>
    </w:p>
    <w:p w:rsidR="002B03AB" w:rsidRPr="006E15DC" w:rsidRDefault="002B03AB" w:rsidP="004C0E08">
      <w:pPr>
        <w:pStyle w:val="ListParagraph"/>
        <w:shd w:val="clear" w:color="auto" w:fill="FFFFFF"/>
        <w:spacing w:line="240" w:lineRule="auto"/>
        <w:ind w:left="1224" w:firstLine="216"/>
        <w:rPr>
          <w:rFonts w:ascii="Book Antiqua" w:hAnsi="Book Antiqua"/>
          <w:color w:val="000000"/>
          <w:sz w:val="22"/>
          <w:szCs w:val="22"/>
        </w:rPr>
      </w:pPr>
      <w:r w:rsidRPr="006E15DC">
        <w:rPr>
          <w:rFonts w:ascii="Book Antiqua" w:hAnsi="Book Antiqua"/>
          <w:color w:val="000000"/>
          <w:sz w:val="22"/>
          <w:szCs w:val="22"/>
        </w:rPr>
        <w:t>For</w:t>
      </w:r>
      <w:r w:rsidR="004210C9" w:rsidRPr="006E15DC">
        <w:rPr>
          <w:rFonts w:ascii="Book Antiqua" w:hAnsi="Book Antiqua"/>
          <w:color w:val="000000"/>
          <w:sz w:val="22"/>
          <w:szCs w:val="22"/>
        </w:rPr>
        <w:t>:</w:t>
      </w:r>
      <w:r w:rsidR="004210C9" w:rsidRPr="006E15DC">
        <w:rPr>
          <w:rFonts w:ascii="Book Antiqua" w:hAnsi="Book Antiqua"/>
          <w:color w:val="000000"/>
          <w:sz w:val="22"/>
          <w:szCs w:val="22"/>
        </w:rPr>
        <w:tab/>
      </w:r>
      <w:r w:rsidRPr="006E15DC">
        <w:rPr>
          <w:rFonts w:ascii="Book Antiqua" w:hAnsi="Book Antiqua"/>
          <w:color w:val="000000"/>
          <w:sz w:val="22"/>
          <w:szCs w:val="22"/>
        </w:rPr>
        <w:t xml:space="preserve"> </w:t>
      </w:r>
      <w:r w:rsidR="004B5818">
        <w:rPr>
          <w:rFonts w:ascii="Book Antiqua" w:hAnsi="Book Antiqua"/>
          <w:color w:val="000000"/>
          <w:sz w:val="22"/>
          <w:szCs w:val="22"/>
        </w:rPr>
        <w:tab/>
      </w:r>
      <w:r w:rsidRPr="006E15DC">
        <w:rPr>
          <w:rFonts w:ascii="Book Antiqua" w:hAnsi="Book Antiqua"/>
          <w:color w:val="000000"/>
          <w:sz w:val="22"/>
          <w:szCs w:val="22"/>
        </w:rPr>
        <w:t>[Name]</w:t>
      </w:r>
    </w:p>
    <w:p w:rsidR="002B03AB" w:rsidRDefault="004B5818" w:rsidP="004C0E08">
      <w:pPr>
        <w:spacing w:line="240" w:lineRule="auto"/>
        <w:ind w:firstLine="1440"/>
        <w:rPr>
          <w:rFonts w:ascii="Book Antiqua" w:hAnsi="Book Antiqua"/>
          <w:sz w:val="22"/>
          <w:szCs w:val="22"/>
        </w:rPr>
      </w:pPr>
      <w:r>
        <w:rPr>
          <w:rFonts w:ascii="Book Antiqua" w:hAnsi="Book Antiqua"/>
          <w:sz w:val="22"/>
          <w:szCs w:val="22"/>
        </w:rPr>
        <w:tab/>
      </w:r>
      <w:r>
        <w:rPr>
          <w:rFonts w:ascii="Book Antiqua" w:hAnsi="Book Antiqua"/>
          <w:sz w:val="22"/>
          <w:szCs w:val="22"/>
        </w:rPr>
        <w:tab/>
      </w:r>
    </w:p>
    <w:p w:rsidR="002B03AB" w:rsidRDefault="004B5818" w:rsidP="004C0E08">
      <w:pPr>
        <w:shd w:val="clear" w:color="auto" w:fill="FFFFFF"/>
        <w:spacing w:line="240" w:lineRule="auto"/>
        <w:ind w:firstLine="1440"/>
        <w:rPr>
          <w:rFonts w:ascii="Book Antiqua" w:hAnsi="Book Antiqua"/>
          <w:color w:val="000000"/>
          <w:sz w:val="22"/>
          <w:szCs w:val="22"/>
        </w:rPr>
      </w:pPr>
      <w:r>
        <w:rPr>
          <w:rFonts w:ascii="Book Antiqua" w:hAnsi="Book Antiqua"/>
          <w:color w:val="000000"/>
          <w:sz w:val="22"/>
          <w:szCs w:val="22"/>
        </w:rPr>
        <w:tab/>
      </w:r>
      <w:r>
        <w:rPr>
          <w:rFonts w:ascii="Book Antiqua" w:hAnsi="Book Antiqua"/>
          <w:color w:val="000000"/>
          <w:sz w:val="22"/>
          <w:szCs w:val="22"/>
        </w:rPr>
        <w:tab/>
      </w:r>
    </w:p>
    <w:p w:rsidR="002B03AB" w:rsidRDefault="004B5818" w:rsidP="004C0E08">
      <w:pPr>
        <w:shd w:val="clear" w:color="auto" w:fill="FFFFFF"/>
        <w:spacing w:line="240" w:lineRule="auto"/>
        <w:ind w:firstLine="1440"/>
        <w:rPr>
          <w:rFonts w:ascii="Book Antiqua" w:hAnsi="Book Antiqua"/>
          <w:color w:val="000000"/>
          <w:sz w:val="22"/>
          <w:szCs w:val="22"/>
        </w:rPr>
      </w:pPr>
      <w:r>
        <w:rPr>
          <w:rFonts w:ascii="Book Antiqua" w:hAnsi="Book Antiqua"/>
          <w:color w:val="000000"/>
          <w:sz w:val="22"/>
          <w:szCs w:val="22"/>
        </w:rPr>
        <w:tab/>
      </w:r>
      <w:r>
        <w:rPr>
          <w:rFonts w:ascii="Book Antiqua" w:hAnsi="Book Antiqua"/>
          <w:color w:val="000000"/>
          <w:sz w:val="22"/>
          <w:szCs w:val="22"/>
        </w:rPr>
        <w:tab/>
      </w:r>
    </w:p>
    <w:p w:rsidR="002B03AB" w:rsidRDefault="004B5818" w:rsidP="004C0E08">
      <w:pPr>
        <w:shd w:val="clear" w:color="auto" w:fill="FFFFFF"/>
        <w:spacing w:line="240" w:lineRule="auto"/>
        <w:ind w:firstLine="1440"/>
        <w:rPr>
          <w:rFonts w:ascii="Book Antiqua" w:hAnsi="Book Antiqua"/>
          <w:color w:val="000000"/>
          <w:sz w:val="22"/>
          <w:szCs w:val="22"/>
        </w:rPr>
      </w:pPr>
      <w:r>
        <w:rPr>
          <w:rFonts w:ascii="Book Antiqua" w:hAnsi="Book Antiqua"/>
          <w:color w:val="000000"/>
          <w:sz w:val="22"/>
          <w:szCs w:val="22"/>
        </w:rPr>
        <w:tab/>
      </w:r>
      <w:r>
        <w:rPr>
          <w:rFonts w:ascii="Book Antiqua" w:hAnsi="Book Antiqua"/>
          <w:color w:val="000000"/>
          <w:sz w:val="22"/>
          <w:szCs w:val="22"/>
        </w:rPr>
        <w:tab/>
      </w:r>
    </w:p>
    <w:p w:rsidR="002B03AB" w:rsidRPr="00292BEE" w:rsidRDefault="002B03AB" w:rsidP="004C0E08">
      <w:pPr>
        <w:shd w:val="clear" w:color="auto" w:fill="FFFFFF"/>
        <w:spacing w:line="240" w:lineRule="auto"/>
        <w:ind w:firstLine="1440"/>
        <w:rPr>
          <w:rFonts w:ascii="Book Antiqua" w:hAnsi="Book Antiqua"/>
          <w:color w:val="000000"/>
          <w:sz w:val="22"/>
          <w:szCs w:val="22"/>
        </w:rPr>
      </w:pPr>
    </w:p>
    <w:p w:rsidR="004B5818" w:rsidRPr="004B5818" w:rsidRDefault="002B03AB" w:rsidP="004C0E08">
      <w:pPr>
        <w:pStyle w:val="ListParagraph"/>
        <w:numPr>
          <w:ilvl w:val="0"/>
          <w:numId w:val="25"/>
        </w:numPr>
        <w:spacing w:line="240" w:lineRule="auto"/>
        <w:rPr>
          <w:rFonts w:ascii="Book Antiqua" w:hAnsi="Book Antiqua"/>
          <w:sz w:val="22"/>
          <w:szCs w:val="22"/>
        </w:rPr>
      </w:pPr>
      <w:r w:rsidRPr="006E15DC">
        <w:rPr>
          <w:rFonts w:ascii="Book Antiqua" w:hAnsi="Book Antiqua"/>
          <w:sz w:val="22"/>
          <w:szCs w:val="22"/>
          <w:u w:val="single"/>
        </w:rPr>
        <w:t>Equal Opportunity</w:t>
      </w:r>
      <w:r w:rsidR="00F70453" w:rsidRPr="006E15DC">
        <w:rPr>
          <w:rFonts w:ascii="Book Antiqua" w:hAnsi="Book Antiqua"/>
          <w:sz w:val="22"/>
          <w:szCs w:val="22"/>
        </w:rPr>
        <w:t xml:space="preserve">. </w:t>
      </w:r>
      <w:r w:rsidRPr="006E15DC">
        <w:rPr>
          <w:rFonts w:ascii="Book Antiqua" w:hAnsi="Book Antiqua"/>
          <w:sz w:val="22"/>
          <w:szCs w:val="22"/>
        </w:rPr>
        <w:t xml:space="preserve">Section 202 of Executive Order No. 11246, 30 Fed. Reg. 12319 (1965), as amended by Executive Order No. 12086, 43 Fed. Reg. 46501 (1978), as amended or supplemented, which provides, among other things, that the Parties will not discriminate against any employee or applicant for employment because of race, color, religion, sex, </w:t>
      </w:r>
      <w:r w:rsidR="00FF4663" w:rsidRPr="006E15DC">
        <w:rPr>
          <w:rFonts w:ascii="Book Antiqua" w:hAnsi="Book Antiqua"/>
          <w:sz w:val="22"/>
          <w:szCs w:val="22"/>
        </w:rPr>
        <w:t xml:space="preserve">or </w:t>
      </w:r>
      <w:r w:rsidRPr="006E15DC">
        <w:rPr>
          <w:rFonts w:ascii="Book Antiqua" w:hAnsi="Book Antiqua"/>
          <w:sz w:val="22"/>
          <w:szCs w:val="22"/>
        </w:rPr>
        <w:t>national origin, is incorporated herein by reference the same as if the specific language had been written into this Agreement.</w:t>
      </w:r>
    </w:p>
    <w:p w:rsidR="002B03AB" w:rsidRPr="00292BEE" w:rsidRDefault="002B03AB" w:rsidP="004C0E08">
      <w:pPr>
        <w:spacing w:line="240" w:lineRule="auto"/>
        <w:rPr>
          <w:rFonts w:ascii="Book Antiqua" w:hAnsi="Book Antiqua"/>
          <w:sz w:val="22"/>
          <w:szCs w:val="22"/>
        </w:rPr>
      </w:pPr>
    </w:p>
    <w:p w:rsidR="002B03AB" w:rsidRPr="006E15DC" w:rsidRDefault="002B03AB" w:rsidP="004C0E08">
      <w:pPr>
        <w:pStyle w:val="ListParagraph"/>
        <w:numPr>
          <w:ilvl w:val="0"/>
          <w:numId w:val="25"/>
        </w:numPr>
        <w:spacing w:line="240" w:lineRule="auto"/>
        <w:rPr>
          <w:rFonts w:ascii="Book Antiqua" w:hAnsi="Book Antiqua"/>
          <w:sz w:val="22"/>
          <w:szCs w:val="22"/>
        </w:rPr>
      </w:pPr>
      <w:r w:rsidRPr="006E15DC">
        <w:rPr>
          <w:rFonts w:ascii="Book Antiqua" w:hAnsi="Book Antiqua"/>
          <w:sz w:val="22"/>
          <w:szCs w:val="22"/>
          <w:u w:val="single"/>
        </w:rPr>
        <w:t>Authority to Execute</w:t>
      </w:r>
      <w:r w:rsidRPr="006E15DC">
        <w:rPr>
          <w:rFonts w:ascii="Book Antiqua" w:hAnsi="Book Antiqua"/>
          <w:sz w:val="22"/>
          <w:szCs w:val="22"/>
        </w:rPr>
        <w:t xml:space="preserve">. Each individual signing this </w:t>
      </w:r>
      <w:r w:rsidRPr="006E15DC">
        <w:rPr>
          <w:rFonts w:ascii="Book Antiqua" w:hAnsi="Book Antiqua"/>
          <w:color w:val="000000"/>
          <w:sz w:val="22"/>
          <w:szCs w:val="22"/>
        </w:rPr>
        <w:t>Agreement</w:t>
      </w:r>
      <w:r w:rsidRPr="006E15DC">
        <w:rPr>
          <w:rFonts w:ascii="Book Antiqua" w:hAnsi="Book Antiqua"/>
          <w:sz w:val="22"/>
          <w:szCs w:val="22"/>
        </w:rPr>
        <w:t xml:space="preserve"> certifies that the Party represented has duly authorized such individual to execute this </w:t>
      </w:r>
      <w:r w:rsidRPr="006E15DC">
        <w:rPr>
          <w:rFonts w:ascii="Book Antiqua" w:hAnsi="Book Antiqua"/>
          <w:color w:val="000000"/>
          <w:sz w:val="22"/>
          <w:szCs w:val="22"/>
        </w:rPr>
        <w:t>Agreement</w:t>
      </w:r>
      <w:r w:rsidRPr="006E15DC">
        <w:rPr>
          <w:rFonts w:ascii="Book Antiqua" w:hAnsi="Book Antiqua"/>
          <w:sz w:val="22"/>
          <w:szCs w:val="22"/>
        </w:rPr>
        <w:t xml:space="preserve"> that binds and obligates such Party. </w:t>
      </w:r>
    </w:p>
    <w:p w:rsidR="006E15DC" w:rsidRDefault="006E15DC" w:rsidP="004C0E08">
      <w:pPr>
        <w:spacing w:line="240" w:lineRule="auto"/>
        <w:rPr>
          <w:rFonts w:ascii="Book Antiqua" w:hAnsi="Book Antiqua"/>
          <w:sz w:val="22"/>
          <w:szCs w:val="22"/>
        </w:rPr>
      </w:pPr>
    </w:p>
    <w:p w:rsidR="006E15DC" w:rsidRDefault="006E15DC" w:rsidP="004C0E08">
      <w:pPr>
        <w:spacing w:line="240" w:lineRule="auto"/>
        <w:rPr>
          <w:rFonts w:ascii="Book Antiqua" w:hAnsi="Book Antiqua"/>
          <w:sz w:val="22"/>
          <w:szCs w:val="22"/>
        </w:rPr>
      </w:pPr>
    </w:p>
    <w:p w:rsidR="002B03AB" w:rsidRDefault="002B03AB" w:rsidP="004C0E08">
      <w:pPr>
        <w:spacing w:line="240" w:lineRule="auto"/>
        <w:rPr>
          <w:rFonts w:ascii="Book Antiqua" w:hAnsi="Book Antiqua"/>
          <w:sz w:val="22"/>
          <w:szCs w:val="22"/>
        </w:rPr>
      </w:pPr>
      <w:r w:rsidRPr="00292BEE">
        <w:rPr>
          <w:rFonts w:ascii="Book Antiqua" w:hAnsi="Book Antiqua"/>
          <w:sz w:val="22"/>
          <w:szCs w:val="22"/>
        </w:rPr>
        <w:lastRenderedPageBreak/>
        <w:t xml:space="preserve">The Parties have executed this </w:t>
      </w:r>
      <w:r>
        <w:rPr>
          <w:rFonts w:ascii="Book Antiqua" w:hAnsi="Book Antiqua"/>
          <w:sz w:val="22"/>
          <w:szCs w:val="22"/>
        </w:rPr>
        <w:t xml:space="preserve">Agreement </w:t>
      </w:r>
      <w:r w:rsidRPr="00292BEE">
        <w:rPr>
          <w:rFonts w:ascii="Book Antiqua" w:hAnsi="Book Antiqua"/>
          <w:sz w:val="22"/>
          <w:szCs w:val="22"/>
        </w:rPr>
        <w:t>as of the day and year set forth in Section 1 above.</w:t>
      </w:r>
    </w:p>
    <w:p w:rsidR="009F6B7C" w:rsidRDefault="009F6B7C" w:rsidP="004C0E08">
      <w:pPr>
        <w:spacing w:line="240" w:lineRule="auto"/>
        <w:rPr>
          <w:rFonts w:ascii="Book Antiqua" w:hAnsi="Book Antiqua"/>
          <w:sz w:val="22"/>
          <w:szCs w:val="22"/>
        </w:rPr>
      </w:pPr>
    </w:p>
    <w:p w:rsidR="009F6B7C" w:rsidRPr="00292BEE" w:rsidRDefault="009F6B7C" w:rsidP="004C0E08">
      <w:pPr>
        <w:spacing w:line="240" w:lineRule="auto"/>
        <w:rPr>
          <w:rFonts w:ascii="Book Antiqua" w:hAnsi="Book Antiqua"/>
          <w:sz w:val="22"/>
          <w:szCs w:val="22"/>
        </w:rPr>
      </w:pPr>
    </w:p>
    <w:p w:rsidR="002B03AB" w:rsidRPr="00292BEE" w:rsidRDefault="002B03AB" w:rsidP="004C0E08">
      <w:pPr>
        <w:pStyle w:val="Heading4"/>
        <w:tabs>
          <w:tab w:val="clear" w:pos="4500"/>
          <w:tab w:val="clear" w:pos="5760"/>
          <w:tab w:val="left" w:pos="4320"/>
        </w:tabs>
        <w:rPr>
          <w:rFonts w:ascii="Book Antiqua" w:hAnsi="Book Antiqua"/>
          <w:sz w:val="22"/>
          <w:szCs w:val="22"/>
        </w:rPr>
      </w:pPr>
      <w:r w:rsidRPr="00292BEE">
        <w:rPr>
          <w:rFonts w:ascii="Book Antiqua" w:hAnsi="Book Antiqua"/>
          <w:sz w:val="22"/>
          <w:szCs w:val="22"/>
        </w:rPr>
        <w:tab/>
        <w:t>PLATTE RIVER POWER AUTHORITY</w:t>
      </w:r>
    </w:p>
    <w:p w:rsidR="002B03AB" w:rsidRPr="00292BEE" w:rsidRDefault="002B03AB" w:rsidP="004C0E08">
      <w:pPr>
        <w:tabs>
          <w:tab w:val="left" w:pos="4500"/>
        </w:tabs>
        <w:spacing w:line="240" w:lineRule="auto"/>
        <w:rPr>
          <w:rFonts w:ascii="Book Antiqua" w:hAnsi="Book Antiqua"/>
          <w:sz w:val="22"/>
          <w:szCs w:val="22"/>
        </w:rPr>
      </w:pPr>
    </w:p>
    <w:p w:rsidR="002B03AB" w:rsidRPr="00292BEE" w:rsidRDefault="002B03AB" w:rsidP="004C0E08">
      <w:pPr>
        <w:tabs>
          <w:tab w:val="left" w:pos="4320"/>
          <w:tab w:val="left" w:pos="9180"/>
        </w:tabs>
        <w:spacing w:line="240" w:lineRule="auto"/>
        <w:rPr>
          <w:rFonts w:ascii="Book Antiqua" w:hAnsi="Book Antiqua"/>
          <w:sz w:val="22"/>
          <w:szCs w:val="22"/>
          <w:u w:val="single"/>
        </w:rPr>
      </w:pPr>
      <w:r w:rsidRPr="00292BEE">
        <w:rPr>
          <w:rFonts w:ascii="Book Antiqua" w:hAnsi="Book Antiqua"/>
          <w:sz w:val="22"/>
          <w:szCs w:val="22"/>
        </w:rPr>
        <w:tab/>
        <w:t>By:</w:t>
      </w:r>
      <w:r w:rsidRPr="00292BEE">
        <w:rPr>
          <w:rFonts w:ascii="Book Antiqua" w:hAnsi="Book Antiqua"/>
          <w:sz w:val="22"/>
          <w:szCs w:val="22"/>
          <w:u w:val="single"/>
        </w:rPr>
        <w:tab/>
      </w:r>
    </w:p>
    <w:p w:rsidR="002B03AB" w:rsidRPr="00292BEE" w:rsidRDefault="002B03AB" w:rsidP="004C0E08">
      <w:pPr>
        <w:tabs>
          <w:tab w:val="left" w:pos="5760"/>
          <w:tab w:val="left" w:pos="9180"/>
        </w:tabs>
        <w:spacing w:line="240" w:lineRule="auto"/>
        <w:rPr>
          <w:rFonts w:ascii="Book Antiqua" w:hAnsi="Book Antiqua"/>
          <w:sz w:val="22"/>
          <w:szCs w:val="22"/>
        </w:rPr>
      </w:pPr>
      <w:r w:rsidRPr="00292BEE">
        <w:rPr>
          <w:rFonts w:ascii="Book Antiqua" w:hAnsi="Book Antiqua"/>
          <w:sz w:val="22"/>
          <w:szCs w:val="22"/>
        </w:rPr>
        <w:tab/>
      </w:r>
      <w:r w:rsidR="00B447FE">
        <w:rPr>
          <w:rFonts w:ascii="Book Antiqua" w:hAnsi="Book Antiqua"/>
          <w:sz w:val="22"/>
          <w:szCs w:val="22"/>
        </w:rPr>
        <w:t>Jackie A. Sargent</w:t>
      </w:r>
    </w:p>
    <w:p w:rsidR="002B03AB" w:rsidRPr="00292BEE" w:rsidRDefault="002B03AB" w:rsidP="004C0E08">
      <w:pPr>
        <w:pStyle w:val="Heading4"/>
        <w:tabs>
          <w:tab w:val="clear" w:pos="4500"/>
          <w:tab w:val="left" w:pos="4320"/>
          <w:tab w:val="left" w:pos="9180"/>
        </w:tabs>
        <w:rPr>
          <w:rFonts w:ascii="Book Antiqua" w:hAnsi="Book Antiqua"/>
          <w:sz w:val="22"/>
          <w:szCs w:val="22"/>
        </w:rPr>
      </w:pPr>
      <w:r w:rsidRPr="00292BEE">
        <w:rPr>
          <w:rFonts w:ascii="Book Antiqua" w:hAnsi="Book Antiqua"/>
          <w:sz w:val="22"/>
          <w:szCs w:val="22"/>
        </w:rPr>
        <w:tab/>
        <w:t>Title:</w:t>
      </w:r>
      <w:r w:rsidRPr="00292BEE">
        <w:rPr>
          <w:rFonts w:ascii="Book Antiqua" w:hAnsi="Book Antiqua"/>
          <w:sz w:val="22"/>
          <w:szCs w:val="22"/>
        </w:rPr>
        <w:tab/>
        <w:t>General Manager</w:t>
      </w:r>
    </w:p>
    <w:p w:rsidR="002B03AB" w:rsidRPr="00292BEE" w:rsidRDefault="002B03AB" w:rsidP="004C0E08">
      <w:pPr>
        <w:spacing w:line="240" w:lineRule="auto"/>
        <w:rPr>
          <w:rFonts w:ascii="Book Antiqua" w:hAnsi="Book Antiqua"/>
          <w:sz w:val="22"/>
          <w:szCs w:val="22"/>
        </w:rPr>
      </w:pPr>
    </w:p>
    <w:p w:rsidR="002B03AB" w:rsidRPr="00292BEE" w:rsidRDefault="002B03AB" w:rsidP="004C0E08">
      <w:pPr>
        <w:tabs>
          <w:tab w:val="left" w:pos="4320"/>
          <w:tab w:val="left" w:pos="5760"/>
          <w:tab w:val="left" w:pos="9180"/>
        </w:tabs>
        <w:spacing w:line="240" w:lineRule="auto"/>
        <w:rPr>
          <w:rFonts w:ascii="Book Antiqua" w:hAnsi="Book Antiqua"/>
          <w:sz w:val="22"/>
          <w:szCs w:val="22"/>
          <w:u w:val="single"/>
        </w:rPr>
      </w:pPr>
      <w:r w:rsidRPr="00292BEE">
        <w:rPr>
          <w:rFonts w:ascii="Book Antiqua" w:hAnsi="Book Antiqua"/>
          <w:sz w:val="22"/>
          <w:szCs w:val="22"/>
        </w:rPr>
        <w:tab/>
        <w:t>Address:</w:t>
      </w:r>
      <w:r w:rsidRPr="00292BEE">
        <w:rPr>
          <w:rFonts w:ascii="Book Antiqua" w:hAnsi="Book Antiqua"/>
          <w:sz w:val="22"/>
          <w:szCs w:val="22"/>
        </w:rPr>
        <w:tab/>
        <w:t>Platte River Power Authority</w:t>
      </w:r>
    </w:p>
    <w:p w:rsidR="002B03AB" w:rsidRPr="00292BEE" w:rsidRDefault="002B03AB" w:rsidP="004C0E08">
      <w:pPr>
        <w:tabs>
          <w:tab w:val="left" w:pos="3960"/>
          <w:tab w:val="left" w:pos="4500"/>
          <w:tab w:val="left" w:pos="5760"/>
        </w:tabs>
        <w:spacing w:line="240" w:lineRule="auto"/>
        <w:rPr>
          <w:rFonts w:ascii="Book Antiqua" w:hAnsi="Book Antiqua"/>
          <w:sz w:val="22"/>
          <w:szCs w:val="22"/>
        </w:rPr>
      </w:pP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t>2000 East Horsetooth Road</w:t>
      </w:r>
    </w:p>
    <w:p w:rsidR="002B03AB" w:rsidRPr="00292BEE" w:rsidRDefault="008D562C" w:rsidP="004C0E08">
      <w:pPr>
        <w:tabs>
          <w:tab w:val="left" w:pos="4500"/>
          <w:tab w:val="left" w:pos="5760"/>
          <w:tab w:val="left" w:pos="9180"/>
        </w:tabs>
        <w:spacing w:line="240" w:lineRule="auto"/>
        <w:rPr>
          <w:rFonts w:ascii="Book Antiqua" w:hAnsi="Book Antiqua"/>
          <w:sz w:val="22"/>
          <w:szCs w:val="22"/>
        </w:rPr>
      </w:pPr>
      <w:r>
        <w:rPr>
          <w:rFonts w:ascii="Book Antiqua" w:hAnsi="Book Antiqua"/>
          <w:sz w:val="22"/>
          <w:szCs w:val="22"/>
        </w:rPr>
        <w:tab/>
      </w:r>
      <w:r>
        <w:rPr>
          <w:rFonts w:ascii="Book Antiqua" w:hAnsi="Book Antiqua"/>
          <w:sz w:val="22"/>
          <w:szCs w:val="22"/>
        </w:rPr>
        <w:tab/>
        <w:t>Fort Collins, Colorado</w:t>
      </w:r>
      <w:r w:rsidR="002B03AB" w:rsidRPr="00292BEE">
        <w:rPr>
          <w:rFonts w:ascii="Book Antiqua" w:hAnsi="Book Antiqua"/>
          <w:sz w:val="22"/>
          <w:szCs w:val="22"/>
        </w:rPr>
        <w:t xml:space="preserve">  80525-5721</w:t>
      </w:r>
    </w:p>
    <w:p w:rsidR="002B03AB" w:rsidRPr="00292BEE" w:rsidRDefault="002B03AB" w:rsidP="004C0E08">
      <w:pPr>
        <w:tabs>
          <w:tab w:val="left" w:pos="3960"/>
          <w:tab w:val="left" w:pos="4500"/>
        </w:tabs>
        <w:spacing w:line="240" w:lineRule="auto"/>
        <w:rPr>
          <w:rFonts w:ascii="Book Antiqua" w:hAnsi="Book Antiqua"/>
          <w:sz w:val="22"/>
          <w:szCs w:val="22"/>
        </w:rPr>
      </w:pPr>
    </w:p>
    <w:p w:rsidR="002B03AB" w:rsidRPr="00292BEE" w:rsidRDefault="002B03AB" w:rsidP="004C0E08">
      <w:pPr>
        <w:tabs>
          <w:tab w:val="left" w:pos="600"/>
          <w:tab w:val="left" w:pos="1320"/>
          <w:tab w:val="left" w:pos="2280"/>
          <w:tab w:val="left" w:pos="3548"/>
        </w:tabs>
        <w:spacing w:line="240" w:lineRule="auto"/>
        <w:rPr>
          <w:rFonts w:ascii="Book Antiqua" w:hAnsi="Book Antiqua"/>
          <w:sz w:val="22"/>
          <w:szCs w:val="22"/>
        </w:rPr>
      </w:pPr>
    </w:p>
    <w:p w:rsidR="002B03AB" w:rsidRPr="00292BEE" w:rsidRDefault="002B03AB" w:rsidP="004C0E08">
      <w:pPr>
        <w:pStyle w:val="CommentText"/>
        <w:spacing w:line="240" w:lineRule="auto"/>
        <w:ind w:left="4320"/>
        <w:rPr>
          <w:rFonts w:ascii="Book Antiqua" w:hAnsi="Book Antiqua"/>
          <w:sz w:val="22"/>
          <w:szCs w:val="22"/>
        </w:rPr>
      </w:pPr>
      <w:r>
        <w:rPr>
          <w:rFonts w:ascii="Book Antiqua" w:hAnsi="Book Antiqua"/>
          <w:sz w:val="22"/>
          <w:szCs w:val="22"/>
        </w:rPr>
        <w:t>[NAME]</w:t>
      </w:r>
    </w:p>
    <w:p w:rsidR="002B03AB" w:rsidRPr="00292BEE" w:rsidRDefault="002B03AB" w:rsidP="004C0E08">
      <w:pPr>
        <w:tabs>
          <w:tab w:val="left" w:pos="4500"/>
        </w:tabs>
        <w:spacing w:line="240" w:lineRule="auto"/>
        <w:rPr>
          <w:rFonts w:ascii="Book Antiqua" w:hAnsi="Book Antiqua"/>
          <w:sz w:val="22"/>
          <w:szCs w:val="22"/>
        </w:rPr>
      </w:pPr>
    </w:p>
    <w:p w:rsidR="002B03AB" w:rsidRPr="00292BEE" w:rsidRDefault="002B03AB" w:rsidP="004C0E08">
      <w:pPr>
        <w:tabs>
          <w:tab w:val="left" w:pos="4320"/>
          <w:tab w:val="left" w:pos="9180"/>
        </w:tabs>
        <w:spacing w:line="240" w:lineRule="auto"/>
        <w:rPr>
          <w:rFonts w:ascii="Book Antiqua" w:hAnsi="Book Antiqua"/>
          <w:sz w:val="22"/>
          <w:szCs w:val="22"/>
          <w:u w:val="single"/>
        </w:rPr>
      </w:pPr>
      <w:r w:rsidRPr="00292BEE">
        <w:rPr>
          <w:rFonts w:ascii="Book Antiqua" w:hAnsi="Book Antiqua"/>
          <w:sz w:val="22"/>
          <w:szCs w:val="22"/>
        </w:rPr>
        <w:tab/>
        <w:t>By:</w:t>
      </w:r>
      <w:r w:rsidRPr="00292BEE">
        <w:rPr>
          <w:rFonts w:ascii="Book Antiqua" w:hAnsi="Book Antiqua"/>
          <w:sz w:val="22"/>
          <w:szCs w:val="22"/>
          <w:u w:val="single"/>
        </w:rPr>
        <w:tab/>
      </w:r>
    </w:p>
    <w:p w:rsidR="002B03AB" w:rsidRPr="00292BEE" w:rsidRDefault="002B03AB" w:rsidP="004C0E08">
      <w:pPr>
        <w:spacing w:line="240" w:lineRule="auto"/>
        <w:rPr>
          <w:rFonts w:ascii="Book Antiqua" w:hAnsi="Book Antiqua"/>
          <w:sz w:val="22"/>
          <w:szCs w:val="22"/>
        </w:rPr>
      </w:pP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Pr>
          <w:rFonts w:ascii="Book Antiqua" w:hAnsi="Book Antiqua"/>
          <w:sz w:val="22"/>
          <w:szCs w:val="22"/>
        </w:rPr>
        <w:t>[name]</w:t>
      </w:r>
    </w:p>
    <w:p w:rsidR="002B03AB" w:rsidRPr="00292BEE" w:rsidRDefault="002B03AB" w:rsidP="004C0E08">
      <w:pPr>
        <w:pStyle w:val="Heading4"/>
        <w:tabs>
          <w:tab w:val="clear" w:pos="4500"/>
          <w:tab w:val="clear" w:pos="5760"/>
        </w:tabs>
        <w:rPr>
          <w:rFonts w:ascii="Book Antiqua" w:hAnsi="Book Antiqua"/>
          <w:sz w:val="22"/>
          <w:szCs w:val="22"/>
        </w:rPr>
      </w:pPr>
      <w:r w:rsidRPr="00292BEE">
        <w:rPr>
          <w:rFonts w:ascii="Book Antiqua" w:hAnsi="Book Antiqua"/>
          <w:sz w:val="22"/>
          <w:szCs w:val="22"/>
        </w:rPr>
        <w:t xml:space="preserve"> </w:t>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t>Title:</w:t>
      </w:r>
      <w:r w:rsidRPr="00292BEE">
        <w:rPr>
          <w:rFonts w:ascii="Book Antiqua" w:hAnsi="Book Antiqua"/>
          <w:sz w:val="22"/>
          <w:szCs w:val="22"/>
        </w:rPr>
        <w:tab/>
      </w:r>
      <w:r w:rsidRPr="00292BEE">
        <w:rPr>
          <w:rFonts w:ascii="Book Antiqua" w:hAnsi="Book Antiqua"/>
          <w:sz w:val="22"/>
          <w:szCs w:val="22"/>
        </w:rPr>
        <w:tab/>
      </w:r>
      <w:r>
        <w:rPr>
          <w:rFonts w:ascii="Book Antiqua" w:hAnsi="Book Antiqua"/>
          <w:sz w:val="22"/>
          <w:szCs w:val="22"/>
        </w:rPr>
        <w:t>1</w:t>
      </w:r>
    </w:p>
    <w:p w:rsidR="002B03AB" w:rsidRPr="00292BEE" w:rsidRDefault="002B03AB" w:rsidP="004C0E08">
      <w:pPr>
        <w:pStyle w:val="Heading4"/>
        <w:tabs>
          <w:tab w:val="clear" w:pos="4500"/>
          <w:tab w:val="clear" w:pos="5760"/>
        </w:tabs>
        <w:ind w:left="5040" w:firstLine="720"/>
        <w:rPr>
          <w:rFonts w:ascii="Book Antiqua" w:hAnsi="Book Antiqua"/>
          <w:sz w:val="22"/>
          <w:szCs w:val="22"/>
        </w:rPr>
      </w:pPr>
      <w:r>
        <w:rPr>
          <w:rFonts w:ascii="Book Antiqua" w:hAnsi="Book Antiqua"/>
          <w:sz w:val="22"/>
          <w:szCs w:val="22"/>
        </w:rPr>
        <w:t>2</w:t>
      </w:r>
    </w:p>
    <w:p w:rsidR="002B03AB" w:rsidRPr="00292BEE" w:rsidRDefault="002B03AB" w:rsidP="004C0E08">
      <w:pPr>
        <w:pStyle w:val="FootnoteText"/>
        <w:spacing w:line="240" w:lineRule="auto"/>
        <w:rPr>
          <w:rFonts w:ascii="Book Antiqua" w:hAnsi="Book Antiqua"/>
          <w:sz w:val="22"/>
          <w:szCs w:val="22"/>
        </w:rPr>
      </w:pPr>
      <w:r w:rsidRPr="00292BEE">
        <w:rPr>
          <w:rFonts w:ascii="Book Antiqua" w:hAnsi="Book Antiqua"/>
          <w:sz w:val="22"/>
          <w:szCs w:val="22"/>
        </w:rPr>
        <w:tab/>
      </w:r>
      <w:r w:rsidR="00E5182A">
        <w:rPr>
          <w:rFonts w:ascii="Book Antiqua" w:hAnsi="Book Antiqua"/>
          <w:sz w:val="22"/>
          <w:szCs w:val="22"/>
        </w:rPr>
        <w:tab/>
      </w:r>
      <w:r w:rsidR="00E5182A">
        <w:rPr>
          <w:rFonts w:ascii="Book Antiqua" w:hAnsi="Book Antiqua"/>
          <w:sz w:val="22"/>
          <w:szCs w:val="22"/>
        </w:rPr>
        <w:tab/>
      </w:r>
      <w:r w:rsidR="00E5182A">
        <w:rPr>
          <w:rFonts w:ascii="Book Antiqua" w:hAnsi="Book Antiqua"/>
          <w:sz w:val="22"/>
          <w:szCs w:val="22"/>
        </w:rPr>
        <w:tab/>
      </w:r>
      <w:r w:rsidR="00E5182A">
        <w:rPr>
          <w:rFonts w:ascii="Book Antiqua" w:hAnsi="Book Antiqua"/>
          <w:sz w:val="22"/>
          <w:szCs w:val="22"/>
        </w:rPr>
        <w:tab/>
      </w:r>
      <w:r w:rsidR="00E5182A">
        <w:rPr>
          <w:rFonts w:ascii="Book Antiqua" w:hAnsi="Book Antiqua"/>
          <w:sz w:val="22"/>
          <w:szCs w:val="22"/>
        </w:rPr>
        <w:tab/>
      </w:r>
    </w:p>
    <w:p w:rsidR="002B03AB" w:rsidRPr="00292BEE" w:rsidRDefault="00E5182A" w:rsidP="004C0E08">
      <w:pPr>
        <w:tabs>
          <w:tab w:val="left" w:pos="4320"/>
          <w:tab w:val="left" w:pos="5580"/>
        </w:tabs>
        <w:spacing w:line="240" w:lineRule="auto"/>
        <w:rPr>
          <w:rFonts w:ascii="Book Antiqua" w:hAnsi="Book Antiqua"/>
          <w:sz w:val="22"/>
          <w:szCs w:val="22"/>
          <w:u w:val="single"/>
        </w:rPr>
      </w:pPr>
      <w:r>
        <w:rPr>
          <w:rFonts w:ascii="Book Antiqua" w:hAnsi="Book Antiqua"/>
          <w:sz w:val="22"/>
          <w:szCs w:val="22"/>
        </w:rPr>
        <w:tab/>
        <w:t>Address:</w:t>
      </w:r>
      <w:r w:rsidR="002B03AB" w:rsidRPr="00292BEE">
        <w:rPr>
          <w:rFonts w:ascii="Book Antiqua" w:hAnsi="Book Antiqua"/>
          <w:sz w:val="22"/>
          <w:szCs w:val="22"/>
        </w:rPr>
        <w:tab/>
      </w:r>
      <w:r w:rsidR="002B03AB" w:rsidRPr="00292BEE">
        <w:rPr>
          <w:rFonts w:ascii="Book Antiqua" w:hAnsi="Book Antiqua"/>
          <w:sz w:val="22"/>
          <w:szCs w:val="22"/>
        </w:rPr>
        <w:tab/>
      </w:r>
      <w:r w:rsidR="002B03AB">
        <w:rPr>
          <w:rFonts w:ascii="Book Antiqua" w:hAnsi="Book Antiqua"/>
          <w:sz w:val="22"/>
          <w:szCs w:val="22"/>
        </w:rPr>
        <w:t>1</w:t>
      </w:r>
      <w:r w:rsidR="002B03AB" w:rsidRPr="00292BEE">
        <w:rPr>
          <w:rFonts w:ascii="Book Antiqua" w:hAnsi="Book Antiqua"/>
          <w:sz w:val="22"/>
          <w:szCs w:val="22"/>
        </w:rPr>
        <w:tab/>
      </w:r>
    </w:p>
    <w:p w:rsidR="002B03AB" w:rsidRPr="00292BEE" w:rsidRDefault="002B03AB" w:rsidP="004C0E08">
      <w:pPr>
        <w:tabs>
          <w:tab w:val="left" w:pos="3960"/>
          <w:tab w:val="left" w:pos="4500"/>
          <w:tab w:val="left" w:pos="5580"/>
        </w:tabs>
        <w:spacing w:line="240" w:lineRule="auto"/>
        <w:rPr>
          <w:rFonts w:ascii="Book Antiqua" w:hAnsi="Book Antiqua"/>
          <w:sz w:val="22"/>
          <w:szCs w:val="22"/>
        </w:rPr>
      </w:pP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Pr>
          <w:rFonts w:ascii="Book Antiqua" w:hAnsi="Book Antiqua"/>
          <w:sz w:val="22"/>
          <w:szCs w:val="22"/>
        </w:rPr>
        <w:t>2</w:t>
      </w:r>
    </w:p>
    <w:p w:rsidR="002B03AB" w:rsidRPr="00292BEE" w:rsidRDefault="002B03AB" w:rsidP="004C0E08">
      <w:pPr>
        <w:tabs>
          <w:tab w:val="left" w:pos="3960"/>
          <w:tab w:val="left" w:pos="4500"/>
          <w:tab w:val="left" w:pos="5580"/>
        </w:tabs>
        <w:spacing w:line="240" w:lineRule="auto"/>
        <w:rPr>
          <w:rFonts w:ascii="Book Antiqua" w:hAnsi="Book Antiqua"/>
          <w:sz w:val="22"/>
          <w:szCs w:val="22"/>
        </w:rPr>
      </w:pP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Pr>
          <w:rFonts w:ascii="Book Antiqua" w:hAnsi="Book Antiqua"/>
          <w:sz w:val="22"/>
          <w:szCs w:val="22"/>
        </w:rPr>
        <w:t>3</w:t>
      </w:r>
      <w:r w:rsidRPr="00292BEE">
        <w:rPr>
          <w:rFonts w:ascii="Book Antiqua" w:hAnsi="Book Antiqua"/>
          <w:sz w:val="22"/>
          <w:szCs w:val="22"/>
        </w:rPr>
        <w:tab/>
      </w:r>
    </w:p>
    <w:p w:rsidR="00D33132" w:rsidRPr="00E5182A" w:rsidRDefault="002B03AB" w:rsidP="004C0E08">
      <w:pPr>
        <w:tabs>
          <w:tab w:val="left" w:pos="4500"/>
          <w:tab w:val="left" w:pos="5580"/>
        </w:tabs>
        <w:spacing w:line="240" w:lineRule="auto"/>
        <w:rPr>
          <w:rFonts w:ascii="Book Antiqua" w:hAnsi="Book Antiqua"/>
          <w:sz w:val="22"/>
          <w:szCs w:val="22"/>
        </w:rPr>
      </w:pP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Pr>
          <w:rFonts w:ascii="Book Antiqua" w:hAnsi="Book Antiqua"/>
          <w:sz w:val="22"/>
          <w:szCs w:val="22"/>
        </w:rPr>
        <w:t>4</w:t>
      </w:r>
    </w:p>
    <w:sectPr w:rsidR="00D33132" w:rsidRPr="00E5182A" w:rsidSect="008E7CD1">
      <w:headerReference w:type="default" r:id="rId8"/>
      <w:footerReference w:type="default" r:id="rId9"/>
      <w:pgSz w:w="12240" w:h="15840" w:code="1"/>
      <w:pgMar w:top="1440" w:right="1440" w:bottom="1440" w:left="1440"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7C8" w:rsidRDefault="00CF57C8" w:rsidP="00D809E2">
      <w:pPr>
        <w:spacing w:line="240" w:lineRule="auto"/>
      </w:pPr>
      <w:r>
        <w:separator/>
      </w:r>
    </w:p>
  </w:endnote>
  <w:endnote w:type="continuationSeparator" w:id="0">
    <w:p w:rsidR="00CF57C8" w:rsidRDefault="00CF57C8" w:rsidP="00D809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oLTGO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BE" w:rsidRPr="009449A7" w:rsidRDefault="00A3383D">
    <w:pPr>
      <w:pStyle w:val="Footer"/>
      <w:jc w:val="center"/>
      <w:rPr>
        <w:rFonts w:ascii="Times New Roman" w:hAnsi="Times New Roman"/>
        <w:sz w:val="24"/>
        <w:szCs w:val="24"/>
      </w:rPr>
    </w:pPr>
    <w:r w:rsidRPr="009449A7">
      <w:rPr>
        <w:rFonts w:ascii="Times New Roman" w:hAnsi="Times New Roman"/>
        <w:sz w:val="24"/>
        <w:szCs w:val="24"/>
      </w:rPr>
      <w:fldChar w:fldCharType="begin"/>
    </w:r>
    <w:r w:rsidR="00F70453" w:rsidRPr="009449A7">
      <w:rPr>
        <w:rFonts w:ascii="Times New Roman" w:hAnsi="Times New Roman"/>
        <w:sz w:val="24"/>
        <w:szCs w:val="24"/>
      </w:rPr>
      <w:instrText xml:space="preserve"> PAGE   \* MERGEFORMAT </w:instrText>
    </w:r>
    <w:r w:rsidRPr="009449A7">
      <w:rPr>
        <w:rFonts w:ascii="Times New Roman" w:hAnsi="Times New Roman"/>
        <w:sz w:val="24"/>
        <w:szCs w:val="24"/>
      </w:rPr>
      <w:fldChar w:fldCharType="separate"/>
    </w:r>
    <w:r w:rsidR="00B447FE">
      <w:rPr>
        <w:rFonts w:ascii="Times New Roman" w:hAnsi="Times New Roman"/>
        <w:noProof/>
        <w:sz w:val="24"/>
        <w:szCs w:val="24"/>
      </w:rPr>
      <w:t>1</w:t>
    </w:r>
    <w:r w:rsidRPr="009449A7">
      <w:rPr>
        <w:rFonts w:ascii="Times New Roman" w:hAnsi="Times New Roman"/>
        <w:sz w:val="24"/>
        <w:szCs w:val="24"/>
      </w:rPr>
      <w:fldChar w:fldCharType="end"/>
    </w:r>
  </w:p>
  <w:p w:rsidR="008250BE" w:rsidRDefault="00CF57C8">
    <w:pPr>
      <w:pStyle w:val="Footer"/>
      <w:jc w:val="center"/>
      <w:rPr>
        <w:rFonts w:ascii="Book Antiqua" w:hAnsi="Book Antiqua"/>
        <w:b/>
        <w:color w:val="FF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7C8" w:rsidRDefault="00CF57C8" w:rsidP="00D809E2">
      <w:pPr>
        <w:spacing w:line="240" w:lineRule="auto"/>
      </w:pPr>
      <w:r>
        <w:separator/>
      </w:r>
    </w:p>
  </w:footnote>
  <w:footnote w:type="continuationSeparator" w:id="0">
    <w:p w:rsidR="00CF57C8" w:rsidRDefault="00CF57C8" w:rsidP="00D809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D1" w:rsidRDefault="00F70453" w:rsidP="00663178">
    <w:pPr>
      <w:pStyle w:val="Header"/>
      <w:jc w:val="right"/>
    </w:pPr>
    <w:r>
      <w:rPr>
        <w:color w:val="FF0000"/>
      </w:rPr>
      <w:t xml:space="preserve">  Template </w:t>
    </w:r>
    <w:r w:rsidRPr="008C2A3A">
      <w:rPr>
        <w:color w:val="FF0000"/>
      </w:rPr>
      <w:t>to be edited according to specific terms negotiated for the Interconnection</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8F4"/>
    <w:multiLevelType w:val="hybridMultilevel"/>
    <w:tmpl w:val="662297AE"/>
    <w:lvl w:ilvl="0" w:tplc="5CE8AFFC">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50B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FC17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E57874"/>
    <w:multiLevelType w:val="multilevel"/>
    <w:tmpl w:val="B7DAC45E"/>
    <w:lvl w:ilvl="0">
      <w:start w:val="14"/>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0E12A58"/>
    <w:multiLevelType w:val="multilevel"/>
    <w:tmpl w:val="70307582"/>
    <w:lvl w:ilvl="0">
      <w:start w:val="1"/>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5">
    <w:nsid w:val="12A16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284D0D"/>
    <w:multiLevelType w:val="hybridMultilevel"/>
    <w:tmpl w:val="11BEE1B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24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562710"/>
    <w:multiLevelType w:val="multilevel"/>
    <w:tmpl w:val="1546649E"/>
    <w:numStyleLink w:val="Style1"/>
  </w:abstractNum>
  <w:abstractNum w:abstractNumId="9">
    <w:nsid w:val="34D3452E"/>
    <w:multiLevelType w:val="hybridMultilevel"/>
    <w:tmpl w:val="A6708BFE"/>
    <w:lvl w:ilvl="0" w:tplc="1EA4F4B6">
      <w:start w:val="2000"/>
      <w:numFmt w:val="decimal"/>
      <w:lvlText w:val="%1"/>
      <w:lvlJc w:val="left"/>
      <w:pPr>
        <w:ind w:left="3312" w:hanging="432"/>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3C1F2B6F"/>
    <w:multiLevelType w:val="multilevel"/>
    <w:tmpl w:val="1546649E"/>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747B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0C1EAD"/>
    <w:multiLevelType w:val="multilevel"/>
    <w:tmpl w:val="B33CA4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2DB01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C65450"/>
    <w:multiLevelType w:val="multilevel"/>
    <w:tmpl w:val="703075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63C27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483E99"/>
    <w:multiLevelType w:val="multilevel"/>
    <w:tmpl w:val="71D42F56"/>
    <w:lvl w:ilvl="0">
      <w:start w:val="27"/>
      <w:numFmt w:val="decimal"/>
      <w:lvlText w:val="%1"/>
      <w:lvlJc w:val="left"/>
      <w:pPr>
        <w:ind w:left="384" w:hanging="384"/>
      </w:pPr>
      <w:rPr>
        <w:rFonts w:hint="default"/>
      </w:rPr>
    </w:lvl>
    <w:lvl w:ilvl="1">
      <w:start w:val="1"/>
      <w:numFmt w:val="decimal"/>
      <w:lvlText w:val="%1.%2"/>
      <w:lvlJc w:val="left"/>
      <w:pPr>
        <w:ind w:left="564" w:hanging="3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nsid w:val="53576B08"/>
    <w:multiLevelType w:val="multilevel"/>
    <w:tmpl w:val="70307582"/>
    <w:lvl w:ilvl="0">
      <w:start w:val="3"/>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8">
    <w:nsid w:val="57B21157"/>
    <w:multiLevelType w:val="multilevel"/>
    <w:tmpl w:val="9B548A9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nsid w:val="58D1209D"/>
    <w:multiLevelType w:val="multilevel"/>
    <w:tmpl w:val="F6BA09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B3131B3"/>
    <w:multiLevelType w:val="multilevel"/>
    <w:tmpl w:val="703075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C946F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A619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0BD0A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DD67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7C58BF"/>
    <w:multiLevelType w:val="multilevel"/>
    <w:tmpl w:val="ADA64AE6"/>
    <w:lvl w:ilvl="0">
      <w:start w:val="18"/>
      <w:numFmt w:val="decimal"/>
      <w:lvlText w:val="%1"/>
      <w:lvlJc w:val="left"/>
      <w:pPr>
        <w:ind w:left="384" w:hanging="384"/>
      </w:pPr>
      <w:rPr>
        <w:rFonts w:hint="default"/>
        <w:u w:val="none"/>
      </w:rPr>
    </w:lvl>
    <w:lvl w:ilvl="1">
      <w:start w:val="1"/>
      <w:numFmt w:val="decimal"/>
      <w:lvlText w:val="%1.%2"/>
      <w:lvlJc w:val="left"/>
      <w:pPr>
        <w:ind w:left="744" w:hanging="384"/>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26">
    <w:nsid w:val="68C817D8"/>
    <w:multiLevelType w:val="hybridMultilevel"/>
    <w:tmpl w:val="D272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825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29602C"/>
    <w:multiLevelType w:val="multilevel"/>
    <w:tmpl w:val="79DC629C"/>
    <w:lvl w:ilvl="0">
      <w:start w:val="12"/>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9">
    <w:nsid w:val="76FD1D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71358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6"/>
  </w:num>
  <w:num w:numId="3">
    <w:abstractNumId w:val="30"/>
  </w:num>
  <w:num w:numId="4">
    <w:abstractNumId w:val="26"/>
  </w:num>
  <w:num w:numId="5">
    <w:abstractNumId w:val="0"/>
  </w:num>
  <w:num w:numId="6">
    <w:abstractNumId w:val="15"/>
  </w:num>
  <w:num w:numId="7">
    <w:abstractNumId w:val="21"/>
  </w:num>
  <w:num w:numId="8">
    <w:abstractNumId w:val="24"/>
  </w:num>
  <w:num w:numId="9">
    <w:abstractNumId w:val="1"/>
  </w:num>
  <w:num w:numId="10">
    <w:abstractNumId w:val="22"/>
  </w:num>
  <w:num w:numId="11">
    <w:abstractNumId w:val="11"/>
  </w:num>
  <w:num w:numId="12">
    <w:abstractNumId w:val="5"/>
  </w:num>
  <w:num w:numId="13">
    <w:abstractNumId w:val="7"/>
  </w:num>
  <w:num w:numId="14">
    <w:abstractNumId w:val="23"/>
  </w:num>
  <w:num w:numId="15">
    <w:abstractNumId w:val="27"/>
  </w:num>
  <w:num w:numId="16">
    <w:abstractNumId w:val="13"/>
  </w:num>
  <w:num w:numId="17">
    <w:abstractNumId w:val="28"/>
  </w:num>
  <w:num w:numId="18">
    <w:abstractNumId w:val="4"/>
  </w:num>
  <w:num w:numId="19">
    <w:abstractNumId w:val="14"/>
  </w:num>
  <w:num w:numId="20">
    <w:abstractNumId w:val="17"/>
  </w:num>
  <w:num w:numId="21">
    <w:abstractNumId w:val="20"/>
  </w:num>
  <w:num w:numId="22">
    <w:abstractNumId w:val="3"/>
  </w:num>
  <w:num w:numId="23">
    <w:abstractNumId w:val="25"/>
  </w:num>
  <w:num w:numId="24">
    <w:abstractNumId w:val="16"/>
  </w:num>
  <w:num w:numId="25">
    <w:abstractNumId w:val="19"/>
  </w:num>
  <w:num w:numId="26">
    <w:abstractNumId w:val="10"/>
  </w:num>
  <w:num w:numId="27">
    <w:abstractNumId w:val="8"/>
  </w:num>
  <w:num w:numId="28">
    <w:abstractNumId w:val="12"/>
  </w:num>
  <w:num w:numId="29">
    <w:abstractNumId w:val="2"/>
  </w:num>
  <w:num w:numId="30">
    <w:abstractNumId w:val="29"/>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03AB"/>
    <w:rsid w:val="000353DC"/>
    <w:rsid w:val="000478DF"/>
    <w:rsid w:val="00057189"/>
    <w:rsid w:val="0008018C"/>
    <w:rsid w:val="00106100"/>
    <w:rsid w:val="001612A3"/>
    <w:rsid w:val="00163F76"/>
    <w:rsid w:val="00195892"/>
    <w:rsid w:val="001D0F42"/>
    <w:rsid w:val="001D20A7"/>
    <w:rsid w:val="0026188E"/>
    <w:rsid w:val="00274E3A"/>
    <w:rsid w:val="002B03AB"/>
    <w:rsid w:val="002B0F09"/>
    <w:rsid w:val="00315DB7"/>
    <w:rsid w:val="00375DB3"/>
    <w:rsid w:val="00390F4B"/>
    <w:rsid w:val="004210C9"/>
    <w:rsid w:val="0047287F"/>
    <w:rsid w:val="004B262B"/>
    <w:rsid w:val="004B5818"/>
    <w:rsid w:val="004C0E08"/>
    <w:rsid w:val="004D7259"/>
    <w:rsid w:val="00531422"/>
    <w:rsid w:val="00534325"/>
    <w:rsid w:val="005C2B53"/>
    <w:rsid w:val="005F771D"/>
    <w:rsid w:val="00604BCD"/>
    <w:rsid w:val="0063582E"/>
    <w:rsid w:val="006708E9"/>
    <w:rsid w:val="00687E3D"/>
    <w:rsid w:val="006E15DC"/>
    <w:rsid w:val="006F6E27"/>
    <w:rsid w:val="00702C99"/>
    <w:rsid w:val="00711798"/>
    <w:rsid w:val="0074685D"/>
    <w:rsid w:val="007653AE"/>
    <w:rsid w:val="00792344"/>
    <w:rsid w:val="007B3342"/>
    <w:rsid w:val="00804431"/>
    <w:rsid w:val="00817B15"/>
    <w:rsid w:val="00886FBC"/>
    <w:rsid w:val="008C60EB"/>
    <w:rsid w:val="008D1569"/>
    <w:rsid w:val="008D562C"/>
    <w:rsid w:val="00917919"/>
    <w:rsid w:val="00923509"/>
    <w:rsid w:val="009370FD"/>
    <w:rsid w:val="00942A2F"/>
    <w:rsid w:val="0096575E"/>
    <w:rsid w:val="009B020C"/>
    <w:rsid w:val="009F6B7C"/>
    <w:rsid w:val="009F71C6"/>
    <w:rsid w:val="00A3383D"/>
    <w:rsid w:val="00A42DB2"/>
    <w:rsid w:val="00A53257"/>
    <w:rsid w:val="00A56378"/>
    <w:rsid w:val="00AA195A"/>
    <w:rsid w:val="00AA3784"/>
    <w:rsid w:val="00AC48BB"/>
    <w:rsid w:val="00AE415E"/>
    <w:rsid w:val="00B447FE"/>
    <w:rsid w:val="00B522B7"/>
    <w:rsid w:val="00B74E75"/>
    <w:rsid w:val="00C024D4"/>
    <w:rsid w:val="00C1587D"/>
    <w:rsid w:val="00C62A4A"/>
    <w:rsid w:val="00C84535"/>
    <w:rsid w:val="00C87471"/>
    <w:rsid w:val="00C90B11"/>
    <w:rsid w:val="00C93EBD"/>
    <w:rsid w:val="00C94CB2"/>
    <w:rsid w:val="00C94F08"/>
    <w:rsid w:val="00CB6706"/>
    <w:rsid w:val="00CC7C32"/>
    <w:rsid w:val="00CE747E"/>
    <w:rsid w:val="00CE7486"/>
    <w:rsid w:val="00CF57C8"/>
    <w:rsid w:val="00D0067A"/>
    <w:rsid w:val="00D00A85"/>
    <w:rsid w:val="00D01CF5"/>
    <w:rsid w:val="00D171CA"/>
    <w:rsid w:val="00D33132"/>
    <w:rsid w:val="00D35C92"/>
    <w:rsid w:val="00D72EC3"/>
    <w:rsid w:val="00D809E2"/>
    <w:rsid w:val="00D9292C"/>
    <w:rsid w:val="00D94F36"/>
    <w:rsid w:val="00DB16BC"/>
    <w:rsid w:val="00DF7A99"/>
    <w:rsid w:val="00E33278"/>
    <w:rsid w:val="00E40AEB"/>
    <w:rsid w:val="00E5182A"/>
    <w:rsid w:val="00E72516"/>
    <w:rsid w:val="00E809F7"/>
    <w:rsid w:val="00E82C1F"/>
    <w:rsid w:val="00EA47FB"/>
    <w:rsid w:val="00F70453"/>
    <w:rsid w:val="00F72727"/>
    <w:rsid w:val="00F929C4"/>
    <w:rsid w:val="00FA7464"/>
    <w:rsid w:val="00FB44BA"/>
    <w:rsid w:val="00FD1439"/>
    <w:rsid w:val="00FD6941"/>
    <w:rsid w:val="00FF4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B"/>
    <w:pPr>
      <w:spacing w:line="455" w:lineRule="exact"/>
    </w:pPr>
    <w:rPr>
      <w:rFonts w:ascii="laoLTGOT" w:eastAsia="Times New Roman" w:hAnsi="laoLTGOT" w:cs="Times New Roman"/>
      <w:sz w:val="18"/>
      <w:szCs w:val="20"/>
    </w:rPr>
  </w:style>
  <w:style w:type="paragraph" w:styleId="Heading4">
    <w:name w:val="heading 4"/>
    <w:basedOn w:val="Normal"/>
    <w:next w:val="Normal"/>
    <w:link w:val="Heading4Char"/>
    <w:qFormat/>
    <w:rsid w:val="002B03AB"/>
    <w:pPr>
      <w:keepNext/>
      <w:tabs>
        <w:tab w:val="left" w:pos="4500"/>
        <w:tab w:val="left" w:pos="5760"/>
      </w:tabs>
      <w:spacing w:line="240" w:lineRule="auto"/>
      <w:outlineLvl w:val="3"/>
    </w:pPr>
    <w:rPr>
      <w:rFonts w:ascii="Arial" w:hAnsi="Arial"/>
      <w:sz w:val="24"/>
    </w:rPr>
  </w:style>
  <w:style w:type="paragraph" w:styleId="Heading6">
    <w:name w:val="heading 6"/>
    <w:basedOn w:val="Normal"/>
    <w:next w:val="Normal"/>
    <w:link w:val="Heading6Char"/>
    <w:qFormat/>
    <w:rsid w:val="002B03AB"/>
    <w:pPr>
      <w:keepNext/>
      <w:spacing w:line="480" w:lineRule="auto"/>
      <w:jc w:val="center"/>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03AB"/>
    <w:rPr>
      <w:rFonts w:ascii="Arial" w:eastAsia="Times New Roman" w:hAnsi="Arial" w:cs="Times New Roman"/>
      <w:sz w:val="24"/>
      <w:szCs w:val="20"/>
    </w:rPr>
  </w:style>
  <w:style w:type="character" w:customStyle="1" w:styleId="Heading6Char">
    <w:name w:val="Heading 6 Char"/>
    <w:basedOn w:val="DefaultParagraphFont"/>
    <w:link w:val="Heading6"/>
    <w:rsid w:val="002B03AB"/>
    <w:rPr>
      <w:rFonts w:ascii="Arial" w:eastAsia="Times New Roman" w:hAnsi="Arial" w:cs="Times New Roman"/>
      <w:sz w:val="24"/>
      <w:szCs w:val="20"/>
    </w:rPr>
  </w:style>
  <w:style w:type="paragraph" w:customStyle="1" w:styleId="FirmName">
    <w:name w:val="Firm Name"/>
    <w:basedOn w:val="Normal"/>
    <w:rsid w:val="002B03AB"/>
    <w:pPr>
      <w:spacing w:line="227" w:lineRule="exact"/>
      <w:jc w:val="center"/>
    </w:pPr>
  </w:style>
  <w:style w:type="paragraph" w:styleId="Header">
    <w:name w:val="header"/>
    <w:basedOn w:val="Normal"/>
    <w:link w:val="HeaderChar"/>
    <w:uiPriority w:val="99"/>
    <w:rsid w:val="002B03AB"/>
    <w:pPr>
      <w:tabs>
        <w:tab w:val="center" w:pos="4320"/>
        <w:tab w:val="right" w:pos="8640"/>
      </w:tabs>
    </w:pPr>
  </w:style>
  <w:style w:type="character" w:customStyle="1" w:styleId="HeaderChar">
    <w:name w:val="Header Char"/>
    <w:basedOn w:val="DefaultParagraphFont"/>
    <w:link w:val="Header"/>
    <w:uiPriority w:val="99"/>
    <w:rsid w:val="002B03AB"/>
    <w:rPr>
      <w:rFonts w:ascii="laoLTGOT" w:eastAsia="Times New Roman" w:hAnsi="laoLTGOT" w:cs="Times New Roman"/>
      <w:sz w:val="18"/>
      <w:szCs w:val="20"/>
    </w:rPr>
  </w:style>
  <w:style w:type="paragraph" w:styleId="Footer">
    <w:name w:val="footer"/>
    <w:basedOn w:val="Normal"/>
    <w:link w:val="FooterChar"/>
    <w:uiPriority w:val="99"/>
    <w:rsid w:val="002B03AB"/>
    <w:pPr>
      <w:tabs>
        <w:tab w:val="center" w:pos="4320"/>
        <w:tab w:val="right" w:pos="8640"/>
      </w:tabs>
    </w:pPr>
  </w:style>
  <w:style w:type="character" w:customStyle="1" w:styleId="FooterChar">
    <w:name w:val="Footer Char"/>
    <w:basedOn w:val="DefaultParagraphFont"/>
    <w:link w:val="Footer"/>
    <w:uiPriority w:val="99"/>
    <w:rsid w:val="002B03AB"/>
    <w:rPr>
      <w:rFonts w:ascii="laoLTGOT" w:eastAsia="Times New Roman" w:hAnsi="laoLTGOT" w:cs="Times New Roman"/>
      <w:sz w:val="18"/>
      <w:szCs w:val="20"/>
    </w:rPr>
  </w:style>
  <w:style w:type="paragraph" w:styleId="BodyTextIndent">
    <w:name w:val="Body Text Indent"/>
    <w:basedOn w:val="Normal"/>
    <w:link w:val="BodyTextIndentChar"/>
    <w:semiHidden/>
    <w:rsid w:val="002B03AB"/>
    <w:pPr>
      <w:ind w:left="1440" w:hanging="1440"/>
    </w:pPr>
  </w:style>
  <w:style w:type="character" w:customStyle="1" w:styleId="BodyTextIndentChar">
    <w:name w:val="Body Text Indent Char"/>
    <w:basedOn w:val="DefaultParagraphFont"/>
    <w:link w:val="BodyTextIndent"/>
    <w:semiHidden/>
    <w:rsid w:val="002B03AB"/>
    <w:rPr>
      <w:rFonts w:ascii="laoLTGOT" w:eastAsia="Times New Roman" w:hAnsi="laoLTGOT" w:cs="Times New Roman"/>
      <w:sz w:val="18"/>
      <w:szCs w:val="20"/>
    </w:rPr>
  </w:style>
  <w:style w:type="paragraph" w:styleId="FootnoteText">
    <w:name w:val="footnote text"/>
    <w:basedOn w:val="Normal"/>
    <w:link w:val="FootnoteTextChar"/>
    <w:semiHidden/>
    <w:rsid w:val="002B03AB"/>
    <w:rPr>
      <w:sz w:val="20"/>
    </w:rPr>
  </w:style>
  <w:style w:type="character" w:customStyle="1" w:styleId="FootnoteTextChar">
    <w:name w:val="Footnote Text Char"/>
    <w:basedOn w:val="DefaultParagraphFont"/>
    <w:link w:val="FootnoteText"/>
    <w:semiHidden/>
    <w:rsid w:val="002B03AB"/>
    <w:rPr>
      <w:rFonts w:ascii="laoLTGOT" w:eastAsia="Times New Roman" w:hAnsi="laoLTGOT" w:cs="Times New Roman"/>
      <w:sz w:val="20"/>
      <w:szCs w:val="20"/>
    </w:rPr>
  </w:style>
  <w:style w:type="paragraph" w:styleId="CommentText">
    <w:name w:val="annotation text"/>
    <w:basedOn w:val="Normal"/>
    <w:link w:val="CommentTextChar"/>
    <w:semiHidden/>
    <w:rsid w:val="002B03AB"/>
    <w:rPr>
      <w:sz w:val="20"/>
    </w:rPr>
  </w:style>
  <w:style w:type="character" w:customStyle="1" w:styleId="CommentTextChar">
    <w:name w:val="Comment Text Char"/>
    <w:basedOn w:val="DefaultParagraphFont"/>
    <w:link w:val="CommentText"/>
    <w:semiHidden/>
    <w:rsid w:val="002B03AB"/>
    <w:rPr>
      <w:rFonts w:ascii="laoLTGOT" w:eastAsia="Times New Roman" w:hAnsi="laoLTGOT" w:cs="Times New Roman"/>
      <w:sz w:val="20"/>
      <w:szCs w:val="20"/>
    </w:rPr>
  </w:style>
  <w:style w:type="paragraph" w:styleId="ListParagraph">
    <w:name w:val="List Paragraph"/>
    <w:basedOn w:val="Normal"/>
    <w:uiPriority w:val="34"/>
    <w:qFormat/>
    <w:rsid w:val="002B03AB"/>
    <w:pPr>
      <w:ind w:left="720"/>
    </w:pPr>
  </w:style>
  <w:style w:type="paragraph" w:styleId="BalloonText">
    <w:name w:val="Balloon Text"/>
    <w:basedOn w:val="Normal"/>
    <w:link w:val="BalloonTextChar"/>
    <w:uiPriority w:val="99"/>
    <w:semiHidden/>
    <w:unhideWhenUsed/>
    <w:rsid w:val="00B522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2B7"/>
    <w:rPr>
      <w:rFonts w:ascii="Tahoma" w:eastAsia="Times New Roman" w:hAnsi="Tahoma" w:cs="Tahoma"/>
      <w:sz w:val="16"/>
      <w:szCs w:val="16"/>
    </w:rPr>
  </w:style>
  <w:style w:type="character" w:styleId="LineNumber">
    <w:name w:val="line number"/>
    <w:basedOn w:val="DefaultParagraphFont"/>
    <w:uiPriority w:val="99"/>
    <w:semiHidden/>
    <w:unhideWhenUsed/>
    <w:rsid w:val="00106100"/>
  </w:style>
  <w:style w:type="numbering" w:customStyle="1" w:styleId="Style1">
    <w:name w:val="Style1"/>
    <w:uiPriority w:val="99"/>
    <w:rsid w:val="006E15DC"/>
    <w:pPr>
      <w:numPr>
        <w:numId w:val="2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60ACB-D8B8-47ED-8D51-1C87C9D1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Platte River Power Authority</Company>
  <LinksUpToDate>false</LinksUpToDate>
  <CharactersWithSpaces>19333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bocanegrat</dc:creator>
  <cp:lastModifiedBy>collinsj</cp:lastModifiedBy>
  <cp:revision>32</cp:revision>
  <cp:lastPrinted>2012-11-05T14:47:00Z</cp:lastPrinted>
  <dcterms:created xsi:type="dcterms:W3CDTF">2012-11-01T16:19:00Z</dcterms:created>
  <dcterms:modified xsi:type="dcterms:W3CDTF">2012-11-26T20:04:00Z</dcterms:modified>
</cp:coreProperties>
</file>