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bookmarkStart w:id="0" w:name="_GoBack"/>
      <w:bookmarkEnd w:id="0"/>
      <w:r>
        <w:rPr>
          <w:b/>
          <w:bCs/>
          <w:sz w:val="32"/>
          <w:szCs w:val="32"/>
        </w:rPr>
        <w:t>Meeting Summary</w:t>
      </w:r>
    </w:p>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NorthWestern Energy Transmission Advisory Committee</w:t>
      </w:r>
    </w:p>
    <w:p w:rsidR="00CB303A" w:rsidRDefault="00054EE3"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September 15</w:t>
      </w:r>
      <w:r w:rsidR="00CB303A">
        <w:rPr>
          <w:b/>
          <w:bCs/>
          <w:sz w:val="28"/>
          <w:szCs w:val="28"/>
        </w:rPr>
        <w:t>, 2016</w:t>
      </w:r>
    </w:p>
    <w:p w:rsidR="00CB303A" w:rsidRPr="00234D23"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28"/>
          <w:szCs w:val="28"/>
        </w:rPr>
        <w:t>9:30 AM, MDT</w:t>
      </w:r>
    </w:p>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p>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This Transmission Advisory Committee (TRANSAC) meeting was conducted in person at NorthWestern Energy’s (NWE) offices in Butte, via teleconference and the internet site GoTo Meeting.com for those not able to join in person.  Those participating included:</w:t>
      </w:r>
    </w:p>
    <w:p w:rsidR="00CB303A" w:rsidRDefault="00CB303A" w:rsidP="00CB30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CB303A" w:rsidRDefault="00CB303A" w:rsidP="00CB303A">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CB303A" w:rsidRDefault="00CB303A" w:rsidP="00CB303A">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t>At NorthWestern Energy (NWE) Offices</w:t>
      </w:r>
    </w:p>
    <w:p w:rsidR="00CB303A" w:rsidRDefault="00CB303A" w:rsidP="00CB303A">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t>NWE Electric Transmission Planning</w:t>
      </w:r>
    </w:p>
    <w:p w:rsidR="00CB303A" w:rsidRDefault="00CB303A" w:rsidP="00CB303A">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Becki Christie</w:t>
      </w:r>
      <w:r>
        <w:tab/>
        <w:t>NWE Regional Transmission Planning</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ind w:left="2700" w:hanging="2700"/>
      </w:pPr>
      <w:r>
        <w:t>Jim Hadley</w:t>
      </w:r>
      <w:r>
        <w:tab/>
        <w:t>NWE Electric Transmission Planning</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r>
        <w:t>Chelsea Loomis</w:t>
      </w:r>
      <w:r>
        <w:tab/>
        <w:t>NWE Regional Transmission Planning</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r>
        <w:t>Kelly Lovell</w:t>
      </w:r>
      <w:r>
        <w:tab/>
        <w:t>NWE Electric Transmission Planning</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r>
        <w:t>Mark Mallard</w:t>
      </w:r>
      <w:r>
        <w:tab/>
        <w:t>NWE Electric Transmission Planning</w:t>
      </w:r>
    </w:p>
    <w:p w:rsidR="00054EE3" w:rsidRDefault="00054EE3" w:rsidP="00CB303A">
      <w:pPr>
        <w:widowControl/>
        <w:tabs>
          <w:tab w:val="clear" w:pos="720"/>
          <w:tab w:val="clear" w:pos="1440"/>
          <w:tab w:val="clear" w:pos="2160"/>
          <w:tab w:val="clear" w:pos="2880"/>
          <w:tab w:val="left" w:pos="-720"/>
          <w:tab w:val="left" w:pos="540"/>
          <w:tab w:val="left" w:pos="2700"/>
          <w:tab w:val="left" w:pos="2970"/>
        </w:tabs>
        <w:jc w:val="left"/>
      </w:pPr>
      <w:r>
        <w:t>Cathy Mathews</w:t>
      </w:r>
      <w:r>
        <w:tab/>
        <w:t>N</w:t>
      </w:r>
      <w:r w:rsidR="003A1758">
        <w:t>WE</w:t>
      </w:r>
      <w:r>
        <w:t xml:space="preserve"> Electric Transmission Planning </w:t>
      </w:r>
    </w:p>
    <w:p w:rsidR="00834FE7" w:rsidRDefault="00834FE7" w:rsidP="00CB303A">
      <w:pPr>
        <w:widowControl/>
        <w:tabs>
          <w:tab w:val="clear" w:pos="720"/>
          <w:tab w:val="clear" w:pos="1440"/>
          <w:tab w:val="clear" w:pos="2160"/>
          <w:tab w:val="clear" w:pos="2880"/>
          <w:tab w:val="left" w:pos="-720"/>
          <w:tab w:val="left" w:pos="540"/>
          <w:tab w:val="left" w:pos="2700"/>
          <w:tab w:val="left" w:pos="2970"/>
        </w:tabs>
        <w:jc w:val="left"/>
      </w:pPr>
      <w:r>
        <w:t>Kim McClafferty</w:t>
      </w:r>
      <w:r>
        <w:tab/>
        <w:t xml:space="preserve">NWE Regional </w:t>
      </w:r>
      <w:r w:rsidR="003A1758">
        <w:t>T</w:t>
      </w:r>
      <w:r>
        <w:t>ransmission Planning</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r>
        <w:t>B. J. Schubert</w:t>
      </w:r>
      <w:r>
        <w:tab/>
        <w:t>NWE Regional Transmission Planning</w:t>
      </w:r>
    </w:p>
    <w:p w:rsidR="00CB303A" w:rsidRPr="00417879" w:rsidRDefault="00CB303A" w:rsidP="00CB303A">
      <w:pPr>
        <w:widowControl/>
        <w:tabs>
          <w:tab w:val="clear" w:pos="720"/>
          <w:tab w:val="clear" w:pos="1440"/>
          <w:tab w:val="clear" w:pos="2160"/>
          <w:tab w:val="clear" w:pos="2880"/>
          <w:tab w:val="left" w:pos="-720"/>
          <w:tab w:val="left" w:pos="540"/>
          <w:tab w:val="left" w:pos="2700"/>
          <w:tab w:val="left" w:pos="2970"/>
        </w:tabs>
        <w:ind w:left="2700" w:hanging="2700"/>
        <w:jc w:val="left"/>
      </w:pPr>
      <w:r w:rsidRPr="00417879">
        <w:t>Dale Mahugh</w:t>
      </w:r>
      <w:r w:rsidRPr="00417879">
        <w:tab/>
        <w:t>NWE Customer Care Key Accounts</w:t>
      </w:r>
      <w:r>
        <w:t>/</w:t>
      </w:r>
      <w:r w:rsidR="007F68BD">
        <w:t xml:space="preserve">Economic Dev/ </w:t>
      </w:r>
      <w:r>
        <w:t>M</w:t>
      </w:r>
      <w:r w:rsidR="007F68BD">
        <w:t>ee</w:t>
      </w:r>
      <w:r>
        <w:t>ting Fac</w:t>
      </w:r>
      <w:r w:rsidR="007F68BD">
        <w:t>.</w:t>
      </w:r>
    </w:p>
    <w:p w:rsidR="003A1758" w:rsidRDefault="003A1758" w:rsidP="003A1758">
      <w:pPr>
        <w:widowControl/>
        <w:tabs>
          <w:tab w:val="clear" w:pos="720"/>
          <w:tab w:val="clear" w:pos="1440"/>
          <w:tab w:val="clear" w:pos="2160"/>
          <w:tab w:val="clear" w:pos="2880"/>
          <w:tab w:val="left" w:pos="-720"/>
          <w:tab w:val="left" w:pos="540"/>
          <w:tab w:val="left" w:pos="2700"/>
          <w:tab w:val="left" w:pos="2970"/>
        </w:tabs>
        <w:jc w:val="left"/>
      </w:pPr>
      <w:r>
        <w:t>Frank Jar</w:t>
      </w:r>
      <w:r w:rsidR="00620BF9">
        <w:t>v</w:t>
      </w:r>
      <w:r>
        <w:t>enpaa</w:t>
      </w:r>
      <w:r>
        <w:tab/>
        <w:t>Western Area Power Administration (WAPA, Billings, MT)</w:t>
      </w:r>
    </w:p>
    <w:p w:rsidR="003A1758" w:rsidRDefault="003A1758" w:rsidP="003A1758">
      <w:pPr>
        <w:widowControl/>
        <w:tabs>
          <w:tab w:val="clear" w:pos="720"/>
          <w:tab w:val="clear" w:pos="1440"/>
          <w:tab w:val="clear" w:pos="2160"/>
          <w:tab w:val="clear" w:pos="2880"/>
          <w:tab w:val="left" w:pos="-720"/>
          <w:tab w:val="left" w:pos="540"/>
          <w:tab w:val="left" w:pos="2700"/>
          <w:tab w:val="left" w:pos="2970"/>
        </w:tabs>
        <w:jc w:val="left"/>
      </w:pPr>
      <w:r>
        <w:t>Jonath</w:t>
      </w:r>
      <w:r w:rsidR="007C5AE0">
        <w:t>a</w:t>
      </w:r>
      <w:r>
        <w:t>n Pytka</w:t>
      </w:r>
      <w:r>
        <w:tab/>
        <w:t>Talen Energy Supply, LLC</w:t>
      </w:r>
    </w:p>
    <w:p w:rsidR="003A1758" w:rsidRDefault="003A1758" w:rsidP="00CB303A">
      <w:pPr>
        <w:widowControl/>
        <w:tabs>
          <w:tab w:val="clear" w:pos="720"/>
          <w:tab w:val="clear" w:pos="1440"/>
          <w:tab w:val="clear" w:pos="2160"/>
          <w:tab w:val="clear" w:pos="2880"/>
          <w:tab w:val="left" w:pos="-720"/>
          <w:tab w:val="left" w:pos="540"/>
          <w:tab w:val="left" w:pos="2700"/>
          <w:tab w:val="left" w:pos="2970"/>
        </w:tabs>
        <w:jc w:val="left"/>
        <w:rPr>
          <w:u w:val="single"/>
        </w:rPr>
      </w:pP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r>
        <w:rPr>
          <w:u w:val="single"/>
        </w:rPr>
        <w:t>Via Telephone &amp; Internet</w:t>
      </w:r>
    </w:p>
    <w:p w:rsidR="007F68BD" w:rsidRDefault="007F68BD" w:rsidP="007F68BD">
      <w:pPr>
        <w:widowControl/>
        <w:tabs>
          <w:tab w:val="clear" w:pos="720"/>
          <w:tab w:val="clear" w:pos="1440"/>
          <w:tab w:val="clear" w:pos="2160"/>
          <w:tab w:val="clear" w:pos="2880"/>
          <w:tab w:val="left" w:pos="-720"/>
          <w:tab w:val="left" w:pos="540"/>
          <w:tab w:val="left" w:pos="2700"/>
          <w:tab w:val="left" w:pos="2970"/>
        </w:tabs>
        <w:ind w:left="2700" w:hanging="2700"/>
        <w:jc w:val="left"/>
      </w:pPr>
      <w:r>
        <w:t>Travis Allen</w:t>
      </w:r>
      <w:r>
        <w:tab/>
      </w:r>
      <w:r w:rsidR="003A3611">
        <w:t>Enbrige/</w:t>
      </w:r>
      <w:r>
        <w:t>MATL</w:t>
      </w:r>
    </w:p>
    <w:p w:rsidR="0005046B" w:rsidRDefault="0005046B" w:rsidP="007F68BD">
      <w:pPr>
        <w:widowControl/>
        <w:tabs>
          <w:tab w:val="clear" w:pos="720"/>
          <w:tab w:val="clear" w:pos="1440"/>
          <w:tab w:val="clear" w:pos="2160"/>
          <w:tab w:val="clear" w:pos="2880"/>
          <w:tab w:val="left" w:pos="-720"/>
          <w:tab w:val="left" w:pos="540"/>
          <w:tab w:val="left" w:pos="2700"/>
          <w:tab w:val="left" w:pos="2970"/>
        </w:tabs>
        <w:ind w:left="2700" w:hanging="2700"/>
        <w:jc w:val="left"/>
      </w:pPr>
      <w:r>
        <w:t>Jeff Blend</w:t>
      </w:r>
      <w:r>
        <w:tab/>
        <w:t>MT Department of Environmental Quality</w:t>
      </w:r>
    </w:p>
    <w:p w:rsidR="003A1758" w:rsidRDefault="003A1758" w:rsidP="00CB303A">
      <w:pPr>
        <w:widowControl/>
        <w:tabs>
          <w:tab w:val="clear" w:pos="720"/>
          <w:tab w:val="clear" w:pos="1440"/>
          <w:tab w:val="clear" w:pos="2160"/>
          <w:tab w:val="clear" w:pos="2880"/>
          <w:tab w:val="left" w:pos="-720"/>
          <w:tab w:val="left" w:pos="540"/>
          <w:tab w:val="left" w:pos="2700"/>
          <w:tab w:val="left" w:pos="2970"/>
        </w:tabs>
        <w:ind w:left="2700" w:hanging="2700"/>
        <w:jc w:val="left"/>
      </w:pPr>
      <w:r>
        <w:t>John Leland</w:t>
      </w:r>
      <w:r>
        <w:tab/>
        <w:t>Consultant for Northern Tier Transmission Group (NTTG)</w:t>
      </w:r>
    </w:p>
    <w:p w:rsidR="0005046B" w:rsidRDefault="00CB303A" w:rsidP="00CB303A">
      <w:pPr>
        <w:widowControl/>
        <w:tabs>
          <w:tab w:val="clear" w:pos="720"/>
          <w:tab w:val="clear" w:pos="1440"/>
          <w:tab w:val="clear" w:pos="2160"/>
          <w:tab w:val="clear" w:pos="2880"/>
          <w:tab w:val="left" w:pos="-720"/>
          <w:tab w:val="left" w:pos="540"/>
          <w:tab w:val="left" w:pos="2700"/>
          <w:tab w:val="left" w:pos="2970"/>
        </w:tabs>
        <w:ind w:left="2700" w:hanging="2700"/>
        <w:jc w:val="left"/>
      </w:pPr>
      <w:r>
        <w:t>Bill Pascoe</w:t>
      </w:r>
      <w:r>
        <w:tab/>
      </w:r>
      <w:r w:rsidR="00495D47">
        <w:t>Pascoe Energy Consulting</w:t>
      </w:r>
      <w:r w:rsidR="003C1EE7">
        <w:t xml:space="preserve"> </w:t>
      </w:r>
      <w:r w:rsidR="002857AD">
        <w:t>rep</w:t>
      </w:r>
      <w:r w:rsidR="003C1EE7">
        <w:t>res</w:t>
      </w:r>
      <w:r w:rsidR="00B7076A">
        <w:t>e</w:t>
      </w:r>
      <w:r w:rsidR="003C1EE7">
        <w:t>nting</w:t>
      </w:r>
      <w:r w:rsidR="002857AD">
        <w:t xml:space="preserve"> Absaroka Energy</w:t>
      </w:r>
    </w:p>
    <w:p w:rsidR="0005046B" w:rsidRDefault="0005046B" w:rsidP="0005046B">
      <w:pPr>
        <w:widowControl/>
        <w:tabs>
          <w:tab w:val="clear" w:pos="720"/>
          <w:tab w:val="clear" w:pos="1440"/>
          <w:tab w:val="clear" w:pos="2160"/>
          <w:tab w:val="clear" w:pos="2880"/>
          <w:tab w:val="left" w:pos="-720"/>
          <w:tab w:val="left" w:pos="540"/>
          <w:tab w:val="left" w:pos="2700"/>
          <w:tab w:val="left" w:pos="2970"/>
        </w:tabs>
        <w:ind w:left="2700" w:hanging="2700"/>
        <w:jc w:val="left"/>
      </w:pPr>
      <w:r>
        <w:t>Baryaley Sharwani</w:t>
      </w:r>
      <w:r>
        <w:tab/>
        <w:t>W</w:t>
      </w:r>
      <w:r w:rsidR="003A1758">
        <w:t>estern Area Power Administration (W</w:t>
      </w:r>
      <w:r>
        <w:t>APA</w:t>
      </w:r>
      <w:r w:rsidR="003A1758">
        <w:t xml:space="preserve">, </w:t>
      </w:r>
      <w:r>
        <w:t>Watertown, SD)</w:t>
      </w:r>
    </w:p>
    <w:p w:rsidR="00CB303A" w:rsidRDefault="00054EE3" w:rsidP="0005046B">
      <w:pPr>
        <w:widowControl/>
        <w:tabs>
          <w:tab w:val="clear" w:pos="720"/>
          <w:tab w:val="clear" w:pos="1440"/>
          <w:tab w:val="clear" w:pos="2160"/>
          <w:tab w:val="clear" w:pos="2880"/>
          <w:tab w:val="left" w:pos="-720"/>
          <w:tab w:val="left" w:pos="540"/>
          <w:tab w:val="left" w:pos="2700"/>
          <w:tab w:val="left" w:pos="2970"/>
        </w:tabs>
        <w:ind w:left="2700" w:hanging="2700"/>
        <w:jc w:val="left"/>
      </w:pPr>
      <w:r>
        <w:tab/>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p>
    <w:p w:rsidR="00D56EB8" w:rsidRDefault="00D56EB8" w:rsidP="00D56EB8">
      <w:pPr>
        <w:widowControl/>
        <w:numPr>
          <w:ilvl w:val="12"/>
          <w:numId w:val="0"/>
        </w:numPr>
        <w:tabs>
          <w:tab w:val="clear" w:pos="720"/>
          <w:tab w:val="left" w:pos="270"/>
        </w:tabs>
        <w:jc w:val="left"/>
        <w:rPr>
          <w:b/>
          <w:bCs/>
          <w:sz w:val="28"/>
          <w:szCs w:val="28"/>
        </w:rPr>
      </w:pPr>
      <w:r>
        <w:rPr>
          <w:b/>
          <w:bCs/>
          <w:sz w:val="28"/>
          <w:szCs w:val="28"/>
        </w:rPr>
        <w:t>Administration</w:t>
      </w:r>
    </w:p>
    <w:p w:rsidR="00D56EB8" w:rsidRDefault="00D56EB8" w:rsidP="00CB303A">
      <w:pPr>
        <w:widowControl/>
        <w:tabs>
          <w:tab w:val="clear" w:pos="720"/>
          <w:tab w:val="clear" w:pos="1440"/>
          <w:tab w:val="clear" w:pos="2160"/>
          <w:tab w:val="clear" w:pos="2880"/>
          <w:tab w:val="left" w:pos="-720"/>
          <w:tab w:val="left" w:pos="540"/>
          <w:tab w:val="left" w:pos="2700"/>
          <w:tab w:val="left" w:pos="2970"/>
        </w:tabs>
        <w:jc w:val="left"/>
      </w:pPr>
    </w:p>
    <w:p w:rsidR="00CB303A" w:rsidRPr="00D56EB8" w:rsidRDefault="00CB303A" w:rsidP="00CB303A">
      <w:pPr>
        <w:widowControl/>
        <w:tabs>
          <w:tab w:val="clear" w:pos="720"/>
          <w:tab w:val="clear" w:pos="1440"/>
          <w:tab w:val="clear" w:pos="2160"/>
          <w:tab w:val="clear" w:pos="2880"/>
          <w:tab w:val="left" w:pos="-720"/>
          <w:tab w:val="left" w:pos="540"/>
          <w:tab w:val="left" w:pos="2700"/>
          <w:tab w:val="left" w:pos="2970"/>
        </w:tabs>
        <w:jc w:val="left"/>
        <w:rPr>
          <w:sz w:val="28"/>
          <w:szCs w:val="28"/>
          <w:u w:val="single"/>
        </w:rPr>
      </w:pPr>
      <w:r w:rsidRPr="00D56EB8">
        <w:rPr>
          <w:bCs/>
          <w:sz w:val="28"/>
          <w:szCs w:val="28"/>
          <w:u w:val="single"/>
        </w:rPr>
        <w:t xml:space="preserve">Anti-Trust </w:t>
      </w:r>
      <w:r w:rsidR="00597AD4" w:rsidRPr="00D56EB8">
        <w:rPr>
          <w:bCs/>
          <w:sz w:val="28"/>
          <w:szCs w:val="28"/>
          <w:u w:val="single"/>
        </w:rPr>
        <w:t xml:space="preserve">and Standards of Conduct </w:t>
      </w:r>
      <w:r w:rsidRPr="00D56EB8">
        <w:rPr>
          <w:sz w:val="28"/>
          <w:szCs w:val="28"/>
          <w:u w:val="single"/>
        </w:rPr>
        <w:t>Review</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r>
        <w:t xml:space="preserve">After </w:t>
      </w:r>
      <w:r w:rsidR="00597AD4">
        <w:t xml:space="preserve">completing </w:t>
      </w:r>
      <w:r>
        <w:t>introductions of those participating in person and by phone, Kelly Lovell shared NWE’s Antitrust Policy and the Standards of Conduct Policy and Safeguards</w:t>
      </w:r>
      <w:r w:rsidR="00597AD4">
        <w:t xml:space="preserve"> with the group</w:t>
      </w:r>
      <w:r>
        <w:t>.  These documents are available at NWE’s OASIS web address:</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p>
    <w:p w:rsidR="00CB303A" w:rsidRDefault="005675C4" w:rsidP="00CB303A">
      <w:pPr>
        <w:widowControl/>
        <w:tabs>
          <w:tab w:val="clear" w:pos="720"/>
          <w:tab w:val="clear" w:pos="1440"/>
          <w:tab w:val="clear" w:pos="2160"/>
          <w:tab w:val="clear" w:pos="2880"/>
          <w:tab w:val="left" w:pos="-720"/>
          <w:tab w:val="left" w:pos="540"/>
          <w:tab w:val="left" w:pos="2700"/>
          <w:tab w:val="left" w:pos="2970"/>
        </w:tabs>
        <w:jc w:val="left"/>
        <w:rPr>
          <w:b/>
          <w:bCs/>
          <w:sz w:val="28"/>
          <w:szCs w:val="28"/>
        </w:rPr>
      </w:pPr>
      <w:hyperlink r:id="rId8" w:history="1">
        <w:r w:rsidR="0005046B" w:rsidRPr="00960993">
          <w:rPr>
            <w:rStyle w:val="Hyperlink"/>
          </w:rPr>
          <w:t>http://www.oasis.oati.com/NWMT/NWMTdocs/01-Agenda_09-15-16-TRANSAC-Final.doc</w:t>
        </w:r>
      </w:hyperlink>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rPr>
          <w:b/>
          <w:bCs/>
          <w:sz w:val="28"/>
          <w:szCs w:val="28"/>
        </w:rPr>
      </w:pPr>
    </w:p>
    <w:p w:rsidR="00885A44" w:rsidRDefault="00885A44" w:rsidP="00CB303A">
      <w:pPr>
        <w:widowControl/>
        <w:tabs>
          <w:tab w:val="clear" w:pos="720"/>
          <w:tab w:val="clear" w:pos="1440"/>
          <w:tab w:val="clear" w:pos="2160"/>
          <w:tab w:val="clear" w:pos="2880"/>
          <w:tab w:val="left" w:pos="-720"/>
          <w:tab w:val="left" w:pos="540"/>
          <w:tab w:val="left" w:pos="2700"/>
          <w:tab w:val="left" w:pos="2970"/>
        </w:tabs>
        <w:jc w:val="left"/>
        <w:rPr>
          <w:bCs/>
          <w:sz w:val="28"/>
          <w:szCs w:val="28"/>
          <w:u w:val="single"/>
        </w:rPr>
      </w:pPr>
    </w:p>
    <w:p w:rsidR="00CB303A" w:rsidRPr="003A1758" w:rsidRDefault="00CB303A" w:rsidP="00CB303A">
      <w:pPr>
        <w:widowControl/>
        <w:tabs>
          <w:tab w:val="clear" w:pos="720"/>
          <w:tab w:val="clear" w:pos="1440"/>
          <w:tab w:val="clear" w:pos="2160"/>
          <w:tab w:val="clear" w:pos="2880"/>
          <w:tab w:val="left" w:pos="-720"/>
          <w:tab w:val="left" w:pos="540"/>
          <w:tab w:val="left" w:pos="2700"/>
          <w:tab w:val="left" w:pos="2970"/>
        </w:tabs>
        <w:jc w:val="left"/>
        <w:rPr>
          <w:bCs/>
          <w:u w:val="single"/>
        </w:rPr>
      </w:pPr>
      <w:r w:rsidRPr="003A1758">
        <w:rPr>
          <w:bCs/>
          <w:u w:val="single"/>
        </w:rPr>
        <w:lastRenderedPageBreak/>
        <w:t>Agenda</w:t>
      </w:r>
    </w:p>
    <w:p w:rsidR="00CB303A" w:rsidRDefault="00CB303A" w:rsidP="00CB303A">
      <w:pPr>
        <w:widowControl/>
        <w:tabs>
          <w:tab w:val="clear" w:pos="720"/>
          <w:tab w:val="clear" w:pos="1440"/>
          <w:tab w:val="clear" w:pos="2160"/>
          <w:tab w:val="clear" w:pos="2880"/>
          <w:tab w:val="left" w:pos="-720"/>
          <w:tab w:val="left" w:pos="540"/>
          <w:tab w:val="left" w:pos="2700"/>
          <w:tab w:val="left" w:pos="2970"/>
        </w:tabs>
        <w:jc w:val="left"/>
      </w:pPr>
      <w:r>
        <w:t xml:space="preserve">Dale Mahugh next reviewed the posted agenda with the group. </w:t>
      </w:r>
    </w:p>
    <w:p w:rsidR="00CB303A" w:rsidRDefault="00CB303A" w:rsidP="00CB303A">
      <w:pPr>
        <w:widowControl/>
        <w:numPr>
          <w:ilvl w:val="12"/>
          <w:numId w:val="0"/>
        </w:numPr>
        <w:tabs>
          <w:tab w:val="clear" w:pos="720"/>
          <w:tab w:val="left" w:pos="270"/>
        </w:tabs>
        <w:jc w:val="left"/>
        <w:rPr>
          <w:b/>
          <w:bCs/>
          <w:sz w:val="28"/>
          <w:szCs w:val="28"/>
        </w:rPr>
      </w:pPr>
    </w:p>
    <w:p w:rsidR="003A1758" w:rsidRDefault="00D56EB8" w:rsidP="00CB303A">
      <w:pPr>
        <w:widowControl/>
        <w:numPr>
          <w:ilvl w:val="12"/>
          <w:numId w:val="0"/>
        </w:numPr>
        <w:tabs>
          <w:tab w:val="clear" w:pos="720"/>
          <w:tab w:val="left" w:pos="270"/>
        </w:tabs>
        <w:jc w:val="left"/>
        <w:rPr>
          <w:u w:val="single"/>
        </w:rPr>
      </w:pPr>
      <w:r w:rsidRPr="003A1758">
        <w:rPr>
          <w:u w:val="single"/>
        </w:rPr>
        <w:t xml:space="preserve">Acceptance of </w:t>
      </w:r>
      <w:r w:rsidR="00597AD4" w:rsidRPr="003A1758">
        <w:rPr>
          <w:u w:val="single"/>
        </w:rPr>
        <w:t>June 29</w:t>
      </w:r>
      <w:r w:rsidR="00CB303A" w:rsidRPr="003A1758">
        <w:rPr>
          <w:u w:val="single"/>
        </w:rPr>
        <w:t>, 2016 Meeting Summary</w:t>
      </w:r>
    </w:p>
    <w:p w:rsidR="00CB303A" w:rsidRPr="003A1758" w:rsidRDefault="00CB303A" w:rsidP="00CB303A">
      <w:pPr>
        <w:widowControl/>
        <w:numPr>
          <w:ilvl w:val="12"/>
          <w:numId w:val="0"/>
        </w:numPr>
        <w:tabs>
          <w:tab w:val="clear" w:pos="720"/>
          <w:tab w:val="left" w:pos="270"/>
        </w:tabs>
        <w:jc w:val="left"/>
      </w:pPr>
      <w:r w:rsidRPr="003A1758">
        <w:t xml:space="preserve">Dale Mahugh asked if the participants had reviewed the meeting summary notes provided from the previous meeting and if there were any changes or corrections to be noted.  There were none.  </w:t>
      </w:r>
      <w:r w:rsidR="00597AD4" w:rsidRPr="003A1758">
        <w:t>For reference, th</w:t>
      </w:r>
      <w:r w:rsidRPr="003A1758">
        <w:t xml:space="preserve">e </w:t>
      </w:r>
      <w:r w:rsidR="0005046B" w:rsidRPr="003A1758">
        <w:t>June 29</w:t>
      </w:r>
      <w:r w:rsidRPr="003A1758">
        <w:t>, 2016, meeting summary is posted at NWE’s OASIS web address:</w:t>
      </w:r>
    </w:p>
    <w:p w:rsidR="00CB303A" w:rsidRPr="003A1758" w:rsidRDefault="00CB303A" w:rsidP="00CB303A">
      <w:pPr>
        <w:widowControl/>
        <w:numPr>
          <w:ilvl w:val="12"/>
          <w:numId w:val="0"/>
        </w:numPr>
        <w:tabs>
          <w:tab w:val="clear" w:pos="720"/>
          <w:tab w:val="left" w:pos="270"/>
        </w:tabs>
        <w:jc w:val="left"/>
      </w:pPr>
    </w:p>
    <w:p w:rsidR="0005046B" w:rsidRPr="0005046B" w:rsidRDefault="0005046B" w:rsidP="00CB303A">
      <w:pPr>
        <w:widowControl/>
        <w:numPr>
          <w:ilvl w:val="12"/>
          <w:numId w:val="0"/>
        </w:numPr>
        <w:tabs>
          <w:tab w:val="clear" w:pos="720"/>
          <w:tab w:val="left" w:pos="270"/>
        </w:tabs>
        <w:jc w:val="left"/>
        <w:rPr>
          <w:sz w:val="20"/>
          <w:szCs w:val="20"/>
        </w:rPr>
      </w:pPr>
      <w:r>
        <w:t xml:space="preserve">  </w:t>
      </w:r>
      <w:hyperlink r:id="rId9" w:history="1">
        <w:r w:rsidRPr="0005046B">
          <w:rPr>
            <w:rStyle w:val="Hyperlink"/>
            <w:sz w:val="20"/>
            <w:szCs w:val="20"/>
          </w:rPr>
          <w:t>http://www.oasis.oati.com/NWMT/NWMTdocs/TRANSAC_Meeting_Summary_Notes-_6_29_16_FINAL.docx</w:t>
        </w:r>
      </w:hyperlink>
    </w:p>
    <w:p w:rsidR="00CB303A" w:rsidRDefault="00CB303A" w:rsidP="0005046B">
      <w:pPr>
        <w:widowControl/>
        <w:numPr>
          <w:ilvl w:val="12"/>
          <w:numId w:val="0"/>
        </w:numPr>
        <w:tabs>
          <w:tab w:val="clear" w:pos="720"/>
          <w:tab w:val="left" w:pos="270"/>
        </w:tabs>
        <w:jc w:val="left"/>
        <w:rPr>
          <w:sz w:val="22"/>
          <w:szCs w:val="22"/>
        </w:rPr>
      </w:pPr>
      <w:r>
        <w:t xml:space="preserve">    </w:t>
      </w:r>
    </w:p>
    <w:p w:rsidR="00CB303A" w:rsidRDefault="00CB303A" w:rsidP="00CB303A">
      <w:pPr>
        <w:widowControl/>
        <w:numPr>
          <w:ilvl w:val="12"/>
          <w:numId w:val="0"/>
        </w:numPr>
        <w:tabs>
          <w:tab w:val="clear" w:pos="720"/>
          <w:tab w:val="left" w:pos="270"/>
        </w:tabs>
        <w:ind w:hanging="1440"/>
        <w:jc w:val="left"/>
      </w:pPr>
      <w:r>
        <w:tab/>
      </w:r>
      <w:r w:rsidRPr="00BE1CB1">
        <w:rPr>
          <w:u w:val="single"/>
        </w:rPr>
        <w:t>Ac</w:t>
      </w:r>
      <w:r>
        <w:rPr>
          <w:u w:val="single"/>
        </w:rPr>
        <w:t>tion Item List</w:t>
      </w:r>
      <w:r>
        <w:t xml:space="preserve"> </w:t>
      </w:r>
      <w:r w:rsidRPr="00BE1CB1">
        <w:t xml:space="preserve"> </w:t>
      </w:r>
    </w:p>
    <w:p w:rsidR="00CB303A" w:rsidRDefault="00CB303A" w:rsidP="00CB303A">
      <w:pPr>
        <w:widowControl/>
        <w:numPr>
          <w:ilvl w:val="12"/>
          <w:numId w:val="0"/>
        </w:numPr>
        <w:tabs>
          <w:tab w:val="clear" w:pos="720"/>
          <w:tab w:val="left" w:pos="270"/>
        </w:tabs>
        <w:ind w:hanging="1440"/>
        <w:jc w:val="left"/>
      </w:pPr>
      <w:r>
        <w:tab/>
        <w:t xml:space="preserve">Kelly Lovell reported there were no new action items or updates to report. </w:t>
      </w:r>
    </w:p>
    <w:p w:rsidR="00CB303A" w:rsidRDefault="00CB303A" w:rsidP="00CB303A">
      <w:pPr>
        <w:widowControl/>
        <w:numPr>
          <w:ilvl w:val="12"/>
          <w:numId w:val="0"/>
        </w:numPr>
        <w:tabs>
          <w:tab w:val="clear" w:pos="720"/>
          <w:tab w:val="left" w:pos="270"/>
        </w:tabs>
        <w:jc w:val="left"/>
        <w:rPr>
          <w:u w:val="single"/>
        </w:rPr>
      </w:pPr>
    </w:p>
    <w:p w:rsidR="006160FA" w:rsidRPr="00BC39CC" w:rsidRDefault="006160FA" w:rsidP="006160FA">
      <w:pPr>
        <w:widowControl/>
        <w:numPr>
          <w:ilvl w:val="12"/>
          <w:numId w:val="0"/>
        </w:numPr>
        <w:tabs>
          <w:tab w:val="clear" w:pos="720"/>
          <w:tab w:val="left" w:pos="270"/>
        </w:tabs>
        <w:jc w:val="left"/>
      </w:pPr>
      <w:r w:rsidRPr="00BC39CC">
        <w:rPr>
          <w:u w:val="single"/>
        </w:rPr>
        <w:t>Western Electricity Coordinating Council (WECC) Load and Resource Data Request</w:t>
      </w:r>
      <w:r w:rsidRPr="00BC39CC">
        <w:t xml:space="preserve"> </w:t>
      </w:r>
    </w:p>
    <w:p w:rsidR="006160FA" w:rsidRDefault="006160FA" w:rsidP="006160FA">
      <w:pPr>
        <w:widowControl/>
        <w:numPr>
          <w:ilvl w:val="12"/>
          <w:numId w:val="0"/>
        </w:numPr>
        <w:tabs>
          <w:tab w:val="clear" w:pos="720"/>
          <w:tab w:val="left" w:pos="270"/>
        </w:tabs>
        <w:jc w:val="left"/>
      </w:pPr>
      <w:r>
        <w:t xml:space="preserve">Cathy Mathews shared the Loads and Resources update </w:t>
      </w:r>
      <w:r w:rsidR="008A2732">
        <w:t>and key takeaways included the Edison Electric Institute’s (EEI) August 18, 2016 issue of “</w:t>
      </w:r>
      <w:r w:rsidR="008A2732" w:rsidRPr="008A2732">
        <w:rPr>
          <w:i/>
        </w:rPr>
        <w:t>EEI Daily Energy News</w:t>
      </w:r>
      <w:r w:rsidR="008A2732">
        <w:t xml:space="preserve">” noting US coal production </w:t>
      </w:r>
      <w:r w:rsidR="00E03BCA">
        <w:t>dropped in the first quarter of 2016</w:t>
      </w:r>
      <w:r w:rsidR="008A2732">
        <w:t>.</w:t>
      </w:r>
    </w:p>
    <w:p w:rsidR="008A2732" w:rsidRDefault="008A2732" w:rsidP="006160FA">
      <w:pPr>
        <w:widowControl/>
        <w:numPr>
          <w:ilvl w:val="12"/>
          <w:numId w:val="0"/>
        </w:numPr>
        <w:tabs>
          <w:tab w:val="clear" w:pos="720"/>
          <w:tab w:val="left" w:pos="270"/>
        </w:tabs>
        <w:jc w:val="left"/>
      </w:pPr>
    </w:p>
    <w:p w:rsidR="00342F37" w:rsidRDefault="00342F37" w:rsidP="00342F37">
      <w:pPr>
        <w:widowControl/>
        <w:numPr>
          <w:ilvl w:val="12"/>
          <w:numId w:val="0"/>
        </w:numPr>
        <w:tabs>
          <w:tab w:val="clear" w:pos="720"/>
          <w:tab w:val="left" w:pos="270"/>
        </w:tabs>
        <w:jc w:val="left"/>
      </w:pPr>
      <w:r>
        <w:rPr>
          <w:u w:val="single"/>
        </w:rPr>
        <w:t>Compliance Efforts</w:t>
      </w:r>
      <w:r>
        <w:t xml:space="preserve">  </w:t>
      </w:r>
    </w:p>
    <w:p w:rsidR="00342F37" w:rsidRDefault="00342F37" w:rsidP="00342F37">
      <w:pPr>
        <w:widowControl/>
        <w:numPr>
          <w:ilvl w:val="12"/>
          <w:numId w:val="0"/>
        </w:numPr>
        <w:tabs>
          <w:tab w:val="clear" w:pos="720"/>
          <w:tab w:val="left" w:pos="270"/>
        </w:tabs>
        <w:jc w:val="left"/>
      </w:pPr>
      <w:r w:rsidRPr="00BC39CC">
        <w:t>Cathy Mathew</w:t>
      </w:r>
      <w:r w:rsidR="006160FA">
        <w:t>s</w:t>
      </w:r>
      <w:r w:rsidRPr="00BC39CC">
        <w:t xml:space="preserve"> </w:t>
      </w:r>
      <w:r w:rsidR="006160FA">
        <w:t>next provided</w:t>
      </w:r>
      <w:r w:rsidRPr="00BC39CC">
        <w:t xml:space="preserve"> </w:t>
      </w:r>
      <w:r>
        <w:t xml:space="preserve">the </w:t>
      </w:r>
      <w:r w:rsidR="00EC042A">
        <w:t xml:space="preserve">Compliance </w:t>
      </w:r>
      <w:r>
        <w:t>update</w:t>
      </w:r>
      <w:r w:rsidR="006160FA">
        <w:t>.</w:t>
      </w:r>
      <w:r>
        <w:t xml:space="preserve">  </w:t>
      </w:r>
      <w:r w:rsidR="00EC042A">
        <w:t xml:space="preserve">Cathy shared details of several MOD updates, </w:t>
      </w:r>
      <w:r w:rsidR="006160FA">
        <w:t>involving MOD-026 and MOD-027</w:t>
      </w:r>
      <w:r w:rsidR="00E03BCA">
        <w:t xml:space="preserve">.Voting </w:t>
      </w:r>
      <w:r>
        <w:t xml:space="preserve">closed on August 25, 2016 and both variances proposed failed by </w:t>
      </w:r>
      <w:r w:rsidR="006160FA">
        <w:t>nearly t</w:t>
      </w:r>
      <w:r>
        <w:t xml:space="preserve">hree to one margins.  </w:t>
      </w:r>
      <w:r w:rsidR="00E03BCA">
        <w:t>TPL-001-WECC-CRT3 which contains a revised Table W-1 is awaiting approval from the WECC Board of Directors (since the TRANSAC meeting, this has been approved).</w:t>
      </w:r>
    </w:p>
    <w:p w:rsidR="00342F37" w:rsidRDefault="00342F37" w:rsidP="00342F37">
      <w:pPr>
        <w:widowControl/>
        <w:numPr>
          <w:ilvl w:val="12"/>
          <w:numId w:val="0"/>
        </w:numPr>
        <w:tabs>
          <w:tab w:val="clear" w:pos="720"/>
          <w:tab w:val="left" w:pos="270"/>
        </w:tabs>
        <w:jc w:val="left"/>
      </w:pPr>
    </w:p>
    <w:p w:rsidR="00342F37" w:rsidRDefault="006160FA" w:rsidP="00342F37">
      <w:pPr>
        <w:widowControl/>
        <w:numPr>
          <w:ilvl w:val="12"/>
          <w:numId w:val="0"/>
        </w:numPr>
        <w:tabs>
          <w:tab w:val="clear" w:pos="720"/>
          <w:tab w:val="left" w:pos="270"/>
        </w:tabs>
        <w:jc w:val="left"/>
      </w:pPr>
      <w:r>
        <w:t>Both of Cathy’s reports,</w:t>
      </w:r>
      <w:r w:rsidR="00342F37">
        <w:t xml:space="preserve"> along with the web links to specific referenced discussion items within the report</w:t>
      </w:r>
      <w:r>
        <w:t>s</w:t>
      </w:r>
      <w:r w:rsidR="00342F37">
        <w:t xml:space="preserve"> can be accessed at NWE’s OASIS web site address</w:t>
      </w:r>
      <w:r>
        <w:t>es below</w:t>
      </w:r>
      <w:r w:rsidR="00342F37">
        <w:t xml:space="preserve">:  </w:t>
      </w:r>
    </w:p>
    <w:p w:rsidR="00342F37" w:rsidRDefault="00342F37" w:rsidP="00342F37">
      <w:pPr>
        <w:widowControl/>
        <w:numPr>
          <w:ilvl w:val="12"/>
          <w:numId w:val="0"/>
        </w:numPr>
        <w:tabs>
          <w:tab w:val="clear" w:pos="720"/>
          <w:tab w:val="left" w:pos="270"/>
        </w:tabs>
        <w:jc w:val="left"/>
      </w:pPr>
    </w:p>
    <w:p w:rsidR="00CB303A" w:rsidRDefault="00CB303A" w:rsidP="00CB303A">
      <w:pPr>
        <w:widowControl/>
        <w:numPr>
          <w:ilvl w:val="12"/>
          <w:numId w:val="0"/>
        </w:numPr>
        <w:tabs>
          <w:tab w:val="clear" w:pos="720"/>
          <w:tab w:val="left" w:pos="270"/>
        </w:tabs>
        <w:jc w:val="left"/>
      </w:pPr>
      <w:r>
        <w:tab/>
      </w:r>
      <w:r w:rsidR="006160FA">
        <w:t xml:space="preserve">     </w:t>
      </w:r>
      <w:hyperlink r:id="rId10" w:history="1">
        <w:r w:rsidR="0005046B">
          <w:rPr>
            <w:rStyle w:val="Hyperlink"/>
          </w:rPr>
          <w:t>http://www.oasis.oati.com/NWMT/NWMTdocs/02-LR_Update.docx</w:t>
        </w:r>
      </w:hyperlink>
    </w:p>
    <w:p w:rsidR="00CB303A" w:rsidRPr="0070617E" w:rsidRDefault="00CB303A" w:rsidP="00CB303A">
      <w:pPr>
        <w:widowControl/>
        <w:numPr>
          <w:ilvl w:val="12"/>
          <w:numId w:val="0"/>
        </w:numPr>
        <w:tabs>
          <w:tab w:val="clear" w:pos="720"/>
          <w:tab w:val="left" w:pos="270"/>
        </w:tabs>
        <w:jc w:val="left"/>
        <w:rPr>
          <w:i/>
        </w:rPr>
      </w:pPr>
    </w:p>
    <w:p w:rsidR="0005046B" w:rsidRDefault="00CB303A" w:rsidP="00CB303A">
      <w:pPr>
        <w:widowControl/>
        <w:numPr>
          <w:ilvl w:val="12"/>
          <w:numId w:val="0"/>
        </w:numPr>
        <w:tabs>
          <w:tab w:val="clear" w:pos="720"/>
          <w:tab w:val="left" w:pos="270"/>
        </w:tabs>
        <w:jc w:val="left"/>
      </w:pPr>
      <w:r>
        <w:tab/>
      </w:r>
      <w:r w:rsidR="00487086">
        <w:t xml:space="preserve">     </w:t>
      </w:r>
      <w:hyperlink r:id="rId11" w:history="1">
        <w:r w:rsidR="0005046B">
          <w:rPr>
            <w:rStyle w:val="Hyperlink"/>
          </w:rPr>
          <w:t>http://www.oasis.oati.com/NWMT/NWMTdocs/03-Compliance_Update.docx</w:t>
        </w:r>
      </w:hyperlink>
    </w:p>
    <w:p w:rsidR="0005046B" w:rsidRDefault="0005046B" w:rsidP="00CB303A">
      <w:pPr>
        <w:widowControl/>
        <w:numPr>
          <w:ilvl w:val="12"/>
          <w:numId w:val="0"/>
        </w:numPr>
        <w:tabs>
          <w:tab w:val="clear" w:pos="720"/>
          <w:tab w:val="left" w:pos="270"/>
        </w:tabs>
        <w:jc w:val="left"/>
      </w:pPr>
    </w:p>
    <w:p w:rsidR="00CB303A" w:rsidRPr="00DF3003" w:rsidRDefault="00CB303A" w:rsidP="00CB303A">
      <w:pPr>
        <w:widowControl/>
        <w:numPr>
          <w:ilvl w:val="12"/>
          <w:numId w:val="0"/>
        </w:numPr>
        <w:tabs>
          <w:tab w:val="clear" w:pos="720"/>
          <w:tab w:val="left" w:pos="270"/>
        </w:tabs>
        <w:jc w:val="left"/>
      </w:pPr>
      <w:r w:rsidRPr="00DF3003">
        <w:rPr>
          <w:u w:val="single"/>
        </w:rPr>
        <w:t>Generation Interconnection Update</w:t>
      </w:r>
      <w:r w:rsidRPr="00DF3003">
        <w:t xml:space="preserve">  </w:t>
      </w:r>
    </w:p>
    <w:p w:rsidR="00CB303A" w:rsidRPr="006A7383" w:rsidRDefault="008A2732" w:rsidP="00CB303A">
      <w:pPr>
        <w:widowControl/>
        <w:numPr>
          <w:ilvl w:val="12"/>
          <w:numId w:val="0"/>
        </w:numPr>
        <w:tabs>
          <w:tab w:val="clear" w:pos="720"/>
          <w:tab w:val="left" w:pos="270"/>
        </w:tabs>
        <w:jc w:val="left"/>
      </w:pPr>
      <w:r>
        <w:t xml:space="preserve">Becki Christie </w:t>
      </w:r>
      <w:r w:rsidR="00CB303A">
        <w:t>presented</w:t>
      </w:r>
      <w:r w:rsidR="00CB303A" w:rsidRPr="006A7383">
        <w:t xml:space="preserve"> </w:t>
      </w:r>
      <w:r w:rsidR="00CB303A">
        <w:t>the Montana Generation and Interconnection Queue Update which has been posted on NWE’s OASIS web site address:</w:t>
      </w:r>
    </w:p>
    <w:p w:rsidR="00CB303A" w:rsidRDefault="00CB303A" w:rsidP="00CB303A">
      <w:pPr>
        <w:widowControl/>
        <w:numPr>
          <w:ilvl w:val="12"/>
          <w:numId w:val="0"/>
        </w:numPr>
        <w:tabs>
          <w:tab w:val="clear" w:pos="720"/>
          <w:tab w:val="left" w:pos="270"/>
        </w:tabs>
        <w:jc w:val="left"/>
        <w:rPr>
          <w:iCs/>
        </w:rPr>
      </w:pPr>
      <w:r>
        <w:rPr>
          <w:iCs/>
        </w:rPr>
        <w:tab/>
      </w:r>
    </w:p>
    <w:p w:rsidR="00CB303A" w:rsidRPr="0005046B" w:rsidRDefault="00CB303A" w:rsidP="00CB303A">
      <w:pPr>
        <w:widowControl/>
        <w:numPr>
          <w:ilvl w:val="12"/>
          <w:numId w:val="0"/>
        </w:numPr>
        <w:tabs>
          <w:tab w:val="clear" w:pos="720"/>
          <w:tab w:val="left" w:pos="270"/>
        </w:tabs>
        <w:jc w:val="left"/>
        <w:rPr>
          <w:sz w:val="22"/>
          <w:szCs w:val="22"/>
        </w:rPr>
      </w:pPr>
      <w:r w:rsidRPr="0005046B">
        <w:rPr>
          <w:sz w:val="22"/>
          <w:szCs w:val="22"/>
        </w:rPr>
        <w:t xml:space="preserve">   </w:t>
      </w:r>
      <w:hyperlink r:id="rId12" w:history="1">
        <w:r w:rsidR="0005046B" w:rsidRPr="0005046B">
          <w:rPr>
            <w:rStyle w:val="Hyperlink"/>
            <w:sz w:val="22"/>
            <w:szCs w:val="22"/>
          </w:rPr>
          <w:t>http://www.oasis.oati.com/NWMT/NWMTdocs/04-TRANSAC-GIA_Queue_Update_09-16.docx</w:t>
        </w:r>
      </w:hyperlink>
    </w:p>
    <w:p w:rsidR="00CB303A" w:rsidRDefault="00CB303A" w:rsidP="00CB303A">
      <w:pPr>
        <w:widowControl/>
        <w:numPr>
          <w:ilvl w:val="12"/>
          <w:numId w:val="0"/>
        </w:numPr>
        <w:tabs>
          <w:tab w:val="clear" w:pos="720"/>
          <w:tab w:val="left" w:pos="270"/>
        </w:tabs>
        <w:jc w:val="left"/>
      </w:pPr>
    </w:p>
    <w:p w:rsidR="00CB303A" w:rsidRDefault="00CB303A" w:rsidP="00CB303A">
      <w:pPr>
        <w:widowControl/>
        <w:numPr>
          <w:ilvl w:val="12"/>
          <w:numId w:val="0"/>
        </w:numPr>
        <w:tabs>
          <w:tab w:val="clear" w:pos="720"/>
          <w:tab w:val="left" w:pos="270"/>
        </w:tabs>
        <w:jc w:val="left"/>
        <w:rPr>
          <w:b/>
          <w:bCs/>
          <w:sz w:val="28"/>
          <w:szCs w:val="28"/>
        </w:rPr>
      </w:pPr>
      <w:r w:rsidRPr="003D34C9">
        <w:rPr>
          <w:b/>
          <w:bCs/>
          <w:sz w:val="28"/>
          <w:szCs w:val="28"/>
        </w:rPr>
        <w:t>Regional and Bulk Electric System Updates</w:t>
      </w:r>
    </w:p>
    <w:p w:rsidR="007F7B09" w:rsidRDefault="00CB303A" w:rsidP="00CB303A">
      <w:pPr>
        <w:widowControl/>
        <w:numPr>
          <w:ilvl w:val="12"/>
          <w:numId w:val="0"/>
        </w:numPr>
        <w:tabs>
          <w:tab w:val="clear" w:pos="720"/>
          <w:tab w:val="left" w:pos="270"/>
        </w:tabs>
        <w:jc w:val="left"/>
        <w:rPr>
          <w:bCs/>
        </w:rPr>
      </w:pPr>
      <w:r w:rsidRPr="000E6463">
        <w:rPr>
          <w:bCs/>
        </w:rPr>
        <w:t>Chelsea Loomis</w:t>
      </w:r>
      <w:r>
        <w:rPr>
          <w:bCs/>
        </w:rPr>
        <w:t xml:space="preserve"> </w:t>
      </w:r>
      <w:r w:rsidR="00365BA9">
        <w:rPr>
          <w:bCs/>
        </w:rPr>
        <w:t xml:space="preserve">next shared the Regional Planning update with the </w:t>
      </w:r>
      <w:r w:rsidR="00EE6C9C">
        <w:rPr>
          <w:bCs/>
        </w:rPr>
        <w:t xml:space="preserve">group and noted </w:t>
      </w:r>
      <w:r w:rsidR="007F7B09">
        <w:rPr>
          <w:bCs/>
        </w:rPr>
        <w:t xml:space="preserve">several significant efforts.  </w:t>
      </w:r>
    </w:p>
    <w:p w:rsidR="007F7B09" w:rsidRDefault="007F7B09" w:rsidP="00CB303A">
      <w:pPr>
        <w:widowControl/>
        <w:numPr>
          <w:ilvl w:val="12"/>
          <w:numId w:val="0"/>
        </w:numPr>
        <w:tabs>
          <w:tab w:val="clear" w:pos="720"/>
          <w:tab w:val="left" w:pos="270"/>
        </w:tabs>
        <w:jc w:val="left"/>
        <w:rPr>
          <w:bCs/>
        </w:rPr>
      </w:pPr>
    </w:p>
    <w:p w:rsidR="007F7B09" w:rsidRDefault="007F7B09" w:rsidP="00CB303A">
      <w:pPr>
        <w:widowControl/>
        <w:numPr>
          <w:ilvl w:val="12"/>
          <w:numId w:val="0"/>
        </w:numPr>
        <w:tabs>
          <w:tab w:val="clear" w:pos="720"/>
          <w:tab w:val="left" w:pos="270"/>
        </w:tabs>
        <w:jc w:val="left"/>
        <w:rPr>
          <w:bCs/>
        </w:rPr>
      </w:pPr>
      <w:r>
        <w:rPr>
          <w:bCs/>
        </w:rPr>
        <w:t>T</w:t>
      </w:r>
      <w:r w:rsidR="00EE6C9C">
        <w:rPr>
          <w:bCs/>
        </w:rPr>
        <w:t xml:space="preserve">he Northwestern Tier Transmission Group (NTTG) and the Columbia Grid are still discussing merging.  There has been some discussion of </w:t>
      </w:r>
      <w:r w:rsidR="0099786A">
        <w:rPr>
          <w:bCs/>
        </w:rPr>
        <w:t xml:space="preserve">NWE </w:t>
      </w:r>
      <w:r w:rsidR="00EE6C9C">
        <w:rPr>
          <w:bCs/>
        </w:rPr>
        <w:t xml:space="preserve">exiting, but as of now, the talks continue.  One item of concern is that there is no overarching governance </w:t>
      </w:r>
      <w:r w:rsidR="007E2A25">
        <w:rPr>
          <w:bCs/>
        </w:rPr>
        <w:t>or use of a facilitator</w:t>
      </w:r>
      <w:r w:rsidR="007C5AE0">
        <w:rPr>
          <w:bCs/>
        </w:rPr>
        <w:t xml:space="preserve"> </w:t>
      </w:r>
      <w:r w:rsidR="007E2A25">
        <w:rPr>
          <w:bCs/>
        </w:rPr>
        <w:t xml:space="preserve">to provide oversight.  </w:t>
      </w:r>
    </w:p>
    <w:p w:rsidR="007F7B09" w:rsidRDefault="007F7B09" w:rsidP="00CB303A">
      <w:pPr>
        <w:widowControl/>
        <w:numPr>
          <w:ilvl w:val="12"/>
          <w:numId w:val="0"/>
        </w:numPr>
        <w:tabs>
          <w:tab w:val="clear" w:pos="720"/>
          <w:tab w:val="left" w:pos="270"/>
        </w:tabs>
        <w:jc w:val="left"/>
        <w:rPr>
          <w:bCs/>
        </w:rPr>
      </w:pPr>
    </w:p>
    <w:p w:rsidR="007F7B09" w:rsidRDefault="007E2A25" w:rsidP="00CB303A">
      <w:pPr>
        <w:widowControl/>
        <w:numPr>
          <w:ilvl w:val="12"/>
          <w:numId w:val="0"/>
        </w:numPr>
        <w:tabs>
          <w:tab w:val="clear" w:pos="720"/>
          <w:tab w:val="left" w:pos="270"/>
        </w:tabs>
        <w:jc w:val="left"/>
        <w:rPr>
          <w:bCs/>
        </w:rPr>
      </w:pPr>
      <w:r>
        <w:rPr>
          <w:bCs/>
        </w:rPr>
        <w:t>Blackstart Study efforts continue for the path from the Cochran</w:t>
      </w:r>
      <w:r w:rsidR="0099786A">
        <w:rPr>
          <w:bCs/>
        </w:rPr>
        <w:t>e</w:t>
      </w:r>
      <w:r>
        <w:rPr>
          <w:bCs/>
        </w:rPr>
        <w:t xml:space="preserve"> units to the Control Center.  </w:t>
      </w:r>
      <w:r w:rsidR="00885A44">
        <w:rPr>
          <w:bCs/>
        </w:rPr>
        <w:t>T</w:t>
      </w:r>
      <w:r>
        <w:rPr>
          <w:bCs/>
        </w:rPr>
        <w:t xml:space="preserve">he Control Center plans to take up the work in early 2017 with the goal of certifying Cochrane as </w:t>
      </w:r>
      <w:r w:rsidR="0099786A">
        <w:rPr>
          <w:bCs/>
        </w:rPr>
        <w:t>the designated blackstart facility.</w:t>
      </w:r>
    </w:p>
    <w:p w:rsidR="007F7B09" w:rsidRDefault="007F7B09" w:rsidP="00CB303A">
      <w:pPr>
        <w:widowControl/>
        <w:numPr>
          <w:ilvl w:val="12"/>
          <w:numId w:val="0"/>
        </w:numPr>
        <w:tabs>
          <w:tab w:val="clear" w:pos="720"/>
          <w:tab w:val="left" w:pos="270"/>
        </w:tabs>
        <w:jc w:val="left"/>
        <w:rPr>
          <w:bCs/>
        </w:rPr>
      </w:pPr>
    </w:p>
    <w:p w:rsidR="007F7B09" w:rsidRDefault="00487086" w:rsidP="00CB303A">
      <w:pPr>
        <w:widowControl/>
        <w:numPr>
          <w:ilvl w:val="12"/>
          <w:numId w:val="0"/>
        </w:numPr>
        <w:tabs>
          <w:tab w:val="clear" w:pos="720"/>
          <w:tab w:val="left" w:pos="270"/>
        </w:tabs>
        <w:jc w:val="left"/>
        <w:rPr>
          <w:bCs/>
        </w:rPr>
      </w:pPr>
      <w:r>
        <w:rPr>
          <w:bCs/>
        </w:rPr>
        <w:t>Study work</w:t>
      </w:r>
      <w:r w:rsidR="00043B3B">
        <w:rPr>
          <w:bCs/>
        </w:rPr>
        <w:t xml:space="preserve"> continues with </w:t>
      </w:r>
      <w:r w:rsidR="00885A44">
        <w:rPr>
          <w:bCs/>
        </w:rPr>
        <w:t>Bonneville Power Administration (</w:t>
      </w:r>
      <w:r w:rsidR="00043B3B">
        <w:rPr>
          <w:bCs/>
        </w:rPr>
        <w:t>BPA</w:t>
      </w:r>
      <w:r w:rsidR="00885A44">
        <w:rPr>
          <w:bCs/>
        </w:rPr>
        <w:t>)</w:t>
      </w:r>
      <w:r w:rsidR="00043B3B">
        <w:rPr>
          <w:bCs/>
        </w:rPr>
        <w:t>/</w:t>
      </w:r>
      <w:r w:rsidR="00885A44">
        <w:rPr>
          <w:bCs/>
        </w:rPr>
        <w:t>Avista (</w:t>
      </w:r>
      <w:r w:rsidR="00043B3B">
        <w:rPr>
          <w:bCs/>
        </w:rPr>
        <w:t>AVA</w:t>
      </w:r>
      <w:r w:rsidR="00885A44">
        <w:rPr>
          <w:bCs/>
        </w:rPr>
        <w:t>)</w:t>
      </w:r>
      <w:r w:rsidR="00043B3B">
        <w:rPr>
          <w:bCs/>
        </w:rPr>
        <w:t xml:space="preserve"> on Path 8.  Chelsea noted the collaboration between parties has been excellent and they are optimistic about the outcome. </w:t>
      </w:r>
    </w:p>
    <w:p w:rsidR="007F7B09" w:rsidRDefault="007F7B09" w:rsidP="00CB303A">
      <w:pPr>
        <w:widowControl/>
        <w:numPr>
          <w:ilvl w:val="12"/>
          <w:numId w:val="0"/>
        </w:numPr>
        <w:tabs>
          <w:tab w:val="clear" w:pos="720"/>
          <w:tab w:val="left" w:pos="270"/>
        </w:tabs>
        <w:jc w:val="left"/>
        <w:rPr>
          <w:bCs/>
        </w:rPr>
      </w:pPr>
    </w:p>
    <w:p w:rsidR="007F7B09" w:rsidRDefault="00043B3B" w:rsidP="00CB303A">
      <w:pPr>
        <w:widowControl/>
        <w:numPr>
          <w:ilvl w:val="12"/>
          <w:numId w:val="0"/>
        </w:numPr>
        <w:tabs>
          <w:tab w:val="clear" w:pos="720"/>
          <w:tab w:val="left" w:pos="270"/>
        </w:tabs>
        <w:jc w:val="left"/>
        <w:rPr>
          <w:bCs/>
        </w:rPr>
      </w:pPr>
      <w:r>
        <w:rPr>
          <w:bCs/>
        </w:rPr>
        <w:t xml:space="preserve"> It was also noted that Path 80 study work recommendations have been accepted and the path rating of 600 MW traveling in each direction has been confirmed. </w:t>
      </w:r>
    </w:p>
    <w:p w:rsidR="007F7B09" w:rsidRDefault="007F7B09" w:rsidP="00CB303A">
      <w:pPr>
        <w:widowControl/>
        <w:numPr>
          <w:ilvl w:val="12"/>
          <w:numId w:val="0"/>
        </w:numPr>
        <w:tabs>
          <w:tab w:val="clear" w:pos="720"/>
          <w:tab w:val="left" w:pos="270"/>
        </w:tabs>
        <w:jc w:val="left"/>
        <w:rPr>
          <w:bCs/>
        </w:rPr>
      </w:pPr>
    </w:p>
    <w:p w:rsidR="007F7B09" w:rsidRDefault="007F7B09" w:rsidP="00CB303A">
      <w:pPr>
        <w:widowControl/>
        <w:numPr>
          <w:ilvl w:val="12"/>
          <w:numId w:val="0"/>
        </w:numPr>
        <w:tabs>
          <w:tab w:val="clear" w:pos="720"/>
          <w:tab w:val="left" w:pos="270"/>
        </w:tabs>
        <w:jc w:val="left"/>
        <w:rPr>
          <w:bCs/>
        </w:rPr>
      </w:pPr>
      <w:r>
        <w:rPr>
          <w:bCs/>
        </w:rPr>
        <w:t>NTTG has developed base cases for a number of scenarios and continue to look at a number of areas.  They are next planning to look at Null Case scenarios next and reviewing transmission needs of the future.  They hope to have a preliminary plan out for review in December.</w:t>
      </w:r>
    </w:p>
    <w:p w:rsidR="007F7B09" w:rsidRDefault="007F7B09" w:rsidP="00CB303A">
      <w:pPr>
        <w:widowControl/>
        <w:numPr>
          <w:ilvl w:val="12"/>
          <w:numId w:val="0"/>
        </w:numPr>
        <w:tabs>
          <w:tab w:val="clear" w:pos="720"/>
          <w:tab w:val="left" w:pos="270"/>
        </w:tabs>
        <w:jc w:val="left"/>
        <w:rPr>
          <w:bCs/>
        </w:rPr>
      </w:pPr>
    </w:p>
    <w:p w:rsidR="00043B3B" w:rsidRDefault="007F7B09" w:rsidP="00CB303A">
      <w:pPr>
        <w:widowControl/>
        <w:numPr>
          <w:ilvl w:val="12"/>
          <w:numId w:val="0"/>
        </w:numPr>
        <w:tabs>
          <w:tab w:val="clear" w:pos="720"/>
          <w:tab w:val="left" w:pos="270"/>
        </w:tabs>
        <w:jc w:val="left"/>
        <w:rPr>
          <w:bCs/>
        </w:rPr>
      </w:pPr>
      <w:r>
        <w:rPr>
          <w:bCs/>
        </w:rPr>
        <w:t xml:space="preserve">Regarding new generation projects, Chelsea noted that the current PSC rate moratorium for new solar projects has slowed applications for proposed projects of </w:t>
      </w:r>
      <w:r w:rsidR="00885A44">
        <w:rPr>
          <w:bCs/>
        </w:rPr>
        <w:t xml:space="preserve">the 3 MW variety, there are still some larger projects in play, including; 300 MW on the Colstrip 230 kV line, 250 MW on the Broadview 230 kV, 750 MW on the Colstrip 500 kV and more than 700 MW elsewhere on the    </w:t>
      </w:r>
      <w:r>
        <w:rPr>
          <w:bCs/>
        </w:rPr>
        <w:t xml:space="preserve">  </w:t>
      </w:r>
      <w:r w:rsidR="00885A44">
        <w:rPr>
          <w:bCs/>
        </w:rPr>
        <w:t>NorthWestern Energy system.</w:t>
      </w:r>
      <w:r>
        <w:rPr>
          <w:bCs/>
        </w:rPr>
        <w:t xml:space="preserve">  </w:t>
      </w:r>
      <w:r w:rsidR="00043B3B">
        <w:rPr>
          <w:bCs/>
        </w:rPr>
        <w:t xml:space="preserve"> </w:t>
      </w:r>
    </w:p>
    <w:p w:rsidR="004402FB" w:rsidRDefault="004402FB" w:rsidP="00CB303A">
      <w:pPr>
        <w:widowControl/>
        <w:numPr>
          <w:ilvl w:val="12"/>
          <w:numId w:val="0"/>
        </w:numPr>
        <w:tabs>
          <w:tab w:val="clear" w:pos="720"/>
          <w:tab w:val="left" w:pos="270"/>
        </w:tabs>
        <w:jc w:val="left"/>
        <w:rPr>
          <w:bCs/>
        </w:rPr>
      </w:pPr>
    </w:p>
    <w:p w:rsidR="004402FB" w:rsidRDefault="004402FB" w:rsidP="00CB303A">
      <w:pPr>
        <w:widowControl/>
        <w:numPr>
          <w:ilvl w:val="12"/>
          <w:numId w:val="0"/>
        </w:numPr>
        <w:tabs>
          <w:tab w:val="clear" w:pos="720"/>
          <w:tab w:val="left" w:pos="270"/>
        </w:tabs>
        <w:jc w:val="left"/>
        <w:rPr>
          <w:bCs/>
        </w:rPr>
      </w:pPr>
    </w:p>
    <w:p w:rsidR="00885A44" w:rsidRPr="003C12CA" w:rsidRDefault="00885A44" w:rsidP="00CB303A">
      <w:pPr>
        <w:widowControl/>
        <w:numPr>
          <w:ilvl w:val="12"/>
          <w:numId w:val="0"/>
        </w:numPr>
        <w:tabs>
          <w:tab w:val="clear" w:pos="720"/>
          <w:tab w:val="left" w:pos="270"/>
        </w:tabs>
        <w:jc w:val="left"/>
        <w:rPr>
          <w:b/>
          <w:bCs/>
          <w:i/>
        </w:rPr>
      </w:pPr>
      <w:r w:rsidRPr="003C12CA">
        <w:rPr>
          <w:b/>
          <w:bCs/>
          <w:i/>
        </w:rPr>
        <w:t>Question:</w:t>
      </w:r>
    </w:p>
    <w:p w:rsidR="007242D7" w:rsidRDefault="000E3792" w:rsidP="00CB303A">
      <w:pPr>
        <w:widowControl/>
        <w:numPr>
          <w:ilvl w:val="12"/>
          <w:numId w:val="0"/>
        </w:numPr>
        <w:tabs>
          <w:tab w:val="clear" w:pos="720"/>
          <w:tab w:val="left" w:pos="270"/>
        </w:tabs>
        <w:jc w:val="left"/>
        <w:rPr>
          <w:bCs/>
        </w:rPr>
      </w:pPr>
      <w:r>
        <w:rPr>
          <w:bCs/>
        </w:rPr>
        <w:t xml:space="preserve">Frank Jarvenpaa </w:t>
      </w:r>
      <w:r w:rsidR="007242D7">
        <w:rPr>
          <w:bCs/>
        </w:rPr>
        <w:t>asked if Colstrip 1 and 2 are going to go away, should there be a recommendation to propose a path r</w:t>
      </w:r>
      <w:r w:rsidR="003C12CA">
        <w:rPr>
          <w:bCs/>
        </w:rPr>
        <w:t>eduction for this affected line?</w:t>
      </w:r>
    </w:p>
    <w:p w:rsidR="007242D7" w:rsidRDefault="007242D7" w:rsidP="00CB303A">
      <w:pPr>
        <w:widowControl/>
        <w:numPr>
          <w:ilvl w:val="12"/>
          <w:numId w:val="0"/>
        </w:numPr>
        <w:tabs>
          <w:tab w:val="clear" w:pos="720"/>
          <w:tab w:val="left" w:pos="270"/>
        </w:tabs>
        <w:jc w:val="left"/>
        <w:rPr>
          <w:bCs/>
        </w:rPr>
      </w:pPr>
    </w:p>
    <w:p w:rsidR="007242D7" w:rsidRPr="003C12CA" w:rsidRDefault="007242D7" w:rsidP="00CB303A">
      <w:pPr>
        <w:widowControl/>
        <w:numPr>
          <w:ilvl w:val="12"/>
          <w:numId w:val="0"/>
        </w:numPr>
        <w:tabs>
          <w:tab w:val="clear" w:pos="720"/>
          <w:tab w:val="left" w:pos="270"/>
        </w:tabs>
        <w:jc w:val="left"/>
        <w:rPr>
          <w:b/>
          <w:bCs/>
          <w:i/>
        </w:rPr>
      </w:pPr>
      <w:r w:rsidRPr="003C12CA">
        <w:rPr>
          <w:b/>
          <w:bCs/>
          <w:i/>
        </w:rPr>
        <w:t>Answer:</w:t>
      </w:r>
    </w:p>
    <w:p w:rsidR="007242D7" w:rsidRPr="007242D7" w:rsidRDefault="007242D7" w:rsidP="00CB303A">
      <w:pPr>
        <w:widowControl/>
        <w:numPr>
          <w:ilvl w:val="12"/>
          <w:numId w:val="0"/>
        </w:numPr>
        <w:tabs>
          <w:tab w:val="clear" w:pos="720"/>
          <w:tab w:val="left" w:pos="270"/>
        </w:tabs>
        <w:jc w:val="left"/>
        <w:rPr>
          <w:bCs/>
        </w:rPr>
      </w:pPr>
      <w:r>
        <w:rPr>
          <w:bCs/>
        </w:rPr>
        <w:t xml:space="preserve">It is believed that no action should be taken at this time as there are a number of prospective </w:t>
      </w:r>
      <w:r w:rsidR="003C12CA">
        <w:rPr>
          <w:bCs/>
        </w:rPr>
        <w:t xml:space="preserve">projects. </w:t>
      </w:r>
    </w:p>
    <w:p w:rsidR="00043B3B" w:rsidRDefault="00043B3B" w:rsidP="00CB303A">
      <w:pPr>
        <w:widowControl/>
        <w:numPr>
          <w:ilvl w:val="12"/>
          <w:numId w:val="0"/>
        </w:numPr>
        <w:tabs>
          <w:tab w:val="clear" w:pos="720"/>
          <w:tab w:val="left" w:pos="270"/>
        </w:tabs>
        <w:jc w:val="left"/>
        <w:rPr>
          <w:bCs/>
        </w:rPr>
      </w:pPr>
    </w:p>
    <w:p w:rsidR="0005046B" w:rsidRPr="0005046B" w:rsidRDefault="00810417" w:rsidP="00CB303A">
      <w:pPr>
        <w:widowControl/>
        <w:numPr>
          <w:ilvl w:val="12"/>
          <w:numId w:val="0"/>
        </w:numPr>
        <w:tabs>
          <w:tab w:val="clear" w:pos="720"/>
          <w:tab w:val="left" w:pos="270"/>
        </w:tabs>
        <w:jc w:val="left"/>
        <w:rPr>
          <w:bCs/>
          <w:sz w:val="22"/>
          <w:szCs w:val="22"/>
        </w:rPr>
      </w:pPr>
      <w:r>
        <w:t xml:space="preserve">   </w:t>
      </w:r>
      <w:hyperlink r:id="rId13" w:history="1">
        <w:r w:rsidR="0005046B" w:rsidRPr="0005046B">
          <w:rPr>
            <w:rStyle w:val="Hyperlink"/>
            <w:sz w:val="22"/>
            <w:szCs w:val="22"/>
          </w:rPr>
          <w:t>http://www.oasis.oati.com/NWMT/NWMTdocs/05-Regional_Planning-Sept_15_TRANSAC.pptx</w:t>
        </w:r>
      </w:hyperlink>
    </w:p>
    <w:p w:rsidR="00CB303A" w:rsidRPr="000E6463" w:rsidRDefault="00CB303A" w:rsidP="00CB303A">
      <w:pPr>
        <w:widowControl/>
        <w:numPr>
          <w:ilvl w:val="12"/>
          <w:numId w:val="0"/>
        </w:numPr>
        <w:tabs>
          <w:tab w:val="clear" w:pos="720"/>
          <w:tab w:val="left" w:pos="270"/>
        </w:tabs>
        <w:jc w:val="left"/>
        <w:rPr>
          <w:bCs/>
        </w:rPr>
      </w:pPr>
      <w:r>
        <w:rPr>
          <w:bCs/>
        </w:rPr>
        <w:t xml:space="preserve"> </w:t>
      </w:r>
    </w:p>
    <w:p w:rsidR="00CB303A" w:rsidRDefault="00CB303A" w:rsidP="00CB303A">
      <w:pPr>
        <w:widowControl/>
        <w:numPr>
          <w:ilvl w:val="12"/>
          <w:numId w:val="0"/>
        </w:numPr>
        <w:tabs>
          <w:tab w:val="clear" w:pos="720"/>
          <w:tab w:val="left" w:pos="270"/>
        </w:tabs>
        <w:jc w:val="left"/>
        <w:rPr>
          <w:b/>
          <w:bCs/>
          <w:sz w:val="28"/>
          <w:szCs w:val="28"/>
        </w:rPr>
      </w:pPr>
      <w:r w:rsidRPr="00F9426F">
        <w:rPr>
          <w:b/>
          <w:bCs/>
          <w:sz w:val="28"/>
          <w:szCs w:val="28"/>
        </w:rPr>
        <w:t xml:space="preserve">Local Area Plan Update </w:t>
      </w:r>
    </w:p>
    <w:p w:rsidR="007242D7" w:rsidRPr="00F9426F" w:rsidRDefault="007242D7" w:rsidP="00CB303A">
      <w:pPr>
        <w:widowControl/>
        <w:numPr>
          <w:ilvl w:val="12"/>
          <w:numId w:val="0"/>
        </w:numPr>
        <w:tabs>
          <w:tab w:val="clear" w:pos="720"/>
          <w:tab w:val="left" w:pos="270"/>
        </w:tabs>
        <w:jc w:val="left"/>
        <w:rPr>
          <w:b/>
          <w:bCs/>
          <w:sz w:val="28"/>
          <w:szCs w:val="28"/>
        </w:rPr>
      </w:pPr>
    </w:p>
    <w:p w:rsidR="007242D7" w:rsidRDefault="007242D7" w:rsidP="00CB303A">
      <w:pPr>
        <w:widowControl/>
        <w:numPr>
          <w:ilvl w:val="12"/>
          <w:numId w:val="0"/>
        </w:numPr>
        <w:tabs>
          <w:tab w:val="clear" w:pos="720"/>
          <w:tab w:val="left" w:pos="270"/>
        </w:tabs>
        <w:jc w:val="left"/>
        <w:rPr>
          <w:bCs/>
          <w:u w:val="single"/>
        </w:rPr>
      </w:pPr>
      <w:r>
        <w:rPr>
          <w:bCs/>
          <w:u w:val="single"/>
        </w:rPr>
        <w:t xml:space="preserve">State of the System Update   </w:t>
      </w:r>
    </w:p>
    <w:p w:rsidR="005C2F46" w:rsidRDefault="007242D7" w:rsidP="00CB303A">
      <w:pPr>
        <w:widowControl/>
        <w:numPr>
          <w:ilvl w:val="12"/>
          <w:numId w:val="0"/>
        </w:numPr>
        <w:tabs>
          <w:tab w:val="clear" w:pos="720"/>
          <w:tab w:val="left" w:pos="270"/>
        </w:tabs>
        <w:jc w:val="left"/>
        <w:rPr>
          <w:bCs/>
        </w:rPr>
      </w:pPr>
      <w:r w:rsidRPr="007242D7">
        <w:rPr>
          <w:bCs/>
        </w:rPr>
        <w:t xml:space="preserve">Jim Hadley </w:t>
      </w:r>
      <w:r>
        <w:rPr>
          <w:bCs/>
        </w:rPr>
        <w:t xml:space="preserve">shared </w:t>
      </w:r>
      <w:r w:rsidR="00487086">
        <w:rPr>
          <w:bCs/>
        </w:rPr>
        <w:t xml:space="preserve">the current status of </w:t>
      </w:r>
      <w:r w:rsidR="00A73987">
        <w:rPr>
          <w:bCs/>
        </w:rPr>
        <w:t xml:space="preserve">base case creation and </w:t>
      </w:r>
      <w:r w:rsidR="00487086">
        <w:rPr>
          <w:bCs/>
        </w:rPr>
        <w:t>the Local Area Plan</w:t>
      </w:r>
      <w:r w:rsidR="00A73987">
        <w:rPr>
          <w:bCs/>
        </w:rPr>
        <w:t xml:space="preserve"> with emphasis on the current </w:t>
      </w:r>
      <w:r w:rsidR="003C12CA">
        <w:rPr>
          <w:bCs/>
        </w:rPr>
        <w:t>year</w:t>
      </w:r>
      <w:r w:rsidR="00A73987">
        <w:rPr>
          <w:bCs/>
        </w:rPr>
        <w:t xml:space="preserve"> State of the System studies.  All system normal and single point of failure outages were considered per the new TPL requirements, with finding</w:t>
      </w:r>
      <w:r w:rsidR="00E03BCA">
        <w:rPr>
          <w:bCs/>
        </w:rPr>
        <w:t>s</w:t>
      </w:r>
      <w:r w:rsidR="00A73987">
        <w:rPr>
          <w:bCs/>
        </w:rPr>
        <w:t xml:space="preserve"> presented for P0, P1, and P2 events.  Future scenarios will consider all system conditions and events per the new TPL requirements.</w:t>
      </w:r>
      <w:r w:rsidR="00487086">
        <w:rPr>
          <w:bCs/>
        </w:rPr>
        <w:t xml:space="preserve"> </w:t>
      </w:r>
    </w:p>
    <w:p w:rsidR="004402FB" w:rsidRDefault="004402FB" w:rsidP="00CB303A">
      <w:pPr>
        <w:widowControl/>
        <w:numPr>
          <w:ilvl w:val="12"/>
          <w:numId w:val="0"/>
        </w:numPr>
        <w:tabs>
          <w:tab w:val="clear" w:pos="720"/>
          <w:tab w:val="left" w:pos="270"/>
        </w:tabs>
        <w:jc w:val="left"/>
        <w:rPr>
          <w:bCs/>
        </w:rPr>
      </w:pPr>
    </w:p>
    <w:p w:rsidR="004402FB" w:rsidRPr="004402FB" w:rsidRDefault="004402FB" w:rsidP="004402FB">
      <w:pPr>
        <w:widowControl/>
        <w:numPr>
          <w:ilvl w:val="12"/>
          <w:numId w:val="0"/>
        </w:numPr>
        <w:tabs>
          <w:tab w:val="clear" w:pos="720"/>
          <w:tab w:val="left" w:pos="270"/>
        </w:tabs>
        <w:jc w:val="left"/>
        <w:rPr>
          <w:bCs/>
        </w:rPr>
      </w:pPr>
      <w:r w:rsidRPr="004402FB">
        <w:rPr>
          <w:bCs/>
        </w:rPr>
        <w:t>Jim’s presentation is quite detailed and for anyone not in attendance, please refer to The Local Area Plan Update which is available at NWE’s OASIS website address below.</w:t>
      </w:r>
    </w:p>
    <w:p w:rsidR="004402FB" w:rsidRPr="004402FB" w:rsidRDefault="004402FB" w:rsidP="004402FB">
      <w:pPr>
        <w:widowControl/>
        <w:numPr>
          <w:ilvl w:val="12"/>
          <w:numId w:val="0"/>
        </w:numPr>
        <w:tabs>
          <w:tab w:val="clear" w:pos="720"/>
          <w:tab w:val="left" w:pos="270"/>
        </w:tabs>
        <w:jc w:val="left"/>
        <w:rPr>
          <w:bCs/>
        </w:rPr>
      </w:pPr>
    </w:p>
    <w:p w:rsidR="004402FB" w:rsidRDefault="005675C4" w:rsidP="004402FB">
      <w:pPr>
        <w:widowControl/>
        <w:numPr>
          <w:ilvl w:val="12"/>
          <w:numId w:val="0"/>
        </w:numPr>
        <w:tabs>
          <w:tab w:val="clear" w:pos="720"/>
          <w:tab w:val="left" w:pos="270"/>
        </w:tabs>
        <w:jc w:val="left"/>
      </w:pPr>
      <w:hyperlink r:id="rId14" w:history="1">
        <w:r w:rsidR="004402FB">
          <w:rPr>
            <w:rStyle w:val="Hyperlink"/>
          </w:rPr>
          <w:t>http://www.oasis.oati.com/NWMT/NWMTdocs/06-State_of_System_09-15-16.pptx</w:t>
        </w:r>
      </w:hyperlink>
    </w:p>
    <w:p w:rsidR="00263108" w:rsidRDefault="00263108" w:rsidP="00CB303A">
      <w:pPr>
        <w:widowControl/>
        <w:numPr>
          <w:ilvl w:val="12"/>
          <w:numId w:val="0"/>
        </w:numPr>
        <w:tabs>
          <w:tab w:val="clear" w:pos="720"/>
          <w:tab w:val="left" w:pos="270"/>
        </w:tabs>
        <w:jc w:val="left"/>
        <w:rPr>
          <w:bCs/>
        </w:rPr>
      </w:pPr>
    </w:p>
    <w:p w:rsidR="00263108" w:rsidRPr="003C12CA" w:rsidRDefault="00263108" w:rsidP="00263108">
      <w:pPr>
        <w:widowControl/>
        <w:numPr>
          <w:ilvl w:val="12"/>
          <w:numId w:val="0"/>
        </w:numPr>
        <w:tabs>
          <w:tab w:val="clear" w:pos="720"/>
          <w:tab w:val="left" w:pos="270"/>
        </w:tabs>
        <w:jc w:val="left"/>
        <w:rPr>
          <w:b/>
          <w:bCs/>
          <w:i/>
        </w:rPr>
      </w:pPr>
      <w:r w:rsidRPr="003C12CA">
        <w:rPr>
          <w:b/>
          <w:bCs/>
          <w:i/>
        </w:rPr>
        <w:t>Question:</w:t>
      </w:r>
    </w:p>
    <w:p w:rsidR="00263108" w:rsidRDefault="00263108" w:rsidP="00263108">
      <w:pPr>
        <w:widowControl/>
        <w:numPr>
          <w:ilvl w:val="12"/>
          <w:numId w:val="0"/>
        </w:numPr>
        <w:tabs>
          <w:tab w:val="clear" w:pos="720"/>
          <w:tab w:val="left" w:pos="270"/>
        </w:tabs>
        <w:jc w:val="left"/>
        <w:rPr>
          <w:bCs/>
        </w:rPr>
      </w:pPr>
      <w:r w:rsidRPr="009F0E3C">
        <w:rPr>
          <w:bCs/>
        </w:rPr>
        <w:t xml:space="preserve">Frank </w:t>
      </w:r>
      <w:r w:rsidR="000E3792">
        <w:rPr>
          <w:bCs/>
        </w:rPr>
        <w:t xml:space="preserve">Jarvenpaa </w:t>
      </w:r>
      <w:r w:rsidRPr="009F0E3C">
        <w:rPr>
          <w:bCs/>
        </w:rPr>
        <w:t xml:space="preserve">asked if </w:t>
      </w:r>
      <w:r>
        <w:rPr>
          <w:bCs/>
        </w:rPr>
        <w:t>the</w:t>
      </w:r>
      <w:r w:rsidR="00947E2C">
        <w:rPr>
          <w:bCs/>
        </w:rPr>
        <w:t xml:space="preserve"> thermal capacity factor or</w:t>
      </w:r>
      <w:r>
        <w:rPr>
          <w:bCs/>
        </w:rPr>
        <w:t xml:space="preserve"> </w:t>
      </w:r>
      <w:r w:rsidRPr="009F0E3C">
        <w:rPr>
          <w:bCs/>
        </w:rPr>
        <w:t>12</w:t>
      </w:r>
      <w:r w:rsidR="00947E2C">
        <w:rPr>
          <w:bCs/>
        </w:rPr>
        <w:t>5</w:t>
      </w:r>
      <w:r w:rsidRPr="009F0E3C">
        <w:rPr>
          <w:bCs/>
        </w:rPr>
        <w:t>% was a unilateral assumption used across the system</w:t>
      </w:r>
      <w:r w:rsidR="00947E2C">
        <w:rPr>
          <w:bCs/>
        </w:rPr>
        <w:t xml:space="preserve"> for winter </w:t>
      </w:r>
      <w:r w:rsidR="00DB0F64">
        <w:rPr>
          <w:bCs/>
        </w:rPr>
        <w:t>conditions.</w:t>
      </w:r>
    </w:p>
    <w:p w:rsidR="00263108" w:rsidRDefault="00263108" w:rsidP="00263108">
      <w:pPr>
        <w:widowControl/>
        <w:numPr>
          <w:ilvl w:val="12"/>
          <w:numId w:val="0"/>
        </w:numPr>
        <w:tabs>
          <w:tab w:val="clear" w:pos="720"/>
          <w:tab w:val="left" w:pos="270"/>
        </w:tabs>
        <w:jc w:val="left"/>
        <w:rPr>
          <w:bCs/>
        </w:rPr>
      </w:pPr>
    </w:p>
    <w:p w:rsidR="00263108" w:rsidRPr="003C12CA" w:rsidRDefault="00263108" w:rsidP="00263108">
      <w:pPr>
        <w:widowControl/>
        <w:numPr>
          <w:ilvl w:val="12"/>
          <w:numId w:val="0"/>
        </w:numPr>
        <w:tabs>
          <w:tab w:val="clear" w:pos="720"/>
          <w:tab w:val="left" w:pos="270"/>
        </w:tabs>
        <w:jc w:val="left"/>
        <w:rPr>
          <w:b/>
          <w:bCs/>
          <w:i/>
        </w:rPr>
      </w:pPr>
      <w:r w:rsidRPr="003C12CA">
        <w:rPr>
          <w:b/>
          <w:bCs/>
          <w:i/>
        </w:rPr>
        <w:t>Answer:</w:t>
      </w:r>
    </w:p>
    <w:p w:rsidR="00263108" w:rsidRDefault="00263108" w:rsidP="00263108">
      <w:pPr>
        <w:widowControl/>
        <w:numPr>
          <w:ilvl w:val="12"/>
          <w:numId w:val="0"/>
        </w:numPr>
        <w:tabs>
          <w:tab w:val="clear" w:pos="720"/>
          <w:tab w:val="left" w:pos="270"/>
        </w:tabs>
        <w:jc w:val="left"/>
        <w:rPr>
          <w:bCs/>
        </w:rPr>
      </w:pPr>
      <w:r>
        <w:rPr>
          <w:bCs/>
        </w:rPr>
        <w:t xml:space="preserve">Don </w:t>
      </w:r>
      <w:r w:rsidR="000E3792">
        <w:rPr>
          <w:bCs/>
        </w:rPr>
        <w:t xml:space="preserve">Bauer </w:t>
      </w:r>
      <w:r>
        <w:rPr>
          <w:bCs/>
        </w:rPr>
        <w:t xml:space="preserve">and Jim </w:t>
      </w:r>
      <w:r w:rsidR="000E3792">
        <w:rPr>
          <w:bCs/>
        </w:rPr>
        <w:t xml:space="preserve">Hadley </w:t>
      </w:r>
      <w:r>
        <w:rPr>
          <w:bCs/>
        </w:rPr>
        <w:t xml:space="preserve">indicated this is now the case </w:t>
      </w:r>
      <w:r w:rsidR="00947E2C">
        <w:rPr>
          <w:bCs/>
        </w:rPr>
        <w:t>for all lines and transformers in winter loading conditions</w:t>
      </w:r>
      <w:r w:rsidR="003C12CA">
        <w:rPr>
          <w:bCs/>
        </w:rPr>
        <w:t>.</w:t>
      </w:r>
      <w:r>
        <w:rPr>
          <w:bCs/>
        </w:rPr>
        <w:t xml:space="preserve"> </w:t>
      </w:r>
      <w:r w:rsidR="00A73987">
        <w:rPr>
          <w:bCs/>
        </w:rPr>
        <w:t xml:space="preserve"> </w:t>
      </w:r>
      <w:r w:rsidR="00947E2C">
        <w:rPr>
          <w:bCs/>
        </w:rPr>
        <w:t>Many of the protective relays are still set for 100% thermal; rather than reset them all at once, r</w:t>
      </w:r>
      <w:r w:rsidR="00A73987">
        <w:rPr>
          <w:bCs/>
        </w:rPr>
        <w:t>elays only are adjusted a</w:t>
      </w:r>
      <w:r w:rsidR="00947E2C">
        <w:rPr>
          <w:bCs/>
        </w:rPr>
        <w:t>s</w:t>
      </w:r>
      <w:r w:rsidR="00A73987">
        <w:rPr>
          <w:bCs/>
        </w:rPr>
        <w:t xml:space="preserve"> problems are identified</w:t>
      </w:r>
      <w:r w:rsidR="00947E2C">
        <w:rPr>
          <w:bCs/>
        </w:rPr>
        <w:t xml:space="preserve"> (study results showing winter loading greater than 100%).</w:t>
      </w:r>
    </w:p>
    <w:p w:rsidR="00263108" w:rsidRDefault="00263108" w:rsidP="00263108">
      <w:pPr>
        <w:widowControl/>
        <w:numPr>
          <w:ilvl w:val="12"/>
          <w:numId w:val="0"/>
        </w:numPr>
        <w:tabs>
          <w:tab w:val="clear" w:pos="720"/>
          <w:tab w:val="left" w:pos="270"/>
        </w:tabs>
        <w:jc w:val="left"/>
        <w:rPr>
          <w:bCs/>
        </w:rPr>
      </w:pPr>
    </w:p>
    <w:p w:rsidR="00263108" w:rsidRPr="003C12CA" w:rsidRDefault="00263108" w:rsidP="00263108">
      <w:pPr>
        <w:widowControl/>
        <w:numPr>
          <w:ilvl w:val="12"/>
          <w:numId w:val="0"/>
        </w:numPr>
        <w:tabs>
          <w:tab w:val="clear" w:pos="720"/>
          <w:tab w:val="left" w:pos="270"/>
        </w:tabs>
        <w:jc w:val="left"/>
        <w:rPr>
          <w:b/>
          <w:bCs/>
          <w:i/>
        </w:rPr>
      </w:pPr>
      <w:r w:rsidRPr="003C12CA">
        <w:rPr>
          <w:b/>
          <w:bCs/>
          <w:i/>
        </w:rPr>
        <w:t>Question:</w:t>
      </w:r>
    </w:p>
    <w:p w:rsidR="00263108" w:rsidRDefault="00263108" w:rsidP="00263108">
      <w:pPr>
        <w:widowControl/>
        <w:numPr>
          <w:ilvl w:val="12"/>
          <w:numId w:val="0"/>
        </w:numPr>
        <w:tabs>
          <w:tab w:val="clear" w:pos="720"/>
          <w:tab w:val="left" w:pos="270"/>
        </w:tabs>
        <w:jc w:val="left"/>
        <w:rPr>
          <w:bCs/>
        </w:rPr>
      </w:pPr>
      <w:r>
        <w:rPr>
          <w:bCs/>
        </w:rPr>
        <w:t xml:space="preserve">Frank </w:t>
      </w:r>
      <w:r w:rsidR="000E3792">
        <w:rPr>
          <w:bCs/>
        </w:rPr>
        <w:t xml:space="preserve">Jarvenpaa </w:t>
      </w:r>
      <w:r>
        <w:rPr>
          <w:bCs/>
        </w:rPr>
        <w:t>asked if these assessments and study results are used in</w:t>
      </w:r>
      <w:r w:rsidR="00A73987">
        <w:rPr>
          <w:bCs/>
        </w:rPr>
        <w:t xml:space="preserve"> (for)</w:t>
      </w:r>
      <w:r w:rsidR="00DB0F64">
        <w:rPr>
          <w:bCs/>
        </w:rPr>
        <w:t xml:space="preserve"> TPL studies as well.</w:t>
      </w:r>
      <w:r>
        <w:rPr>
          <w:bCs/>
        </w:rPr>
        <w:t xml:space="preserve">  </w:t>
      </w:r>
    </w:p>
    <w:p w:rsidR="00263108" w:rsidRDefault="00263108" w:rsidP="00263108">
      <w:pPr>
        <w:widowControl/>
        <w:numPr>
          <w:ilvl w:val="12"/>
          <w:numId w:val="0"/>
        </w:numPr>
        <w:tabs>
          <w:tab w:val="clear" w:pos="720"/>
          <w:tab w:val="left" w:pos="270"/>
        </w:tabs>
        <w:jc w:val="left"/>
        <w:rPr>
          <w:bCs/>
        </w:rPr>
      </w:pPr>
    </w:p>
    <w:p w:rsidR="00263108" w:rsidRPr="003C12CA" w:rsidRDefault="00263108" w:rsidP="00263108">
      <w:pPr>
        <w:widowControl/>
        <w:numPr>
          <w:ilvl w:val="12"/>
          <w:numId w:val="0"/>
        </w:numPr>
        <w:tabs>
          <w:tab w:val="clear" w:pos="720"/>
          <w:tab w:val="left" w:pos="270"/>
        </w:tabs>
        <w:jc w:val="left"/>
        <w:rPr>
          <w:b/>
          <w:bCs/>
          <w:i/>
        </w:rPr>
      </w:pPr>
      <w:r w:rsidRPr="003C12CA">
        <w:rPr>
          <w:b/>
          <w:bCs/>
          <w:i/>
        </w:rPr>
        <w:t>Answer:</w:t>
      </w:r>
    </w:p>
    <w:p w:rsidR="00263108" w:rsidRDefault="00263108" w:rsidP="00263108">
      <w:pPr>
        <w:widowControl/>
        <w:numPr>
          <w:ilvl w:val="12"/>
          <w:numId w:val="0"/>
        </w:numPr>
        <w:tabs>
          <w:tab w:val="clear" w:pos="720"/>
          <w:tab w:val="left" w:pos="270"/>
        </w:tabs>
        <w:jc w:val="left"/>
        <w:rPr>
          <w:bCs/>
        </w:rPr>
      </w:pPr>
      <w:r>
        <w:rPr>
          <w:bCs/>
        </w:rPr>
        <w:t xml:space="preserve">Don </w:t>
      </w:r>
      <w:r w:rsidR="000E3792">
        <w:rPr>
          <w:bCs/>
        </w:rPr>
        <w:t xml:space="preserve">Bauer </w:t>
      </w:r>
      <w:r>
        <w:rPr>
          <w:bCs/>
        </w:rPr>
        <w:t xml:space="preserve">noted </w:t>
      </w:r>
      <w:r w:rsidR="00947E2C">
        <w:rPr>
          <w:bCs/>
        </w:rPr>
        <w:t>y</w:t>
      </w:r>
      <w:r w:rsidR="00A73987">
        <w:rPr>
          <w:bCs/>
        </w:rPr>
        <w:t>es, whenever possible to avoid a duplication of efforts</w:t>
      </w:r>
      <w:r w:rsidR="00947E2C">
        <w:rPr>
          <w:bCs/>
        </w:rPr>
        <w:t>.</w:t>
      </w:r>
    </w:p>
    <w:p w:rsidR="00263108" w:rsidRDefault="00263108" w:rsidP="00263108">
      <w:pPr>
        <w:widowControl/>
        <w:numPr>
          <w:ilvl w:val="12"/>
          <w:numId w:val="0"/>
        </w:numPr>
        <w:tabs>
          <w:tab w:val="clear" w:pos="720"/>
          <w:tab w:val="left" w:pos="270"/>
        </w:tabs>
        <w:jc w:val="left"/>
        <w:rPr>
          <w:bCs/>
        </w:rPr>
      </w:pPr>
    </w:p>
    <w:p w:rsidR="00263108" w:rsidRPr="003C12CA" w:rsidRDefault="00263108" w:rsidP="00263108">
      <w:pPr>
        <w:widowControl/>
        <w:numPr>
          <w:ilvl w:val="12"/>
          <w:numId w:val="0"/>
        </w:numPr>
        <w:tabs>
          <w:tab w:val="clear" w:pos="720"/>
          <w:tab w:val="left" w:pos="270"/>
        </w:tabs>
        <w:jc w:val="left"/>
        <w:rPr>
          <w:b/>
          <w:bCs/>
          <w:i/>
        </w:rPr>
      </w:pPr>
      <w:r w:rsidRPr="003C12CA">
        <w:rPr>
          <w:b/>
          <w:bCs/>
          <w:i/>
        </w:rPr>
        <w:t>Question:</w:t>
      </w:r>
    </w:p>
    <w:p w:rsidR="00263108" w:rsidRDefault="00263108" w:rsidP="00263108">
      <w:pPr>
        <w:widowControl/>
        <w:numPr>
          <w:ilvl w:val="12"/>
          <w:numId w:val="0"/>
        </w:numPr>
        <w:tabs>
          <w:tab w:val="clear" w:pos="720"/>
          <w:tab w:val="left" w:pos="270"/>
        </w:tabs>
        <w:jc w:val="left"/>
        <w:rPr>
          <w:bCs/>
        </w:rPr>
      </w:pPr>
      <w:r>
        <w:rPr>
          <w:bCs/>
        </w:rPr>
        <w:t xml:space="preserve">To aid in clarification, Chelsea </w:t>
      </w:r>
      <w:r w:rsidR="000E3792">
        <w:rPr>
          <w:bCs/>
        </w:rPr>
        <w:t xml:space="preserve">Loomis </w:t>
      </w:r>
      <w:r>
        <w:rPr>
          <w:bCs/>
        </w:rPr>
        <w:t>asked if it was a fair assumption to say that the 10</w:t>
      </w:r>
      <w:r w:rsidR="00947E2C">
        <w:rPr>
          <w:bCs/>
        </w:rPr>
        <w:t xml:space="preserve"> </w:t>
      </w:r>
      <w:r>
        <w:rPr>
          <w:bCs/>
        </w:rPr>
        <w:t>-15 year studies all assume that Colstrip 1 and 2 are offline.</w:t>
      </w:r>
    </w:p>
    <w:p w:rsidR="00263108" w:rsidRDefault="00263108" w:rsidP="00263108">
      <w:pPr>
        <w:widowControl/>
        <w:numPr>
          <w:ilvl w:val="12"/>
          <w:numId w:val="0"/>
        </w:numPr>
        <w:tabs>
          <w:tab w:val="clear" w:pos="720"/>
          <w:tab w:val="left" w:pos="270"/>
        </w:tabs>
        <w:jc w:val="left"/>
        <w:rPr>
          <w:bCs/>
        </w:rPr>
      </w:pPr>
    </w:p>
    <w:p w:rsidR="00263108" w:rsidRPr="003C12CA" w:rsidRDefault="00263108" w:rsidP="00263108">
      <w:pPr>
        <w:widowControl/>
        <w:numPr>
          <w:ilvl w:val="12"/>
          <w:numId w:val="0"/>
        </w:numPr>
        <w:tabs>
          <w:tab w:val="clear" w:pos="720"/>
          <w:tab w:val="left" w:pos="270"/>
        </w:tabs>
        <w:jc w:val="left"/>
        <w:rPr>
          <w:b/>
          <w:bCs/>
          <w:i/>
        </w:rPr>
      </w:pPr>
      <w:r w:rsidRPr="003C12CA">
        <w:rPr>
          <w:b/>
          <w:bCs/>
          <w:i/>
        </w:rPr>
        <w:t>Answer:</w:t>
      </w:r>
    </w:p>
    <w:p w:rsidR="00263108" w:rsidRPr="004402FB" w:rsidRDefault="00263108" w:rsidP="00263108">
      <w:pPr>
        <w:widowControl/>
        <w:numPr>
          <w:ilvl w:val="12"/>
          <w:numId w:val="0"/>
        </w:numPr>
        <w:tabs>
          <w:tab w:val="clear" w:pos="720"/>
          <w:tab w:val="left" w:pos="270"/>
        </w:tabs>
        <w:jc w:val="left"/>
        <w:rPr>
          <w:bCs/>
        </w:rPr>
      </w:pPr>
      <w:r w:rsidRPr="004402FB">
        <w:rPr>
          <w:bCs/>
        </w:rPr>
        <w:t xml:space="preserve">Yes, this is the case. </w:t>
      </w:r>
    </w:p>
    <w:p w:rsidR="00810417" w:rsidRPr="004402FB" w:rsidRDefault="00810417" w:rsidP="00CB303A">
      <w:pPr>
        <w:widowControl/>
        <w:numPr>
          <w:ilvl w:val="12"/>
          <w:numId w:val="0"/>
        </w:numPr>
        <w:tabs>
          <w:tab w:val="clear" w:pos="720"/>
          <w:tab w:val="left" w:pos="270"/>
        </w:tabs>
        <w:jc w:val="left"/>
        <w:rPr>
          <w:bCs/>
          <w:i/>
        </w:rPr>
      </w:pPr>
    </w:p>
    <w:p w:rsidR="009F0E3C" w:rsidRPr="009F0E3C" w:rsidRDefault="009F0E3C" w:rsidP="00810417">
      <w:pPr>
        <w:widowControl/>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Cs/>
        </w:rPr>
      </w:pPr>
    </w:p>
    <w:p w:rsidR="00CB303A" w:rsidRDefault="00CB303A" w:rsidP="00CB303A">
      <w:pPr>
        <w:widowControl/>
        <w:numPr>
          <w:ilvl w:val="12"/>
          <w:numId w:val="0"/>
        </w:numPr>
        <w:tabs>
          <w:tab w:val="clear" w:pos="720"/>
          <w:tab w:val="left" w:pos="270"/>
        </w:tabs>
        <w:jc w:val="left"/>
        <w:rPr>
          <w:b/>
          <w:bCs/>
          <w:sz w:val="28"/>
          <w:szCs w:val="28"/>
        </w:rPr>
      </w:pPr>
      <w:r>
        <w:rPr>
          <w:b/>
          <w:bCs/>
          <w:sz w:val="28"/>
          <w:szCs w:val="28"/>
        </w:rPr>
        <w:t>Ac</w:t>
      </w:r>
      <w:r w:rsidRPr="003A5C36">
        <w:rPr>
          <w:b/>
          <w:bCs/>
          <w:sz w:val="28"/>
          <w:szCs w:val="28"/>
        </w:rPr>
        <w:t>tion Item List Review</w:t>
      </w:r>
    </w:p>
    <w:p w:rsidR="00CB303A" w:rsidRDefault="00AF3A35" w:rsidP="00CB303A">
      <w:pPr>
        <w:widowControl/>
        <w:numPr>
          <w:ilvl w:val="12"/>
          <w:numId w:val="0"/>
        </w:numPr>
        <w:tabs>
          <w:tab w:val="clear" w:pos="720"/>
          <w:tab w:val="left" w:pos="270"/>
        </w:tabs>
        <w:jc w:val="left"/>
        <w:rPr>
          <w:b/>
          <w:bCs/>
          <w:sz w:val="28"/>
          <w:szCs w:val="28"/>
        </w:rPr>
      </w:pPr>
      <w:r>
        <w:rPr>
          <w:bCs/>
        </w:rPr>
        <w:t>N</w:t>
      </w:r>
      <w:r w:rsidR="00CB303A" w:rsidRPr="002E4DF0">
        <w:rPr>
          <w:bCs/>
        </w:rPr>
        <w:t>o</w:t>
      </w:r>
      <w:r w:rsidR="00CB303A">
        <w:rPr>
          <w:bCs/>
        </w:rPr>
        <w:t xml:space="preserve"> items</w:t>
      </w:r>
      <w:r w:rsidR="00CB303A" w:rsidRPr="002E4DF0">
        <w:rPr>
          <w:bCs/>
        </w:rPr>
        <w:t xml:space="preserve"> </w:t>
      </w:r>
      <w:r w:rsidR="004614AA">
        <w:rPr>
          <w:bCs/>
        </w:rPr>
        <w:t xml:space="preserve">were noted </w:t>
      </w:r>
      <w:r w:rsidR="00CB303A" w:rsidRPr="002E4DF0">
        <w:rPr>
          <w:bCs/>
        </w:rPr>
        <w:t xml:space="preserve">to </w:t>
      </w:r>
      <w:r w:rsidR="00CB303A">
        <w:rPr>
          <w:bCs/>
        </w:rPr>
        <w:t>be added</w:t>
      </w:r>
      <w:r w:rsidR="00CB303A" w:rsidRPr="002E4DF0">
        <w:rPr>
          <w:bCs/>
        </w:rPr>
        <w:t>.</w:t>
      </w:r>
    </w:p>
    <w:p w:rsidR="00CB303A" w:rsidRDefault="00CB303A" w:rsidP="00CB303A">
      <w:pPr>
        <w:widowControl/>
        <w:numPr>
          <w:ilvl w:val="12"/>
          <w:numId w:val="0"/>
        </w:numPr>
        <w:tabs>
          <w:tab w:val="clear" w:pos="720"/>
          <w:tab w:val="left" w:pos="270"/>
        </w:tabs>
        <w:jc w:val="left"/>
        <w:rPr>
          <w:b/>
          <w:bCs/>
          <w:sz w:val="28"/>
          <w:szCs w:val="28"/>
        </w:rPr>
      </w:pPr>
    </w:p>
    <w:p w:rsidR="00CB303A" w:rsidRDefault="00CB303A" w:rsidP="00CB303A">
      <w:pPr>
        <w:widowControl/>
        <w:numPr>
          <w:ilvl w:val="12"/>
          <w:numId w:val="0"/>
        </w:numPr>
        <w:tabs>
          <w:tab w:val="clear" w:pos="720"/>
          <w:tab w:val="left" w:pos="270"/>
        </w:tabs>
        <w:jc w:val="left"/>
        <w:rPr>
          <w:b/>
          <w:sz w:val="28"/>
          <w:szCs w:val="28"/>
        </w:rPr>
      </w:pPr>
      <w:r>
        <w:rPr>
          <w:b/>
          <w:bCs/>
          <w:sz w:val="28"/>
          <w:szCs w:val="28"/>
        </w:rPr>
        <w:t>Upcoming Meeting</w:t>
      </w:r>
      <w:r w:rsidRPr="00102068">
        <w:rPr>
          <w:b/>
          <w:sz w:val="28"/>
          <w:szCs w:val="28"/>
        </w:rPr>
        <w:t>s</w:t>
      </w:r>
    </w:p>
    <w:p w:rsidR="00CB303A" w:rsidRDefault="00CB303A" w:rsidP="00CB303A">
      <w:pPr>
        <w:widowControl/>
        <w:numPr>
          <w:ilvl w:val="12"/>
          <w:numId w:val="0"/>
        </w:numPr>
        <w:tabs>
          <w:tab w:val="clear" w:pos="720"/>
          <w:tab w:val="left" w:pos="270"/>
        </w:tabs>
        <w:jc w:val="left"/>
      </w:pPr>
      <w:r>
        <w:t xml:space="preserve">Posted Public Meeting dates, and the proposed dates for the </w:t>
      </w:r>
      <w:r w:rsidRPr="003D34C9">
        <w:t>remaining</w:t>
      </w:r>
      <w:r>
        <w:t xml:space="preserve"> TRANSAC group meetings in 2016 are as follows:</w:t>
      </w:r>
    </w:p>
    <w:p w:rsidR="00CB303A" w:rsidRDefault="00CB303A" w:rsidP="00CB303A">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jc w:val="left"/>
      </w:pPr>
    </w:p>
    <w:p w:rsidR="00CB303A" w:rsidRDefault="00CB303A" w:rsidP="00CB303A">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rsidRPr="00F9426F">
        <w:rPr>
          <w:b/>
        </w:rPr>
        <w:t>December 7, 2016:</w:t>
      </w:r>
      <w:r>
        <w:t xml:space="preserve"> Transmission Advisory Committee (TRANSAC) – Meeting</w:t>
      </w:r>
    </w:p>
    <w:p w:rsidR="00CB303A" w:rsidRDefault="00CB303A" w:rsidP="00CB303A">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
          <w:bCs/>
          <w:sz w:val="28"/>
          <w:szCs w:val="28"/>
        </w:rPr>
      </w:pPr>
    </w:p>
    <w:p w:rsidR="00CB303A" w:rsidRPr="002E4DF0" w:rsidRDefault="00CB303A" w:rsidP="00CB303A">
      <w:pPr>
        <w:widowControl/>
        <w:numPr>
          <w:ilvl w:val="12"/>
          <w:numId w:val="0"/>
        </w:numPr>
        <w:tabs>
          <w:tab w:val="clear" w:pos="720"/>
          <w:tab w:val="left" w:pos="270"/>
        </w:tabs>
        <w:jc w:val="left"/>
        <w:rPr>
          <w:b/>
          <w:sz w:val="28"/>
          <w:szCs w:val="28"/>
        </w:rPr>
      </w:pPr>
      <w:r w:rsidRPr="002E4DF0">
        <w:rPr>
          <w:b/>
          <w:sz w:val="28"/>
          <w:szCs w:val="28"/>
        </w:rPr>
        <w:t>Adjournment:</w:t>
      </w:r>
    </w:p>
    <w:p w:rsidR="00CB303A" w:rsidRDefault="00CB303A" w:rsidP="00CB303A">
      <w:pPr>
        <w:widowControl/>
        <w:numPr>
          <w:ilvl w:val="12"/>
          <w:numId w:val="0"/>
        </w:numPr>
        <w:tabs>
          <w:tab w:val="clear" w:pos="720"/>
          <w:tab w:val="left" w:pos="270"/>
        </w:tabs>
        <w:jc w:val="left"/>
      </w:pPr>
      <w:r>
        <w:t xml:space="preserve">After asking the group if there was anything further to be brought </w:t>
      </w:r>
      <w:r w:rsidR="004402FB">
        <w:t xml:space="preserve">forward at this time </w:t>
      </w:r>
      <w:r>
        <w:t>and hearing none, Dale thanked everyone for their participation</w:t>
      </w:r>
      <w:r w:rsidR="00AF3A35">
        <w:t xml:space="preserve"> and d</w:t>
      </w:r>
      <w:r>
        <w:t>eclared the meeting adjourned.</w:t>
      </w:r>
    </w:p>
    <w:p w:rsidR="00CB303A" w:rsidRDefault="00CB303A" w:rsidP="00CB303A">
      <w:pPr>
        <w:widowControl/>
        <w:numPr>
          <w:ilvl w:val="12"/>
          <w:numId w:val="0"/>
        </w:numPr>
        <w:tabs>
          <w:tab w:val="clear" w:pos="720"/>
          <w:tab w:val="left" w:pos="270"/>
        </w:tabs>
        <w:jc w:val="left"/>
      </w:pPr>
    </w:p>
    <w:p w:rsidR="00CB303A" w:rsidRDefault="00CB303A" w:rsidP="00CB303A">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pPr>
      <w:r>
        <w:rPr>
          <w:b/>
          <w:bCs/>
          <w:sz w:val="28"/>
          <w:szCs w:val="28"/>
        </w:rPr>
        <w:t>Disclaimer</w:t>
      </w:r>
      <w:r>
        <w:rPr>
          <w:sz w:val="28"/>
          <w:szCs w:val="28"/>
        </w:rPr>
        <w:tab/>
      </w:r>
    </w:p>
    <w:p w:rsidR="00CB303A" w:rsidRDefault="00CB303A" w:rsidP="00CB303A">
      <w:r>
        <w:t xml:space="preserve">Committee members provide advice to NWE as individual professionals; the advice they provide does not bind the agencies or organizations they serve. </w:t>
      </w:r>
    </w:p>
    <w:p w:rsidR="00CB303A" w:rsidRDefault="00CB303A" w:rsidP="00CB303A"/>
    <w:p w:rsidR="00D45982" w:rsidRDefault="005675C4"/>
    <w:sectPr w:rsidR="00D45982" w:rsidSect="00E216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2B" w:rsidRDefault="00D5312B">
      <w:r>
        <w:separator/>
      </w:r>
    </w:p>
  </w:endnote>
  <w:endnote w:type="continuationSeparator" w:id="0">
    <w:p w:rsidR="00D5312B" w:rsidRDefault="00D5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5675C4" w:rsidP="00E216C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2B" w:rsidRDefault="00D5312B">
      <w:r>
        <w:separator/>
      </w:r>
    </w:p>
  </w:footnote>
  <w:footnote w:type="continuationSeparator" w:id="0">
    <w:p w:rsidR="00D5312B" w:rsidRDefault="00D5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5675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AEAE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ugh, Dale E">
    <w15:presenceInfo w15:providerId="AD" w15:userId="S-1-5-21-3364526571-268285626-3392213688-9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3A"/>
    <w:rsid w:val="00022624"/>
    <w:rsid w:val="0003229B"/>
    <w:rsid w:val="00043B3B"/>
    <w:rsid w:val="0005046B"/>
    <w:rsid w:val="00054EE3"/>
    <w:rsid w:val="000E3792"/>
    <w:rsid w:val="00103EA9"/>
    <w:rsid w:val="00104243"/>
    <w:rsid w:val="00260F17"/>
    <w:rsid w:val="00263108"/>
    <w:rsid w:val="002857AD"/>
    <w:rsid w:val="002B7132"/>
    <w:rsid w:val="00342F37"/>
    <w:rsid w:val="00365BA9"/>
    <w:rsid w:val="0038169A"/>
    <w:rsid w:val="003A1758"/>
    <w:rsid w:val="003A3611"/>
    <w:rsid w:val="003C12CA"/>
    <w:rsid w:val="003C1EE7"/>
    <w:rsid w:val="004402FB"/>
    <w:rsid w:val="004614AA"/>
    <w:rsid w:val="00487086"/>
    <w:rsid w:val="00495D47"/>
    <w:rsid w:val="004B4348"/>
    <w:rsid w:val="0055656D"/>
    <w:rsid w:val="005675C4"/>
    <w:rsid w:val="00597AD4"/>
    <w:rsid w:val="005C2F46"/>
    <w:rsid w:val="006160FA"/>
    <w:rsid w:val="00620BF9"/>
    <w:rsid w:val="007242D7"/>
    <w:rsid w:val="007C5AE0"/>
    <w:rsid w:val="007E2A25"/>
    <w:rsid w:val="007F68BD"/>
    <w:rsid w:val="007F7B09"/>
    <w:rsid w:val="00810417"/>
    <w:rsid w:val="00822AB6"/>
    <w:rsid w:val="00834FE7"/>
    <w:rsid w:val="00885A44"/>
    <w:rsid w:val="008A2732"/>
    <w:rsid w:val="00947E2C"/>
    <w:rsid w:val="0099786A"/>
    <w:rsid w:val="009D306B"/>
    <w:rsid w:val="009F0E3C"/>
    <w:rsid w:val="00A04950"/>
    <w:rsid w:val="00A73987"/>
    <w:rsid w:val="00AB1007"/>
    <w:rsid w:val="00AB6555"/>
    <w:rsid w:val="00AF3A35"/>
    <w:rsid w:val="00B7076A"/>
    <w:rsid w:val="00CB303A"/>
    <w:rsid w:val="00D5312B"/>
    <w:rsid w:val="00D56EB8"/>
    <w:rsid w:val="00DB0F64"/>
    <w:rsid w:val="00E03BCA"/>
    <w:rsid w:val="00EA301C"/>
    <w:rsid w:val="00EC042A"/>
    <w:rsid w:val="00EE6C9C"/>
    <w:rsid w:val="00E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B303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CB303A"/>
    <w:rPr>
      <w:color w:val="0000FF"/>
      <w:u w:val="single"/>
    </w:rPr>
  </w:style>
  <w:style w:type="paragraph" w:styleId="Header">
    <w:name w:val="header"/>
    <w:basedOn w:val="Normal"/>
    <w:link w:val="HeaderChar"/>
    <w:uiPriority w:val="99"/>
    <w:unhideWhenUsed/>
    <w:rsid w:val="007E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7E2A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7E2A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792"/>
    <w:rPr>
      <w:rFonts w:ascii="Tahoma" w:hAnsi="Tahoma" w:cs="Tahoma"/>
      <w:sz w:val="16"/>
      <w:szCs w:val="16"/>
    </w:rPr>
  </w:style>
  <w:style w:type="character" w:customStyle="1" w:styleId="BalloonTextChar">
    <w:name w:val="Balloon Text Char"/>
    <w:basedOn w:val="DefaultParagraphFont"/>
    <w:link w:val="BalloonText"/>
    <w:uiPriority w:val="99"/>
    <w:semiHidden/>
    <w:rsid w:val="000E37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B303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CB303A"/>
    <w:rPr>
      <w:color w:val="0000FF"/>
      <w:u w:val="single"/>
    </w:rPr>
  </w:style>
  <w:style w:type="paragraph" w:styleId="Header">
    <w:name w:val="header"/>
    <w:basedOn w:val="Normal"/>
    <w:link w:val="HeaderChar"/>
    <w:uiPriority w:val="99"/>
    <w:unhideWhenUsed/>
    <w:rsid w:val="007E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7E2A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A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7E2A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792"/>
    <w:rPr>
      <w:rFonts w:ascii="Tahoma" w:hAnsi="Tahoma" w:cs="Tahoma"/>
      <w:sz w:val="16"/>
      <w:szCs w:val="16"/>
    </w:rPr>
  </w:style>
  <w:style w:type="character" w:customStyle="1" w:styleId="BalloonTextChar">
    <w:name w:val="Balloon Text Char"/>
    <w:basedOn w:val="DefaultParagraphFont"/>
    <w:link w:val="BalloonText"/>
    <w:uiPriority w:val="99"/>
    <w:semiHidden/>
    <w:rsid w:val="000E37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oati.com/NWMT/NWMTdocs/01-Agenda_09-15-16-TRANSAC-Final.doc" TargetMode="External"/><Relationship Id="rId13" Type="http://schemas.openxmlformats.org/officeDocument/2006/relationships/hyperlink" Target="http://www.oasis.oati.com/NWMT/NWMTdocs/05-Regional_Planning-Sept_15_TRANSAC.ppt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ati.com/NWMT/NWMTdocs/04-TRANSAC-GIA_Queue_Update_09-16.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ati.com/NWMT/NWMTdocs/03-Compliance_Updat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asis.oati.com/NWMT/NWMTdocs/02-LR_Update.doc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oasis.oati.com/NWMT/NWMTdocs/TRANSAC_Meeting_Summary_Notes-_6_29_16_FINAL.docx" TargetMode="External"/><Relationship Id="rId14" Type="http://schemas.openxmlformats.org/officeDocument/2006/relationships/hyperlink" Target="http://www.oasis.oati.com/NWMT/NWMTdocs/06-State_of_System_09-15-16.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Nortwhestern Energy</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Mahugh, Dale E</dc:creator>
  <cp:lastModifiedBy>Lovell, Kelly L</cp:lastModifiedBy>
  <cp:revision>2</cp:revision>
  <cp:lastPrinted>2016-10-03T20:20:00Z</cp:lastPrinted>
  <dcterms:created xsi:type="dcterms:W3CDTF">2016-10-04T17:48:00Z</dcterms:created>
  <dcterms:modified xsi:type="dcterms:W3CDTF">2016-10-04T17:48:00Z</dcterms:modified>
</cp:coreProperties>
</file>