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bookmarkStart w:id="0" w:name="_GoBack"/>
      <w:bookmarkEnd w:id="0"/>
      <w:r>
        <w:rPr>
          <w:b/>
          <w:bCs/>
          <w:sz w:val="32"/>
          <w:szCs w:val="32"/>
        </w:rPr>
        <w:t>Meeting Summary</w:t>
      </w: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NorthWestern Energy Transmission Advisory Committee</w:t>
      </w: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b/>
          <w:bCs/>
          <w:sz w:val="28"/>
          <w:szCs w:val="28"/>
        </w:rPr>
      </w:pPr>
      <w:r>
        <w:rPr>
          <w:b/>
          <w:bCs/>
          <w:sz w:val="28"/>
          <w:szCs w:val="28"/>
        </w:rPr>
        <w:t>December 21, 2016</w:t>
      </w:r>
    </w:p>
    <w:p w:rsidR="0062355C" w:rsidRPr="00234D23"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rPr>
          <w:sz w:val="28"/>
          <w:szCs w:val="28"/>
        </w:rPr>
      </w:pPr>
      <w:r>
        <w:rPr>
          <w:b/>
          <w:bCs/>
          <w:sz w:val="28"/>
          <w:szCs w:val="28"/>
        </w:rPr>
        <w:t>9:30 AM, MDT</w:t>
      </w: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
          <w:bCs/>
          <w:sz w:val="28"/>
          <w:szCs w:val="28"/>
        </w:rPr>
      </w:pPr>
      <w:r>
        <w:rPr>
          <w:b/>
          <w:bCs/>
          <w:sz w:val="28"/>
          <w:szCs w:val="28"/>
        </w:rPr>
        <w:t>Meeting Participants</w:t>
      </w: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r>
        <w:t xml:space="preserve">This Transmission Advisory Committee (TRANSAC) meeting was conducted in person at NorthWestern Energy’s (NWE) offices in Butte, via teleconference and the internet site GoTo Meeting.com for those not able to join in person.  </w:t>
      </w:r>
      <w:r w:rsidR="004167E7">
        <w:t>Participants</w:t>
      </w:r>
      <w:r>
        <w:t xml:space="preserve"> included:</w:t>
      </w:r>
    </w:p>
    <w:p w:rsidR="0062355C" w:rsidRDefault="0062355C"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641211" w:rsidRDefault="00641211" w:rsidP="0062355C">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pPr>
    </w:p>
    <w:p w:rsidR="0062355C" w:rsidRDefault="0062355C" w:rsidP="0062355C">
      <w:pPr>
        <w:widowControl/>
        <w:tabs>
          <w:tab w:val="clear" w:pos="720"/>
          <w:tab w:val="clear" w:pos="1440"/>
          <w:tab w:val="clear" w:pos="2160"/>
          <w:tab w:val="clear" w:pos="2880"/>
          <w:tab w:val="clear" w:pos="4320"/>
          <w:tab w:val="clear" w:pos="5040"/>
          <w:tab w:val="clear" w:pos="5760"/>
          <w:tab w:val="clear" w:pos="6480"/>
          <w:tab w:val="clear" w:pos="7200"/>
          <w:tab w:val="clear" w:pos="7920"/>
          <w:tab w:val="left" w:pos="-720"/>
          <w:tab w:val="left" w:pos="360"/>
        </w:tabs>
        <w:jc w:val="left"/>
      </w:pPr>
      <w:r>
        <w:rPr>
          <w:b/>
          <w:bCs/>
        </w:rPr>
        <w:tab/>
        <w:t>Name</w:t>
      </w:r>
      <w:r>
        <w:rPr>
          <w:b/>
          <w:bCs/>
        </w:rPr>
        <w:tab/>
        <w:t>Organization</w:t>
      </w:r>
      <w:r>
        <w:t xml:space="preserve">  </w:t>
      </w:r>
    </w:p>
    <w:p w:rsidR="0062355C" w:rsidRDefault="0062355C" w:rsidP="0062355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rPr>
          <w:u w:val="single"/>
        </w:rPr>
      </w:pPr>
      <w:r>
        <w:rPr>
          <w:u w:val="single"/>
        </w:rPr>
        <w:t>At NorthWestern Energy (NWE) Offices</w:t>
      </w:r>
    </w:p>
    <w:p w:rsidR="0062355C" w:rsidRPr="0062355C" w:rsidRDefault="0062355C" w:rsidP="0062355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340"/>
          <w:tab w:val="left" w:pos="3150"/>
        </w:tabs>
        <w:jc w:val="left"/>
      </w:pPr>
      <w:r w:rsidRPr="0062355C">
        <w:t>Eric Bahr</w:t>
      </w:r>
      <w:r w:rsidRPr="0062355C">
        <w:tab/>
      </w:r>
      <w:r>
        <w:t xml:space="preserve">      NWE Regional Transmission Pl</w:t>
      </w:r>
      <w:r w:rsidR="004167E7">
        <w:t>anning</w:t>
      </w:r>
      <w:r>
        <w:tab/>
      </w:r>
      <w:r>
        <w:tab/>
      </w:r>
    </w:p>
    <w:p w:rsidR="0062355C" w:rsidRDefault="0062355C" w:rsidP="0062355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Don Bauer</w:t>
      </w:r>
      <w:r>
        <w:tab/>
        <w:t>NWE Electric Transmission Planning</w:t>
      </w:r>
    </w:p>
    <w:p w:rsidR="0062355C" w:rsidRDefault="0062355C" w:rsidP="0062355C">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720"/>
          <w:tab w:val="left" w:pos="540"/>
          <w:tab w:val="left" w:pos="2700"/>
          <w:tab w:val="left" w:pos="2970"/>
        </w:tabs>
        <w:ind w:left="2700" w:hanging="2700"/>
      </w:pPr>
      <w:r>
        <w:t>Becki Christie</w:t>
      </w:r>
      <w:r>
        <w:tab/>
        <w:t>NWE Regional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ind w:left="2700" w:hanging="2700"/>
      </w:pPr>
      <w:r>
        <w:t>Jim Hadley</w:t>
      </w:r>
      <w:r>
        <w:tab/>
        <w:t>NWE Electric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Josh Laurandeau</w:t>
      </w:r>
      <w:r>
        <w:tab/>
        <w:t>NWE Regional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Chelsea Loomis</w:t>
      </w:r>
      <w:r>
        <w:tab/>
        <w:t>NWE Regional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Kelly Lovell</w:t>
      </w:r>
      <w:r>
        <w:tab/>
        <w:t>NWE Electric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Mark Mallard</w:t>
      </w:r>
      <w:r>
        <w:tab/>
        <w:t>NWE Electric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Cathy Mathews</w:t>
      </w:r>
      <w:r>
        <w:tab/>
        <w:t xml:space="preserve">NWE Electric Transmission Planning </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Shea Mattix</w:t>
      </w:r>
      <w:r>
        <w:tab/>
        <w:t>NWE Electric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Kim McClafferty</w:t>
      </w:r>
      <w:r>
        <w:tab/>
        <w:t>NWE Regional Transmission Planning</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B. J. Schubert</w:t>
      </w:r>
      <w:r>
        <w:tab/>
        <w:t>NWE Regional Transmission Planning</w:t>
      </w:r>
    </w:p>
    <w:p w:rsidR="0062355C" w:rsidRPr="00417879" w:rsidRDefault="0062355C" w:rsidP="0062355C">
      <w:pPr>
        <w:widowControl/>
        <w:tabs>
          <w:tab w:val="clear" w:pos="720"/>
          <w:tab w:val="clear" w:pos="1440"/>
          <w:tab w:val="clear" w:pos="2160"/>
          <w:tab w:val="clear" w:pos="2880"/>
          <w:tab w:val="left" w:pos="-720"/>
          <w:tab w:val="left" w:pos="540"/>
          <w:tab w:val="left" w:pos="2700"/>
          <w:tab w:val="left" w:pos="2970"/>
        </w:tabs>
        <w:ind w:left="2700" w:hanging="2700"/>
        <w:jc w:val="left"/>
      </w:pPr>
      <w:r w:rsidRPr="00417879">
        <w:t>Dale Mahugh</w:t>
      </w:r>
      <w:r w:rsidRPr="00417879">
        <w:tab/>
        <w:t>NWE Customer Care Key Accounts</w:t>
      </w:r>
      <w:r>
        <w:t>/Economic Dev/ Meeting Fac.</w:t>
      </w:r>
    </w:p>
    <w:p w:rsidR="0062355C" w:rsidRDefault="003554BC" w:rsidP="0062355C">
      <w:pPr>
        <w:widowControl/>
        <w:tabs>
          <w:tab w:val="clear" w:pos="720"/>
          <w:tab w:val="clear" w:pos="1440"/>
          <w:tab w:val="clear" w:pos="2160"/>
          <w:tab w:val="clear" w:pos="2880"/>
          <w:tab w:val="left" w:pos="-720"/>
          <w:tab w:val="left" w:pos="540"/>
          <w:tab w:val="left" w:pos="2700"/>
          <w:tab w:val="left" w:pos="2970"/>
        </w:tabs>
        <w:jc w:val="left"/>
      </w:pPr>
      <w:r>
        <w:t>Jonathan Pytka</w:t>
      </w:r>
      <w:r>
        <w:tab/>
      </w:r>
      <w:r w:rsidR="004167E7">
        <w:t>Talen</w:t>
      </w:r>
      <w:r>
        <w:t xml:space="preserve"> Energy </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rPr>
          <w:u w:val="single"/>
        </w:rPr>
      </w:pP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rPr>
          <w:u w:val="single"/>
        </w:rPr>
        <w:t>Via Telephone &amp; Internet</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ind w:left="2700" w:hanging="2700"/>
        <w:jc w:val="left"/>
      </w:pPr>
      <w:r>
        <w:t>Ken Ne</w:t>
      </w:r>
      <w:r w:rsidR="00975A74">
        <w:t>al</w:t>
      </w:r>
      <w:r>
        <w:tab/>
        <w:t>NaturEner</w:t>
      </w:r>
      <w:r w:rsidR="00975A74">
        <w:t xml:space="preserve"> USA, LLC</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ind w:left="2700" w:hanging="2700"/>
        <w:jc w:val="left"/>
      </w:pPr>
      <w:r>
        <w:t>Bill Pascoe</w:t>
      </w:r>
      <w:r>
        <w:tab/>
        <w:t>Pascoe Energy Consulting representing Absaroka Energy</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ind w:left="2700" w:hanging="2700"/>
        <w:jc w:val="left"/>
      </w:pPr>
      <w:r>
        <w:t>Virginia Wiseman</w:t>
      </w:r>
      <w:r>
        <w:tab/>
        <w:t>EDP Renewables</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p>
    <w:p w:rsidR="00BF6AC4" w:rsidRDefault="00BF6AC4" w:rsidP="0062355C">
      <w:pPr>
        <w:widowControl/>
        <w:numPr>
          <w:ilvl w:val="12"/>
          <w:numId w:val="0"/>
        </w:numPr>
        <w:tabs>
          <w:tab w:val="clear" w:pos="720"/>
          <w:tab w:val="left" w:pos="270"/>
        </w:tabs>
        <w:jc w:val="left"/>
        <w:rPr>
          <w:b/>
          <w:bCs/>
          <w:sz w:val="28"/>
          <w:szCs w:val="28"/>
        </w:rPr>
      </w:pPr>
    </w:p>
    <w:p w:rsidR="0062355C" w:rsidRDefault="0062355C" w:rsidP="0062355C">
      <w:pPr>
        <w:widowControl/>
        <w:numPr>
          <w:ilvl w:val="12"/>
          <w:numId w:val="0"/>
        </w:numPr>
        <w:tabs>
          <w:tab w:val="clear" w:pos="720"/>
          <w:tab w:val="left" w:pos="270"/>
        </w:tabs>
        <w:jc w:val="left"/>
        <w:rPr>
          <w:b/>
          <w:bCs/>
          <w:sz w:val="28"/>
          <w:szCs w:val="28"/>
        </w:rPr>
      </w:pPr>
      <w:r>
        <w:rPr>
          <w:b/>
          <w:bCs/>
          <w:sz w:val="28"/>
          <w:szCs w:val="28"/>
        </w:rPr>
        <w:t>Administration</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p>
    <w:p w:rsidR="0062355C" w:rsidRPr="00884D2C" w:rsidRDefault="0062355C" w:rsidP="0062355C">
      <w:pPr>
        <w:widowControl/>
        <w:tabs>
          <w:tab w:val="clear" w:pos="720"/>
          <w:tab w:val="clear" w:pos="1440"/>
          <w:tab w:val="clear" w:pos="2160"/>
          <w:tab w:val="clear" w:pos="2880"/>
          <w:tab w:val="left" w:pos="-720"/>
          <w:tab w:val="left" w:pos="540"/>
          <w:tab w:val="left" w:pos="2700"/>
          <w:tab w:val="left" w:pos="2970"/>
        </w:tabs>
        <w:jc w:val="left"/>
        <w:rPr>
          <w:b/>
          <w:u w:val="single"/>
        </w:rPr>
      </w:pPr>
      <w:r w:rsidRPr="00884D2C">
        <w:rPr>
          <w:b/>
          <w:bCs/>
          <w:u w:val="single"/>
        </w:rPr>
        <w:t xml:space="preserve">Anti-Trust and Standards of Conduct </w:t>
      </w:r>
      <w:r w:rsidRPr="00884D2C">
        <w:rPr>
          <w:b/>
          <w:u w:val="single"/>
        </w:rPr>
        <w:t>Review</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After completing introductions of those participating in person and by phone, Kelly Lovell shared NWE’s Antitrust Policy and the Standards of Conduct Policy and Safeguards with the group.  These documents are available at NWE’s OASIS web address:</w:t>
      </w:r>
    </w:p>
    <w:p w:rsidR="0062355C" w:rsidRDefault="002217AA" w:rsidP="0062355C">
      <w:pPr>
        <w:widowControl/>
        <w:tabs>
          <w:tab w:val="clear" w:pos="720"/>
          <w:tab w:val="clear" w:pos="1440"/>
          <w:tab w:val="clear" w:pos="2160"/>
          <w:tab w:val="clear" w:pos="2880"/>
          <w:tab w:val="left" w:pos="-720"/>
          <w:tab w:val="left" w:pos="540"/>
          <w:tab w:val="left" w:pos="2700"/>
          <w:tab w:val="left" w:pos="2970"/>
        </w:tabs>
        <w:jc w:val="left"/>
        <w:rPr>
          <w:bCs/>
          <w:sz w:val="28"/>
          <w:szCs w:val="28"/>
          <w:u w:val="single"/>
        </w:rPr>
      </w:pPr>
      <w:hyperlink r:id="rId8" w:history="1">
        <w:r w:rsidR="00105FC0">
          <w:rPr>
            <w:rStyle w:val="Hyperlink"/>
          </w:rPr>
          <w:t>http://www.oasis.oati.com/NWMT/NWMTdocs/01-Agenda_12-21-16-TRANSAC-Final.doc</w:t>
        </w:r>
      </w:hyperlink>
    </w:p>
    <w:p w:rsidR="00105FC0" w:rsidRDefault="00105FC0" w:rsidP="0062355C">
      <w:pPr>
        <w:widowControl/>
        <w:tabs>
          <w:tab w:val="clear" w:pos="720"/>
          <w:tab w:val="clear" w:pos="1440"/>
          <w:tab w:val="clear" w:pos="2160"/>
          <w:tab w:val="clear" w:pos="2880"/>
          <w:tab w:val="left" w:pos="-720"/>
          <w:tab w:val="left" w:pos="540"/>
          <w:tab w:val="left" w:pos="2700"/>
          <w:tab w:val="left" w:pos="2970"/>
        </w:tabs>
        <w:jc w:val="left"/>
        <w:rPr>
          <w:bCs/>
          <w:u w:val="single"/>
        </w:rPr>
      </w:pPr>
    </w:p>
    <w:p w:rsidR="00F81C3C" w:rsidRDefault="00F81C3C" w:rsidP="0062355C">
      <w:pPr>
        <w:widowControl/>
        <w:tabs>
          <w:tab w:val="clear" w:pos="720"/>
          <w:tab w:val="clear" w:pos="1440"/>
          <w:tab w:val="clear" w:pos="2160"/>
          <w:tab w:val="clear" w:pos="2880"/>
          <w:tab w:val="left" w:pos="-720"/>
          <w:tab w:val="left" w:pos="540"/>
          <w:tab w:val="left" w:pos="2700"/>
          <w:tab w:val="left" w:pos="2970"/>
        </w:tabs>
        <w:jc w:val="left"/>
        <w:rPr>
          <w:b/>
          <w:bCs/>
          <w:u w:val="single"/>
        </w:rPr>
      </w:pPr>
    </w:p>
    <w:p w:rsidR="00641211" w:rsidRDefault="00641211" w:rsidP="0062355C">
      <w:pPr>
        <w:widowControl/>
        <w:tabs>
          <w:tab w:val="clear" w:pos="720"/>
          <w:tab w:val="clear" w:pos="1440"/>
          <w:tab w:val="clear" w:pos="2160"/>
          <w:tab w:val="clear" w:pos="2880"/>
          <w:tab w:val="left" w:pos="-720"/>
          <w:tab w:val="left" w:pos="540"/>
          <w:tab w:val="left" w:pos="2700"/>
          <w:tab w:val="left" w:pos="2970"/>
        </w:tabs>
        <w:jc w:val="left"/>
        <w:rPr>
          <w:b/>
          <w:bCs/>
          <w:u w:val="single"/>
        </w:rPr>
      </w:pPr>
    </w:p>
    <w:p w:rsidR="0062355C" w:rsidRPr="00884D2C" w:rsidRDefault="0062355C" w:rsidP="0062355C">
      <w:pPr>
        <w:widowControl/>
        <w:tabs>
          <w:tab w:val="clear" w:pos="720"/>
          <w:tab w:val="clear" w:pos="1440"/>
          <w:tab w:val="clear" w:pos="2160"/>
          <w:tab w:val="clear" w:pos="2880"/>
          <w:tab w:val="left" w:pos="-720"/>
          <w:tab w:val="left" w:pos="540"/>
          <w:tab w:val="left" w:pos="2700"/>
          <w:tab w:val="left" w:pos="2970"/>
        </w:tabs>
        <w:jc w:val="left"/>
        <w:rPr>
          <w:b/>
          <w:bCs/>
          <w:u w:val="single"/>
        </w:rPr>
      </w:pPr>
      <w:r w:rsidRPr="00884D2C">
        <w:rPr>
          <w:b/>
          <w:bCs/>
          <w:u w:val="single"/>
        </w:rPr>
        <w:t>Agenda</w:t>
      </w:r>
    </w:p>
    <w:p w:rsidR="0062355C" w:rsidRDefault="0062355C" w:rsidP="0062355C">
      <w:pPr>
        <w:widowControl/>
        <w:tabs>
          <w:tab w:val="clear" w:pos="720"/>
          <w:tab w:val="clear" w:pos="1440"/>
          <w:tab w:val="clear" w:pos="2160"/>
          <w:tab w:val="clear" w:pos="2880"/>
          <w:tab w:val="left" w:pos="-720"/>
          <w:tab w:val="left" w:pos="540"/>
          <w:tab w:val="left" w:pos="2700"/>
          <w:tab w:val="left" w:pos="2970"/>
        </w:tabs>
        <w:jc w:val="left"/>
      </w:pPr>
      <w:r>
        <w:t xml:space="preserve">Dale Mahugh next reviewed the posted agenda with the group. </w:t>
      </w:r>
    </w:p>
    <w:p w:rsidR="0062355C" w:rsidRDefault="0062355C" w:rsidP="0062355C">
      <w:pPr>
        <w:widowControl/>
        <w:numPr>
          <w:ilvl w:val="12"/>
          <w:numId w:val="0"/>
        </w:numPr>
        <w:tabs>
          <w:tab w:val="clear" w:pos="720"/>
          <w:tab w:val="left" w:pos="270"/>
        </w:tabs>
        <w:jc w:val="left"/>
        <w:rPr>
          <w:b/>
          <w:bCs/>
          <w:sz w:val="28"/>
          <w:szCs w:val="28"/>
        </w:rPr>
      </w:pPr>
    </w:p>
    <w:p w:rsidR="0062355C" w:rsidRPr="00884D2C" w:rsidRDefault="0062355C" w:rsidP="0062355C">
      <w:pPr>
        <w:widowControl/>
        <w:numPr>
          <w:ilvl w:val="12"/>
          <w:numId w:val="0"/>
        </w:numPr>
        <w:tabs>
          <w:tab w:val="clear" w:pos="720"/>
          <w:tab w:val="left" w:pos="270"/>
        </w:tabs>
        <w:jc w:val="left"/>
        <w:rPr>
          <w:b/>
          <w:u w:val="single"/>
        </w:rPr>
      </w:pPr>
      <w:r w:rsidRPr="00884D2C">
        <w:rPr>
          <w:b/>
          <w:u w:val="single"/>
        </w:rPr>
        <w:t xml:space="preserve">Acceptance of </w:t>
      </w:r>
      <w:r w:rsidR="007F051E" w:rsidRPr="00884D2C">
        <w:rPr>
          <w:b/>
          <w:u w:val="single"/>
        </w:rPr>
        <w:t>September 15</w:t>
      </w:r>
      <w:r w:rsidRPr="00884D2C">
        <w:rPr>
          <w:b/>
          <w:u w:val="single"/>
        </w:rPr>
        <w:t>, 2016 Meeting Summary</w:t>
      </w:r>
    </w:p>
    <w:p w:rsidR="0062355C" w:rsidRDefault="0062355C" w:rsidP="0062355C">
      <w:pPr>
        <w:widowControl/>
        <w:numPr>
          <w:ilvl w:val="12"/>
          <w:numId w:val="0"/>
        </w:numPr>
        <w:tabs>
          <w:tab w:val="clear" w:pos="720"/>
          <w:tab w:val="left" w:pos="270"/>
        </w:tabs>
        <w:jc w:val="left"/>
      </w:pPr>
      <w:r w:rsidRPr="003A1758">
        <w:t xml:space="preserve">Dale Mahugh asked if the participants had reviewed the meeting summary notes provided from the previous meeting and if there were any changes or corrections to be noted.  There were none.  For </w:t>
      </w:r>
      <w:r w:rsidR="00825201">
        <w:t xml:space="preserve">future </w:t>
      </w:r>
      <w:r w:rsidRPr="003A1758">
        <w:t xml:space="preserve">reference, the </w:t>
      </w:r>
      <w:r w:rsidR="007F051E">
        <w:t>September 15</w:t>
      </w:r>
      <w:r w:rsidRPr="003A1758">
        <w:t>, 2016, meeting summary is posted at NWE’s OASIS web address:</w:t>
      </w:r>
    </w:p>
    <w:p w:rsidR="007F051E" w:rsidRPr="003A1758" w:rsidRDefault="002217AA" w:rsidP="0062355C">
      <w:pPr>
        <w:widowControl/>
        <w:numPr>
          <w:ilvl w:val="12"/>
          <w:numId w:val="0"/>
        </w:numPr>
        <w:tabs>
          <w:tab w:val="clear" w:pos="720"/>
          <w:tab w:val="left" w:pos="270"/>
        </w:tabs>
        <w:jc w:val="left"/>
      </w:pPr>
      <w:hyperlink r:id="rId9" w:history="1">
        <w:r w:rsidR="007F051E">
          <w:rPr>
            <w:rStyle w:val="Hyperlink"/>
          </w:rPr>
          <w:t>http://www.oasis.oati.com/NWMT/NWMTdocs/Transac_Notes_for_9_15_16_mtg_FINAL.docx</w:t>
        </w:r>
      </w:hyperlink>
    </w:p>
    <w:p w:rsidR="0062355C" w:rsidRPr="003A1758" w:rsidRDefault="0062355C" w:rsidP="0062355C">
      <w:pPr>
        <w:widowControl/>
        <w:numPr>
          <w:ilvl w:val="12"/>
          <w:numId w:val="0"/>
        </w:numPr>
        <w:tabs>
          <w:tab w:val="clear" w:pos="720"/>
          <w:tab w:val="left" w:pos="270"/>
        </w:tabs>
        <w:jc w:val="left"/>
      </w:pPr>
    </w:p>
    <w:p w:rsidR="0062355C" w:rsidRDefault="0062355C" w:rsidP="0062355C">
      <w:pPr>
        <w:widowControl/>
        <w:numPr>
          <w:ilvl w:val="12"/>
          <w:numId w:val="0"/>
        </w:numPr>
        <w:tabs>
          <w:tab w:val="clear" w:pos="720"/>
          <w:tab w:val="left" w:pos="270"/>
        </w:tabs>
        <w:jc w:val="left"/>
        <w:rPr>
          <w:sz w:val="22"/>
          <w:szCs w:val="22"/>
        </w:rPr>
      </w:pPr>
      <w:r>
        <w:t xml:space="preserve">      </w:t>
      </w:r>
    </w:p>
    <w:p w:rsidR="0062355C" w:rsidRPr="00884D2C" w:rsidRDefault="0062355C" w:rsidP="0062355C">
      <w:pPr>
        <w:widowControl/>
        <w:numPr>
          <w:ilvl w:val="12"/>
          <w:numId w:val="0"/>
        </w:numPr>
        <w:tabs>
          <w:tab w:val="clear" w:pos="720"/>
          <w:tab w:val="left" w:pos="270"/>
        </w:tabs>
        <w:ind w:hanging="1440"/>
        <w:jc w:val="left"/>
        <w:rPr>
          <w:b/>
        </w:rPr>
      </w:pPr>
      <w:r>
        <w:tab/>
      </w:r>
      <w:r w:rsidRPr="00884D2C">
        <w:rPr>
          <w:b/>
          <w:u w:val="single"/>
        </w:rPr>
        <w:t>Action Item List</w:t>
      </w:r>
      <w:r w:rsidRPr="00884D2C">
        <w:rPr>
          <w:b/>
        </w:rPr>
        <w:t xml:space="preserve">  </w:t>
      </w:r>
    </w:p>
    <w:p w:rsidR="0062355C" w:rsidRDefault="0062355C" w:rsidP="0062355C">
      <w:pPr>
        <w:widowControl/>
        <w:numPr>
          <w:ilvl w:val="12"/>
          <w:numId w:val="0"/>
        </w:numPr>
        <w:tabs>
          <w:tab w:val="clear" w:pos="720"/>
          <w:tab w:val="left" w:pos="270"/>
        </w:tabs>
        <w:ind w:hanging="1440"/>
        <w:jc w:val="left"/>
      </w:pPr>
      <w:r>
        <w:tab/>
        <w:t xml:space="preserve">Kelly Lovell reported there were no new action items or updates to report. </w:t>
      </w:r>
    </w:p>
    <w:p w:rsidR="0062355C" w:rsidRDefault="0062355C" w:rsidP="0062355C">
      <w:pPr>
        <w:widowControl/>
        <w:numPr>
          <w:ilvl w:val="12"/>
          <w:numId w:val="0"/>
        </w:numPr>
        <w:tabs>
          <w:tab w:val="clear" w:pos="720"/>
          <w:tab w:val="left" w:pos="270"/>
        </w:tabs>
        <w:jc w:val="left"/>
        <w:rPr>
          <w:u w:val="single"/>
        </w:rPr>
      </w:pPr>
    </w:p>
    <w:p w:rsidR="0062355C" w:rsidRPr="00884D2C" w:rsidRDefault="0062355C" w:rsidP="0062355C">
      <w:pPr>
        <w:widowControl/>
        <w:numPr>
          <w:ilvl w:val="12"/>
          <w:numId w:val="0"/>
        </w:numPr>
        <w:tabs>
          <w:tab w:val="clear" w:pos="720"/>
          <w:tab w:val="left" w:pos="270"/>
        </w:tabs>
        <w:jc w:val="left"/>
        <w:rPr>
          <w:b/>
        </w:rPr>
      </w:pPr>
      <w:r w:rsidRPr="00884D2C">
        <w:rPr>
          <w:b/>
          <w:u w:val="single"/>
        </w:rPr>
        <w:t>Western Electricity Coordinating Council (WECC) Load and Resource Data Request</w:t>
      </w:r>
      <w:r w:rsidRPr="00884D2C">
        <w:rPr>
          <w:b/>
        </w:rPr>
        <w:t xml:space="preserve"> </w:t>
      </w:r>
    </w:p>
    <w:p w:rsidR="00FC5F2E" w:rsidRDefault="0062355C" w:rsidP="0062355C">
      <w:pPr>
        <w:widowControl/>
        <w:numPr>
          <w:ilvl w:val="12"/>
          <w:numId w:val="0"/>
        </w:numPr>
        <w:tabs>
          <w:tab w:val="clear" w:pos="720"/>
          <w:tab w:val="left" w:pos="270"/>
        </w:tabs>
        <w:jc w:val="left"/>
      </w:pPr>
      <w:r>
        <w:t xml:space="preserve">Cathy Mathews shared the Loads and Resources update and </w:t>
      </w:r>
      <w:r w:rsidR="00825201">
        <w:t xml:space="preserve">indicated that the 2016-2017 Winter assessment is </w:t>
      </w:r>
      <w:r w:rsidR="008B483C">
        <w:t xml:space="preserve">now </w:t>
      </w:r>
      <w:r w:rsidR="00825201">
        <w:t>complete and should be posted to the NERC website yet in December</w:t>
      </w:r>
      <w:r w:rsidR="007E0F9A">
        <w:t>.  Additionally</w:t>
      </w:r>
      <w:r w:rsidR="00AF74BA">
        <w:t xml:space="preserve">, Cathy noted that in early January, she will be contacting all of NWE’s large industrial customers and electric REC’s to obtain their forecasted ten year load data as well as generators to inquire of their plans for additions, reductions </w:t>
      </w:r>
      <w:r w:rsidR="008B483C">
        <w:t>and</w:t>
      </w:r>
      <w:r w:rsidR="00AF74BA">
        <w:t xml:space="preserve"> planned maintenance. WECC and NERC is continuing to collect data on renewable resources and Cathy shared that WECC is </w:t>
      </w:r>
      <w:r w:rsidR="00FC5F2E">
        <w:t>proposing to replace two existing committees with a new Reliability Assessment Committee.  More detail on this and the remainder of Cathy’s report can be accessed at NWE’s OASIS website address below:</w:t>
      </w:r>
    </w:p>
    <w:p w:rsidR="00FC5F2E" w:rsidRDefault="00BF6AC4" w:rsidP="0062355C">
      <w:pPr>
        <w:widowControl/>
        <w:numPr>
          <w:ilvl w:val="12"/>
          <w:numId w:val="0"/>
        </w:numPr>
        <w:tabs>
          <w:tab w:val="clear" w:pos="720"/>
          <w:tab w:val="left" w:pos="270"/>
        </w:tabs>
        <w:jc w:val="left"/>
      </w:pPr>
      <w:r>
        <w:t xml:space="preserve"> </w:t>
      </w:r>
      <w:r>
        <w:tab/>
      </w:r>
      <w:r w:rsidR="00FC5F2E">
        <w:t xml:space="preserve"> </w:t>
      </w:r>
      <w:hyperlink r:id="rId10" w:history="1">
        <w:r w:rsidR="00FC5F2E">
          <w:rPr>
            <w:rStyle w:val="Hyperlink"/>
          </w:rPr>
          <w:t>http://www.oasis.oati.com/NWMT/NWMTdocs/02-LR_Update.docx</w:t>
        </w:r>
      </w:hyperlink>
    </w:p>
    <w:p w:rsidR="00FC5F2E" w:rsidRDefault="00FC5F2E" w:rsidP="0062355C">
      <w:pPr>
        <w:widowControl/>
        <w:numPr>
          <w:ilvl w:val="12"/>
          <w:numId w:val="0"/>
        </w:numPr>
        <w:tabs>
          <w:tab w:val="clear" w:pos="720"/>
          <w:tab w:val="left" w:pos="270"/>
        </w:tabs>
        <w:jc w:val="left"/>
      </w:pPr>
    </w:p>
    <w:p w:rsidR="0062355C" w:rsidRPr="00884D2C" w:rsidRDefault="0062355C" w:rsidP="0062355C">
      <w:pPr>
        <w:widowControl/>
        <w:numPr>
          <w:ilvl w:val="12"/>
          <w:numId w:val="0"/>
        </w:numPr>
        <w:tabs>
          <w:tab w:val="clear" w:pos="720"/>
          <w:tab w:val="left" w:pos="270"/>
        </w:tabs>
        <w:jc w:val="left"/>
        <w:rPr>
          <w:b/>
        </w:rPr>
      </w:pPr>
      <w:r w:rsidRPr="00884D2C">
        <w:rPr>
          <w:b/>
          <w:u w:val="single"/>
        </w:rPr>
        <w:t>Compliance Efforts</w:t>
      </w:r>
      <w:r w:rsidRPr="00884D2C">
        <w:rPr>
          <w:b/>
        </w:rPr>
        <w:t xml:space="preserve">  </w:t>
      </w:r>
    </w:p>
    <w:p w:rsidR="0062355C" w:rsidRDefault="0062355C" w:rsidP="0062355C">
      <w:pPr>
        <w:widowControl/>
        <w:numPr>
          <w:ilvl w:val="12"/>
          <w:numId w:val="0"/>
        </w:numPr>
        <w:tabs>
          <w:tab w:val="clear" w:pos="720"/>
          <w:tab w:val="left" w:pos="270"/>
        </w:tabs>
        <w:jc w:val="left"/>
      </w:pPr>
      <w:r w:rsidRPr="00BC39CC">
        <w:t>Cathy Mathew</w:t>
      </w:r>
      <w:r>
        <w:t>s</w:t>
      </w:r>
      <w:r w:rsidRPr="00BC39CC">
        <w:t xml:space="preserve"> </w:t>
      </w:r>
      <w:r>
        <w:t>next provided</w:t>
      </w:r>
      <w:r w:rsidRPr="00BC39CC">
        <w:t xml:space="preserve"> </w:t>
      </w:r>
      <w:r>
        <w:t>the Compliance update.  Cathy shared details of several MOD</w:t>
      </w:r>
      <w:r w:rsidR="003134D3">
        <w:t xml:space="preserve">’s that became effective recently and noted TPL-001-WECC-CRT-3 (aka WECC-0100) </w:t>
      </w:r>
      <w:r w:rsidR="00BD53EE">
        <w:t>to</w:t>
      </w:r>
      <w:r w:rsidR="003134D3">
        <w:t xml:space="preserve"> become part of the TPL-001 requirements, was approved by the WECC Board of Directors on September 21, 2016 and became effective immediately.  This was referenced in the September </w:t>
      </w:r>
      <w:r w:rsidR="005B46A2">
        <w:t xml:space="preserve">15 </w:t>
      </w:r>
      <w:r w:rsidR="003134D3">
        <w:t xml:space="preserve">meeting notes as a post script.  For further detail, please refer to Cathy’s Compliance </w:t>
      </w:r>
      <w:r w:rsidR="005B46A2">
        <w:t xml:space="preserve">Update </w:t>
      </w:r>
      <w:r>
        <w:t xml:space="preserve">at NWE’s OASIS web site addresses below:  </w:t>
      </w:r>
    </w:p>
    <w:p w:rsidR="0062355C" w:rsidRDefault="00BF6AC4" w:rsidP="0062355C">
      <w:pPr>
        <w:widowControl/>
        <w:numPr>
          <w:ilvl w:val="12"/>
          <w:numId w:val="0"/>
        </w:numPr>
        <w:tabs>
          <w:tab w:val="clear" w:pos="720"/>
          <w:tab w:val="left" w:pos="270"/>
        </w:tabs>
        <w:jc w:val="left"/>
      </w:pPr>
      <w:r>
        <w:tab/>
      </w:r>
      <w:r w:rsidR="005B46A2">
        <w:t xml:space="preserve"> </w:t>
      </w:r>
      <w:hyperlink r:id="rId11" w:history="1">
        <w:r w:rsidR="00105FC0">
          <w:rPr>
            <w:rStyle w:val="Hyperlink"/>
          </w:rPr>
          <w:t>http://www.oasis.oati.com/NWMT/NWMTdocs/03-Compliance_Update.docx</w:t>
        </w:r>
      </w:hyperlink>
    </w:p>
    <w:p w:rsidR="00825201" w:rsidRDefault="00825201" w:rsidP="0062355C">
      <w:pPr>
        <w:widowControl/>
        <w:numPr>
          <w:ilvl w:val="12"/>
          <w:numId w:val="0"/>
        </w:numPr>
        <w:tabs>
          <w:tab w:val="clear" w:pos="720"/>
          <w:tab w:val="left" w:pos="270"/>
        </w:tabs>
        <w:jc w:val="left"/>
      </w:pPr>
    </w:p>
    <w:p w:rsidR="0062355C" w:rsidRPr="00884D2C" w:rsidRDefault="0062355C" w:rsidP="0062355C">
      <w:pPr>
        <w:widowControl/>
        <w:numPr>
          <w:ilvl w:val="12"/>
          <w:numId w:val="0"/>
        </w:numPr>
        <w:tabs>
          <w:tab w:val="clear" w:pos="720"/>
          <w:tab w:val="left" w:pos="270"/>
        </w:tabs>
        <w:jc w:val="left"/>
        <w:rPr>
          <w:b/>
        </w:rPr>
      </w:pPr>
      <w:r w:rsidRPr="00884D2C">
        <w:rPr>
          <w:b/>
          <w:u w:val="single"/>
        </w:rPr>
        <w:t>Generation Interconnection Update</w:t>
      </w:r>
      <w:r w:rsidRPr="00884D2C">
        <w:rPr>
          <w:b/>
        </w:rPr>
        <w:t xml:space="preserve">  </w:t>
      </w:r>
    </w:p>
    <w:p w:rsidR="0062355C" w:rsidRDefault="0062355C" w:rsidP="0062355C">
      <w:pPr>
        <w:widowControl/>
        <w:numPr>
          <w:ilvl w:val="12"/>
          <w:numId w:val="0"/>
        </w:numPr>
        <w:tabs>
          <w:tab w:val="clear" w:pos="720"/>
          <w:tab w:val="left" w:pos="270"/>
        </w:tabs>
        <w:jc w:val="left"/>
      </w:pPr>
      <w:r>
        <w:t>Becki Christie presented</w:t>
      </w:r>
      <w:r w:rsidRPr="006A7383">
        <w:t xml:space="preserve"> </w:t>
      </w:r>
      <w:r>
        <w:t>the Montana Generation and Interconnection Queue Update</w:t>
      </w:r>
      <w:r w:rsidR="00825201">
        <w:t>.  Becki noted that there are a large number of projects in queue and there are signed SGIA/LGIA’s for</w:t>
      </w:r>
      <w:r>
        <w:t xml:space="preserve"> </w:t>
      </w:r>
      <w:r w:rsidR="00825201">
        <w:t xml:space="preserve">405 MW that is not in service. The current update is available and posted </w:t>
      </w:r>
      <w:r>
        <w:t>on NWE’s OASIS web site address:</w:t>
      </w:r>
    </w:p>
    <w:p w:rsidR="00105FC0" w:rsidRPr="00105FC0" w:rsidRDefault="00105FC0" w:rsidP="0062355C">
      <w:pPr>
        <w:widowControl/>
        <w:numPr>
          <w:ilvl w:val="12"/>
          <w:numId w:val="0"/>
        </w:numPr>
        <w:tabs>
          <w:tab w:val="clear" w:pos="720"/>
          <w:tab w:val="left" w:pos="270"/>
        </w:tabs>
        <w:jc w:val="left"/>
        <w:rPr>
          <w:sz w:val="22"/>
          <w:szCs w:val="22"/>
        </w:rPr>
      </w:pPr>
      <w:r>
        <w:t xml:space="preserve">      </w:t>
      </w:r>
      <w:hyperlink r:id="rId12" w:history="1">
        <w:r w:rsidRPr="00105FC0">
          <w:rPr>
            <w:rStyle w:val="Hyperlink"/>
            <w:sz w:val="22"/>
            <w:szCs w:val="22"/>
          </w:rPr>
          <w:t>http://www.oasis.oati.com/NWMT/NWMTdocs/04-TRANSAC-GIA_Queue_Update_12-16.docx</w:t>
        </w:r>
      </w:hyperlink>
    </w:p>
    <w:p w:rsidR="00BF6AC4" w:rsidRDefault="00BF6AC4" w:rsidP="0062355C">
      <w:pPr>
        <w:widowControl/>
        <w:numPr>
          <w:ilvl w:val="12"/>
          <w:numId w:val="0"/>
        </w:numPr>
        <w:tabs>
          <w:tab w:val="clear" w:pos="720"/>
          <w:tab w:val="left" w:pos="270"/>
        </w:tabs>
        <w:jc w:val="left"/>
        <w:rPr>
          <w:iCs/>
        </w:rPr>
      </w:pPr>
    </w:p>
    <w:p w:rsidR="00641211" w:rsidRDefault="00641211" w:rsidP="0062355C">
      <w:pPr>
        <w:widowControl/>
        <w:numPr>
          <w:ilvl w:val="12"/>
          <w:numId w:val="0"/>
        </w:numPr>
        <w:tabs>
          <w:tab w:val="clear" w:pos="720"/>
          <w:tab w:val="left" w:pos="270"/>
        </w:tabs>
        <w:jc w:val="left"/>
        <w:rPr>
          <w:b/>
          <w:bCs/>
          <w:sz w:val="28"/>
          <w:szCs w:val="28"/>
        </w:rPr>
      </w:pPr>
    </w:p>
    <w:p w:rsidR="00641211" w:rsidRDefault="00641211" w:rsidP="0062355C">
      <w:pPr>
        <w:widowControl/>
        <w:numPr>
          <w:ilvl w:val="12"/>
          <w:numId w:val="0"/>
        </w:numPr>
        <w:tabs>
          <w:tab w:val="clear" w:pos="720"/>
          <w:tab w:val="left" w:pos="270"/>
        </w:tabs>
        <w:jc w:val="left"/>
        <w:rPr>
          <w:b/>
          <w:bCs/>
          <w:sz w:val="28"/>
          <w:szCs w:val="28"/>
        </w:rPr>
      </w:pPr>
    </w:p>
    <w:p w:rsidR="00641211" w:rsidRDefault="00641211" w:rsidP="0062355C">
      <w:pPr>
        <w:widowControl/>
        <w:numPr>
          <w:ilvl w:val="12"/>
          <w:numId w:val="0"/>
        </w:numPr>
        <w:tabs>
          <w:tab w:val="clear" w:pos="720"/>
          <w:tab w:val="left" w:pos="270"/>
        </w:tabs>
        <w:jc w:val="left"/>
        <w:rPr>
          <w:b/>
          <w:bCs/>
          <w:sz w:val="28"/>
          <w:szCs w:val="28"/>
        </w:rPr>
      </w:pPr>
    </w:p>
    <w:p w:rsidR="0062355C" w:rsidRDefault="0062355C" w:rsidP="0062355C">
      <w:pPr>
        <w:widowControl/>
        <w:numPr>
          <w:ilvl w:val="12"/>
          <w:numId w:val="0"/>
        </w:numPr>
        <w:tabs>
          <w:tab w:val="clear" w:pos="720"/>
          <w:tab w:val="left" w:pos="270"/>
        </w:tabs>
        <w:jc w:val="left"/>
        <w:rPr>
          <w:b/>
          <w:bCs/>
          <w:sz w:val="28"/>
          <w:szCs w:val="28"/>
        </w:rPr>
      </w:pPr>
      <w:r w:rsidRPr="00F9426F">
        <w:rPr>
          <w:b/>
          <w:bCs/>
          <w:sz w:val="28"/>
          <w:szCs w:val="28"/>
        </w:rPr>
        <w:lastRenderedPageBreak/>
        <w:t xml:space="preserve">Local Area Plan Update </w:t>
      </w:r>
    </w:p>
    <w:p w:rsidR="00BF6AC4" w:rsidRDefault="00BF6AC4" w:rsidP="0062355C">
      <w:pPr>
        <w:widowControl/>
        <w:numPr>
          <w:ilvl w:val="12"/>
          <w:numId w:val="0"/>
        </w:numPr>
        <w:tabs>
          <w:tab w:val="clear" w:pos="720"/>
          <w:tab w:val="left" w:pos="270"/>
        </w:tabs>
        <w:jc w:val="left"/>
        <w:rPr>
          <w:b/>
          <w:bCs/>
          <w:sz w:val="28"/>
          <w:szCs w:val="28"/>
        </w:rPr>
      </w:pPr>
    </w:p>
    <w:p w:rsidR="0062355C" w:rsidRPr="00884D2C" w:rsidRDefault="0062355C" w:rsidP="0062355C">
      <w:pPr>
        <w:widowControl/>
        <w:numPr>
          <w:ilvl w:val="12"/>
          <w:numId w:val="0"/>
        </w:numPr>
        <w:tabs>
          <w:tab w:val="clear" w:pos="720"/>
          <w:tab w:val="left" w:pos="270"/>
        </w:tabs>
        <w:jc w:val="left"/>
        <w:rPr>
          <w:b/>
          <w:bCs/>
          <w:u w:val="single"/>
        </w:rPr>
      </w:pPr>
      <w:r w:rsidRPr="00884D2C">
        <w:rPr>
          <w:b/>
          <w:bCs/>
          <w:u w:val="single"/>
        </w:rPr>
        <w:t xml:space="preserve">State of the System Update   </w:t>
      </w:r>
    </w:p>
    <w:p w:rsidR="00FE1ACB" w:rsidRDefault="008F4B95" w:rsidP="0062355C">
      <w:pPr>
        <w:widowControl/>
        <w:numPr>
          <w:ilvl w:val="12"/>
          <w:numId w:val="0"/>
        </w:numPr>
        <w:tabs>
          <w:tab w:val="clear" w:pos="720"/>
          <w:tab w:val="left" w:pos="270"/>
        </w:tabs>
        <w:jc w:val="left"/>
        <w:rPr>
          <w:bCs/>
        </w:rPr>
      </w:pPr>
      <w:r>
        <w:rPr>
          <w:bCs/>
        </w:rPr>
        <w:t xml:space="preserve">If one recalls, </w:t>
      </w:r>
      <w:r w:rsidR="0062355C" w:rsidRPr="007242D7">
        <w:rPr>
          <w:bCs/>
        </w:rPr>
        <w:t xml:space="preserve">Jim Hadley </w:t>
      </w:r>
      <w:r>
        <w:rPr>
          <w:bCs/>
        </w:rPr>
        <w:t>shared base case</w:t>
      </w:r>
      <w:r w:rsidR="00DA6DE9">
        <w:rPr>
          <w:bCs/>
        </w:rPr>
        <w:t xml:space="preserve"> development</w:t>
      </w:r>
      <w:r>
        <w:rPr>
          <w:bCs/>
        </w:rPr>
        <w:t xml:space="preserve"> at our last meeting </w:t>
      </w:r>
      <w:r w:rsidR="00A75C5B">
        <w:rPr>
          <w:bCs/>
        </w:rPr>
        <w:t xml:space="preserve">along with results of </w:t>
      </w:r>
      <w:r w:rsidR="00CB545C">
        <w:rPr>
          <w:bCs/>
        </w:rPr>
        <w:t>the</w:t>
      </w:r>
      <w:r>
        <w:rPr>
          <w:bCs/>
        </w:rPr>
        <w:t xml:space="preserve"> current year State of the System studies.  </w:t>
      </w:r>
      <w:r w:rsidR="00FE1ACB">
        <w:rPr>
          <w:bCs/>
        </w:rPr>
        <w:t>For this</w:t>
      </w:r>
      <w:r>
        <w:rPr>
          <w:bCs/>
        </w:rPr>
        <w:t xml:space="preserve"> meeting, Jim provided </w:t>
      </w:r>
      <w:r w:rsidR="00884D2C">
        <w:rPr>
          <w:bCs/>
        </w:rPr>
        <w:t>detail of</w:t>
      </w:r>
      <w:r w:rsidR="00CB545C">
        <w:rPr>
          <w:bCs/>
        </w:rPr>
        <w:t xml:space="preserve"> the</w:t>
      </w:r>
      <w:r>
        <w:rPr>
          <w:bCs/>
        </w:rPr>
        <w:t xml:space="preserve"> five, ten and fifteen year</w:t>
      </w:r>
      <w:r w:rsidR="00CB545C">
        <w:rPr>
          <w:bCs/>
        </w:rPr>
        <w:t xml:space="preserve"> studies and problems found</w:t>
      </w:r>
      <w:r>
        <w:rPr>
          <w:bCs/>
        </w:rPr>
        <w:t xml:space="preserve">.  </w:t>
      </w:r>
      <w:r w:rsidR="00FE1ACB">
        <w:rPr>
          <w:bCs/>
        </w:rPr>
        <w:t>It was noted that all of these scenarios are based on</w:t>
      </w:r>
      <w:r w:rsidR="00CB545C">
        <w:rPr>
          <w:bCs/>
        </w:rPr>
        <w:t xml:space="preserve"> compliance with</w:t>
      </w:r>
      <w:r w:rsidR="00FE1ACB">
        <w:rPr>
          <w:bCs/>
        </w:rPr>
        <w:t xml:space="preserve"> the updated </w:t>
      </w:r>
      <w:r w:rsidR="0062355C">
        <w:rPr>
          <w:bCs/>
        </w:rPr>
        <w:t xml:space="preserve">TPL </w:t>
      </w:r>
      <w:r w:rsidR="00FE1ACB">
        <w:rPr>
          <w:bCs/>
        </w:rPr>
        <w:t>standards.</w:t>
      </w:r>
    </w:p>
    <w:p w:rsidR="00FE1ACB" w:rsidRDefault="00FE1ACB" w:rsidP="0062355C">
      <w:pPr>
        <w:widowControl/>
        <w:numPr>
          <w:ilvl w:val="12"/>
          <w:numId w:val="0"/>
        </w:numPr>
        <w:tabs>
          <w:tab w:val="clear" w:pos="720"/>
          <w:tab w:val="left" w:pos="270"/>
        </w:tabs>
        <w:jc w:val="left"/>
        <w:rPr>
          <w:bCs/>
        </w:rPr>
      </w:pPr>
    </w:p>
    <w:p w:rsidR="0062355C" w:rsidRDefault="00FE1ACB" w:rsidP="0062355C">
      <w:pPr>
        <w:widowControl/>
        <w:numPr>
          <w:ilvl w:val="12"/>
          <w:numId w:val="0"/>
        </w:numPr>
        <w:tabs>
          <w:tab w:val="clear" w:pos="720"/>
          <w:tab w:val="left" w:pos="270"/>
        </w:tabs>
        <w:jc w:val="left"/>
        <w:rPr>
          <w:bCs/>
        </w:rPr>
      </w:pPr>
      <w:r>
        <w:rPr>
          <w:bCs/>
        </w:rPr>
        <w:t>Don Bauer shared that next quarter, issues</w:t>
      </w:r>
      <w:r w:rsidR="00CB545C">
        <w:rPr>
          <w:bCs/>
        </w:rPr>
        <w:t xml:space="preserve"> found</w:t>
      </w:r>
      <w:r>
        <w:rPr>
          <w:bCs/>
        </w:rPr>
        <w:t xml:space="preserve"> will be prioritized and</w:t>
      </w:r>
      <w:r w:rsidR="00CB545C">
        <w:rPr>
          <w:bCs/>
        </w:rPr>
        <w:t xml:space="preserve"> greater detail may be provided, along with mitigation suggestions.</w:t>
      </w:r>
      <w:r>
        <w:rPr>
          <w:bCs/>
        </w:rPr>
        <w:t xml:space="preserve"> </w:t>
      </w:r>
    </w:p>
    <w:p w:rsidR="0062355C" w:rsidRDefault="0062355C" w:rsidP="0062355C">
      <w:pPr>
        <w:widowControl/>
        <w:numPr>
          <w:ilvl w:val="12"/>
          <w:numId w:val="0"/>
        </w:numPr>
        <w:tabs>
          <w:tab w:val="clear" w:pos="720"/>
          <w:tab w:val="left" w:pos="270"/>
        </w:tabs>
        <w:jc w:val="left"/>
        <w:rPr>
          <w:bCs/>
        </w:rPr>
      </w:pPr>
    </w:p>
    <w:p w:rsidR="0062355C" w:rsidRPr="004402FB" w:rsidRDefault="0062355C" w:rsidP="0062355C">
      <w:pPr>
        <w:widowControl/>
        <w:numPr>
          <w:ilvl w:val="12"/>
          <w:numId w:val="0"/>
        </w:numPr>
        <w:tabs>
          <w:tab w:val="clear" w:pos="720"/>
          <w:tab w:val="left" w:pos="270"/>
        </w:tabs>
        <w:jc w:val="left"/>
        <w:rPr>
          <w:bCs/>
        </w:rPr>
      </w:pPr>
      <w:r w:rsidRPr="004402FB">
        <w:rPr>
          <w:bCs/>
        </w:rPr>
        <w:t xml:space="preserve">Jim’s presentation </w:t>
      </w:r>
      <w:r w:rsidR="00F6632C">
        <w:rPr>
          <w:bCs/>
        </w:rPr>
        <w:t xml:space="preserve">contains considerable </w:t>
      </w:r>
      <w:r w:rsidRPr="004402FB">
        <w:rPr>
          <w:bCs/>
        </w:rPr>
        <w:t>detail</w:t>
      </w:r>
      <w:r w:rsidR="006051E2">
        <w:rPr>
          <w:bCs/>
        </w:rPr>
        <w:t xml:space="preserve">, so </w:t>
      </w:r>
      <w:r w:rsidR="00BD53EE">
        <w:rPr>
          <w:bCs/>
        </w:rPr>
        <w:t xml:space="preserve">it is </w:t>
      </w:r>
      <w:r w:rsidR="006051E2">
        <w:rPr>
          <w:bCs/>
        </w:rPr>
        <w:t>encourage</w:t>
      </w:r>
      <w:r w:rsidR="00BD53EE">
        <w:rPr>
          <w:bCs/>
        </w:rPr>
        <w:t>d that</w:t>
      </w:r>
      <w:r w:rsidR="006051E2">
        <w:rPr>
          <w:bCs/>
        </w:rPr>
        <w:t xml:space="preserve"> </w:t>
      </w:r>
      <w:r w:rsidRPr="004402FB">
        <w:rPr>
          <w:bCs/>
        </w:rPr>
        <w:t>a</w:t>
      </w:r>
      <w:r w:rsidR="006051E2">
        <w:rPr>
          <w:bCs/>
        </w:rPr>
        <w:t xml:space="preserve">nyone wanting </w:t>
      </w:r>
      <w:r w:rsidR="00F6632C">
        <w:rPr>
          <w:bCs/>
        </w:rPr>
        <w:t xml:space="preserve">to review it </w:t>
      </w:r>
      <w:r w:rsidR="00BD53EE">
        <w:rPr>
          <w:bCs/>
        </w:rPr>
        <w:t xml:space="preserve">can access </w:t>
      </w:r>
      <w:r w:rsidRPr="004402FB">
        <w:rPr>
          <w:bCs/>
        </w:rPr>
        <w:t>The Local Area Plan</w:t>
      </w:r>
      <w:r w:rsidR="00F6632C">
        <w:rPr>
          <w:bCs/>
        </w:rPr>
        <w:t xml:space="preserve">ning </w:t>
      </w:r>
      <w:r w:rsidRPr="004402FB">
        <w:rPr>
          <w:bCs/>
        </w:rPr>
        <w:t>Update which is available at NWE’s OASIS website address below.</w:t>
      </w:r>
    </w:p>
    <w:p w:rsidR="000E1D1E" w:rsidRDefault="002217AA" w:rsidP="000E1D1E">
      <w:pPr>
        <w:widowControl/>
        <w:numPr>
          <w:ilvl w:val="12"/>
          <w:numId w:val="0"/>
        </w:numPr>
        <w:tabs>
          <w:tab w:val="clear" w:pos="720"/>
          <w:tab w:val="left" w:pos="270"/>
        </w:tabs>
        <w:jc w:val="left"/>
      </w:pPr>
      <w:hyperlink r:id="rId13" w:history="1">
        <w:r w:rsidR="000E1D1E" w:rsidRPr="00030128">
          <w:rPr>
            <w:rStyle w:val="Hyperlink"/>
          </w:rPr>
          <w:t>http://www.oasis.oati.com/NWMT/NWMTdocs/05-Local_Area_Planning_Update_-_15yr.pptx</w:t>
        </w:r>
      </w:hyperlink>
    </w:p>
    <w:p w:rsidR="004E3A69" w:rsidRDefault="004E3A69" w:rsidP="000E1D1E">
      <w:pPr>
        <w:widowControl/>
        <w:numPr>
          <w:ilvl w:val="12"/>
          <w:numId w:val="0"/>
        </w:numPr>
        <w:tabs>
          <w:tab w:val="clear" w:pos="720"/>
          <w:tab w:val="left" w:pos="270"/>
        </w:tabs>
        <w:jc w:val="left"/>
      </w:pPr>
    </w:p>
    <w:p w:rsidR="004E3A69" w:rsidRPr="00884D2C" w:rsidRDefault="004E3A69" w:rsidP="004E3A69">
      <w:pPr>
        <w:widowControl/>
        <w:numPr>
          <w:ilvl w:val="12"/>
          <w:numId w:val="0"/>
        </w:numPr>
        <w:tabs>
          <w:tab w:val="clear" w:pos="720"/>
          <w:tab w:val="left" w:pos="270"/>
        </w:tabs>
        <w:jc w:val="left"/>
        <w:rPr>
          <w:b/>
          <w:bCs/>
          <w:u w:val="single"/>
        </w:rPr>
      </w:pPr>
      <w:r w:rsidRPr="00884D2C">
        <w:rPr>
          <w:b/>
          <w:bCs/>
          <w:u w:val="single"/>
        </w:rPr>
        <w:t xml:space="preserve">Quarter #5 Dates to be Aware of </w:t>
      </w:r>
    </w:p>
    <w:p w:rsidR="004E3A69" w:rsidRDefault="004E3A69" w:rsidP="004E3A69">
      <w:pPr>
        <w:widowControl/>
        <w:numPr>
          <w:ilvl w:val="12"/>
          <w:numId w:val="0"/>
        </w:numPr>
        <w:tabs>
          <w:tab w:val="clear" w:pos="720"/>
          <w:tab w:val="left" w:pos="270"/>
        </w:tabs>
        <w:jc w:val="left"/>
        <w:rPr>
          <w:bCs/>
        </w:rPr>
      </w:pPr>
      <w:r>
        <w:rPr>
          <w:bCs/>
        </w:rPr>
        <w:t>Kelly Lovell shared several deadlines</w:t>
      </w:r>
      <w:r w:rsidR="00DA6DE9">
        <w:rPr>
          <w:bCs/>
        </w:rPr>
        <w:t xml:space="preserve"> related to economic studies, alternate solutions, and public policy requests</w:t>
      </w:r>
      <w:r>
        <w:rPr>
          <w:bCs/>
        </w:rPr>
        <w:t xml:space="preserve"> with the group that they should be aware of in Quarter #5 of the 2016-2017 Local Area Planning Cycle. These are outlined at NWE’s Oasis website address below and includes additional web address detail for each item listed.  </w:t>
      </w:r>
    </w:p>
    <w:p w:rsidR="004E3A69" w:rsidRPr="00927746" w:rsidRDefault="002217AA" w:rsidP="004E3A69">
      <w:pPr>
        <w:widowControl/>
        <w:numPr>
          <w:ilvl w:val="12"/>
          <w:numId w:val="0"/>
        </w:numPr>
        <w:tabs>
          <w:tab w:val="clear" w:pos="720"/>
          <w:tab w:val="left" w:pos="270"/>
        </w:tabs>
        <w:jc w:val="left"/>
        <w:rPr>
          <w:bCs/>
          <w:sz w:val="20"/>
          <w:szCs w:val="20"/>
        </w:rPr>
      </w:pPr>
      <w:hyperlink r:id="rId14" w:history="1">
        <w:r w:rsidR="004E3A69" w:rsidRPr="00927746">
          <w:rPr>
            <w:rStyle w:val="Hyperlink"/>
            <w:sz w:val="20"/>
            <w:szCs w:val="20"/>
          </w:rPr>
          <w:t>http://www.oasis.oati.com/NWMT/NWMTdocs/06-2017_Annual_Stakeholder_Quarter_5-Submittal_Reminder.pdf</w:t>
        </w:r>
      </w:hyperlink>
      <w:r w:rsidR="004E3A69" w:rsidRPr="00927746">
        <w:rPr>
          <w:bCs/>
          <w:sz w:val="20"/>
          <w:szCs w:val="20"/>
        </w:rPr>
        <w:t xml:space="preserve"> </w:t>
      </w:r>
    </w:p>
    <w:p w:rsidR="004E3A69" w:rsidRPr="009F0E3C" w:rsidRDefault="004E3A69" w:rsidP="004E3A69">
      <w:pPr>
        <w:widowControl/>
        <w:numPr>
          <w:ilvl w:val="12"/>
          <w:numId w:val="0"/>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bCs/>
        </w:rPr>
      </w:pPr>
    </w:p>
    <w:p w:rsidR="00BF6AC4" w:rsidRDefault="00BF6AC4" w:rsidP="004E3A69">
      <w:pPr>
        <w:widowControl/>
        <w:numPr>
          <w:ilvl w:val="12"/>
          <w:numId w:val="0"/>
        </w:numPr>
        <w:tabs>
          <w:tab w:val="clear" w:pos="720"/>
          <w:tab w:val="left" w:pos="270"/>
        </w:tabs>
        <w:jc w:val="left"/>
        <w:rPr>
          <w:b/>
          <w:bCs/>
          <w:sz w:val="28"/>
          <w:szCs w:val="28"/>
        </w:rPr>
      </w:pPr>
    </w:p>
    <w:p w:rsidR="004E3A69" w:rsidRDefault="004E3A69" w:rsidP="004E3A69">
      <w:pPr>
        <w:widowControl/>
        <w:numPr>
          <w:ilvl w:val="12"/>
          <w:numId w:val="0"/>
        </w:numPr>
        <w:tabs>
          <w:tab w:val="clear" w:pos="720"/>
          <w:tab w:val="left" w:pos="270"/>
        </w:tabs>
        <w:jc w:val="left"/>
        <w:rPr>
          <w:b/>
          <w:bCs/>
          <w:sz w:val="28"/>
          <w:szCs w:val="28"/>
        </w:rPr>
      </w:pPr>
      <w:r w:rsidRPr="003D34C9">
        <w:rPr>
          <w:b/>
          <w:bCs/>
          <w:sz w:val="28"/>
          <w:szCs w:val="28"/>
        </w:rPr>
        <w:t>Regional and Bulk Electric System Updates</w:t>
      </w:r>
    </w:p>
    <w:p w:rsidR="00BF6AC4" w:rsidRDefault="00BF6AC4" w:rsidP="004E3A69">
      <w:pPr>
        <w:widowControl/>
        <w:numPr>
          <w:ilvl w:val="12"/>
          <w:numId w:val="0"/>
        </w:numPr>
        <w:tabs>
          <w:tab w:val="clear" w:pos="720"/>
          <w:tab w:val="left" w:pos="270"/>
        </w:tabs>
        <w:jc w:val="left"/>
        <w:rPr>
          <w:b/>
          <w:bCs/>
          <w:sz w:val="28"/>
          <w:szCs w:val="28"/>
        </w:rPr>
      </w:pPr>
    </w:p>
    <w:p w:rsidR="004E3A69" w:rsidRDefault="004E3A69" w:rsidP="004E3A69">
      <w:pPr>
        <w:widowControl/>
        <w:numPr>
          <w:ilvl w:val="12"/>
          <w:numId w:val="0"/>
        </w:numPr>
        <w:tabs>
          <w:tab w:val="clear" w:pos="720"/>
          <w:tab w:val="left" w:pos="270"/>
        </w:tabs>
        <w:jc w:val="left"/>
        <w:rPr>
          <w:bCs/>
        </w:rPr>
      </w:pPr>
      <w:r w:rsidRPr="000E6463">
        <w:rPr>
          <w:bCs/>
        </w:rPr>
        <w:t>Chelsea Loomis</w:t>
      </w:r>
      <w:r>
        <w:rPr>
          <w:bCs/>
        </w:rPr>
        <w:t xml:space="preserve">, joining the meeting by phone, next shared the Regional Planning update with the group and shared a number of significant items, </w:t>
      </w:r>
      <w:r w:rsidR="00BD53EE">
        <w:rPr>
          <w:bCs/>
        </w:rPr>
        <w:t>including;</w:t>
      </w:r>
      <w:r>
        <w:rPr>
          <w:bCs/>
        </w:rPr>
        <w:t xml:space="preserve"> </w:t>
      </w:r>
    </w:p>
    <w:p w:rsidR="004E3A69" w:rsidRDefault="004E3A69" w:rsidP="004E3A69">
      <w:pPr>
        <w:widowControl/>
        <w:numPr>
          <w:ilvl w:val="12"/>
          <w:numId w:val="0"/>
        </w:numPr>
        <w:tabs>
          <w:tab w:val="clear" w:pos="720"/>
          <w:tab w:val="left" w:pos="270"/>
        </w:tabs>
        <w:jc w:val="left"/>
        <w:rPr>
          <w:bCs/>
        </w:rPr>
      </w:pPr>
    </w:p>
    <w:p w:rsidR="004E3A69" w:rsidRDefault="004E3A69" w:rsidP="0007474E">
      <w:pPr>
        <w:widowControl/>
        <w:numPr>
          <w:ilvl w:val="12"/>
          <w:numId w:val="0"/>
        </w:numPr>
        <w:tabs>
          <w:tab w:val="clear" w:pos="720"/>
          <w:tab w:val="left" w:pos="270"/>
        </w:tabs>
        <w:jc w:val="left"/>
        <w:rPr>
          <w:bCs/>
        </w:rPr>
      </w:pPr>
      <w:r>
        <w:rPr>
          <w:bCs/>
        </w:rPr>
        <w:t>As shared in the last meeting, there are currently a large number of generation projects in queue (some new/some existing), including:</w:t>
      </w:r>
    </w:p>
    <w:p w:rsidR="004E3A69" w:rsidRDefault="004E3A69" w:rsidP="004E3A69">
      <w:pPr>
        <w:widowControl/>
        <w:numPr>
          <w:ilvl w:val="12"/>
          <w:numId w:val="0"/>
        </w:numPr>
        <w:tabs>
          <w:tab w:val="clear" w:pos="720"/>
          <w:tab w:val="left" w:pos="270"/>
        </w:tabs>
        <w:ind w:left="270"/>
        <w:jc w:val="left"/>
        <w:rPr>
          <w:bCs/>
        </w:rPr>
      </w:pPr>
      <w:r>
        <w:rPr>
          <w:bCs/>
        </w:rPr>
        <w:t xml:space="preserve">        -300 MW wind generation at Colstrip (230kV)</w:t>
      </w:r>
    </w:p>
    <w:p w:rsidR="004E3A69" w:rsidRDefault="004E3A69" w:rsidP="004E3A69">
      <w:pPr>
        <w:widowControl/>
        <w:numPr>
          <w:ilvl w:val="12"/>
          <w:numId w:val="0"/>
        </w:numPr>
        <w:tabs>
          <w:tab w:val="clear" w:pos="720"/>
          <w:tab w:val="left" w:pos="270"/>
        </w:tabs>
        <w:ind w:left="270"/>
        <w:jc w:val="left"/>
        <w:rPr>
          <w:bCs/>
        </w:rPr>
      </w:pPr>
      <w:r>
        <w:t xml:space="preserve">        -750 MW wind generation at Colstrip (500 kV)</w:t>
      </w:r>
    </w:p>
    <w:p w:rsidR="004E3A69" w:rsidRDefault="004E3A69" w:rsidP="004E3A69">
      <w:pPr>
        <w:rPr>
          <w:sz w:val="22"/>
          <w:szCs w:val="22"/>
        </w:rPr>
      </w:pPr>
      <w:r>
        <w:rPr>
          <w:bCs/>
        </w:rPr>
        <w:t xml:space="preserve">            -</w:t>
      </w:r>
      <w:r>
        <w:t>250 MW wind generation at Broadview (230 kV)</w:t>
      </w:r>
    </w:p>
    <w:p w:rsidR="004E3A69" w:rsidRDefault="004E3A69" w:rsidP="004E3A69">
      <w:r>
        <w:tab/>
        <w:t>-  80 MW solar generation at Broadview (230 kV)</w:t>
      </w:r>
    </w:p>
    <w:p w:rsidR="004E3A69" w:rsidRDefault="004E3A69" w:rsidP="004E3A69">
      <w:r>
        <w:tab/>
        <w:t>-300 MW solar generation at Broadview (500 kV)</w:t>
      </w:r>
    </w:p>
    <w:p w:rsidR="004E3A69" w:rsidRDefault="004E3A69" w:rsidP="004E3A69">
      <w:r>
        <w:tab/>
        <w:t>-300 MW wind generation near Shorey Road</w:t>
      </w:r>
    </w:p>
    <w:p w:rsidR="004E3A69" w:rsidRDefault="004E3A69" w:rsidP="004E3A69">
      <w:r>
        <w:tab/>
        <w:t>-  80 MW wind generation near Shorey Road</w:t>
      </w:r>
    </w:p>
    <w:p w:rsidR="004E3A69" w:rsidRDefault="004E3A69" w:rsidP="004E3A69">
      <w:r>
        <w:tab/>
        <w:t>-  50 MW solar generation near Basin Creek (Butte) generation plant</w:t>
      </w:r>
    </w:p>
    <w:p w:rsidR="004E3A69" w:rsidRDefault="004E3A69" w:rsidP="004E3A69">
      <w:r>
        <w:tab/>
        <w:t>-  80 MW solar generation near Alkali</w:t>
      </w:r>
    </w:p>
    <w:p w:rsidR="004E3A69" w:rsidRDefault="004E3A69" w:rsidP="004E3A69">
      <w:r>
        <w:tab/>
        <w:t>-500 MW wind generation near Columbus</w:t>
      </w:r>
    </w:p>
    <w:p w:rsidR="004E3A69" w:rsidRDefault="004E3A69" w:rsidP="004E3A69">
      <w:r>
        <w:tab/>
        <w:t>-  50 MW solar generation near Toston</w:t>
      </w:r>
      <w:r>
        <w:tab/>
      </w:r>
    </w:p>
    <w:p w:rsidR="004E3A69" w:rsidRDefault="004E3A69" w:rsidP="004E3A69">
      <w:pPr>
        <w:ind w:left="720"/>
      </w:pPr>
      <w:r>
        <w:t>-450 MW pumped hydro</w:t>
      </w:r>
      <w:r w:rsidR="0007474E">
        <w:t xml:space="preserve"> project (Gordon Butte) on the </w:t>
      </w:r>
      <w:r>
        <w:t xml:space="preserve">500 kV between Garrison and </w:t>
      </w:r>
    </w:p>
    <w:p w:rsidR="004E3A69" w:rsidRDefault="0007474E" w:rsidP="004E3A69">
      <w:pPr>
        <w:ind w:left="720"/>
      </w:pPr>
      <w:r>
        <w:t xml:space="preserve">  </w:t>
      </w:r>
      <w:r w:rsidR="004E3A69">
        <w:t>Broadview</w:t>
      </w:r>
    </w:p>
    <w:p w:rsidR="004E3A69" w:rsidRDefault="004E3A69" w:rsidP="004E3A69">
      <w:pPr>
        <w:ind w:left="720"/>
      </w:pPr>
      <w:r>
        <w:t>-Several 20 MW wind projects and 3 MW solar (distribution level) interconnections</w:t>
      </w:r>
    </w:p>
    <w:p w:rsidR="004E3A69" w:rsidRDefault="004E3A69" w:rsidP="004E3A69">
      <w:pPr>
        <w:ind w:left="720"/>
      </w:pPr>
      <w:r>
        <w:t>-It was noted that there are more projects in queue than all of NWE’s current load.</w:t>
      </w:r>
    </w:p>
    <w:p w:rsidR="0007474E" w:rsidRDefault="0007474E" w:rsidP="004E3A69">
      <w:pPr>
        <w:ind w:left="720"/>
      </w:pPr>
    </w:p>
    <w:p w:rsidR="004E3A69" w:rsidRDefault="004E3A69" w:rsidP="0007474E">
      <w:pPr>
        <w:jc w:val="left"/>
      </w:pPr>
      <w:r>
        <w:t xml:space="preserve">The Draft of the Regional Transmission Plan will be forwarded to NTTG members </w:t>
      </w:r>
      <w:r w:rsidR="0007474E">
        <w:t xml:space="preserve">for review        </w:t>
      </w:r>
      <w:r w:rsidR="00884D2C">
        <w:t>by D</w:t>
      </w:r>
      <w:r>
        <w:t>ecember 23rd that includes a few regional projects.</w:t>
      </w:r>
    </w:p>
    <w:p w:rsidR="004E3A69" w:rsidRDefault="004E3A69" w:rsidP="004E3A69"/>
    <w:p w:rsidR="004E3A69" w:rsidRDefault="004E3A69" w:rsidP="0007474E">
      <w:pPr>
        <w:jc w:val="left"/>
      </w:pPr>
      <w:r>
        <w:t xml:space="preserve">NWPP is revising the Operating Agreement to include an “Executive Caucus” which will </w:t>
      </w:r>
      <w:r w:rsidR="0007474E">
        <w:t>hav</w:t>
      </w:r>
      <w:r>
        <w:t>e more input into the Blackstart plan.</w:t>
      </w:r>
    </w:p>
    <w:p w:rsidR="004E3A69" w:rsidRDefault="004E3A69" w:rsidP="004E3A69">
      <w:r>
        <w:tab/>
      </w:r>
      <w:r>
        <w:tab/>
      </w:r>
    </w:p>
    <w:p w:rsidR="004E3A69" w:rsidRDefault="004E3A69" w:rsidP="0007474E">
      <w:pPr>
        <w:widowControl/>
        <w:numPr>
          <w:ilvl w:val="12"/>
          <w:numId w:val="0"/>
        </w:numPr>
        <w:tabs>
          <w:tab w:val="clear" w:pos="720"/>
          <w:tab w:val="left" w:pos="270"/>
        </w:tabs>
        <w:rPr>
          <w:bCs/>
        </w:rPr>
      </w:pPr>
      <w:r>
        <w:rPr>
          <w:bCs/>
        </w:rPr>
        <w:t xml:space="preserve">Concerning Blackstart, </w:t>
      </w:r>
      <w:r w:rsidR="00BD53EE">
        <w:rPr>
          <w:bCs/>
        </w:rPr>
        <w:t xml:space="preserve">it was </w:t>
      </w:r>
      <w:r>
        <w:rPr>
          <w:bCs/>
        </w:rPr>
        <w:t>noted in the last meeting, the plan is being revised to change from Kerr s</w:t>
      </w:r>
      <w:r w:rsidR="0007474E">
        <w:rPr>
          <w:bCs/>
        </w:rPr>
        <w:t xml:space="preserve">tart up to the Cochrane units. </w:t>
      </w:r>
      <w:r>
        <w:rPr>
          <w:bCs/>
        </w:rPr>
        <w:t>They have already gone through an early pre-pretest for startup and work will continue in 2017.</w:t>
      </w:r>
    </w:p>
    <w:p w:rsidR="004E3A69" w:rsidRDefault="004E3A69" w:rsidP="004E3A69">
      <w:pPr>
        <w:widowControl/>
        <w:numPr>
          <w:ilvl w:val="12"/>
          <w:numId w:val="0"/>
        </w:numPr>
        <w:tabs>
          <w:tab w:val="clear" w:pos="720"/>
          <w:tab w:val="left" w:pos="270"/>
        </w:tabs>
        <w:ind w:left="270"/>
        <w:jc w:val="left"/>
        <w:rPr>
          <w:bCs/>
        </w:rPr>
      </w:pPr>
    </w:p>
    <w:p w:rsidR="004E3A69" w:rsidRDefault="004E3A69" w:rsidP="0007474E">
      <w:pPr>
        <w:widowControl/>
        <w:numPr>
          <w:ilvl w:val="12"/>
          <w:numId w:val="0"/>
        </w:numPr>
        <w:tabs>
          <w:tab w:val="clear" w:pos="720"/>
          <w:tab w:val="left" w:pos="270"/>
        </w:tabs>
        <w:rPr>
          <w:bCs/>
        </w:rPr>
      </w:pPr>
      <w:r>
        <w:rPr>
          <w:bCs/>
        </w:rPr>
        <w:t>Study work continues with BPA/AVA, and after thorough testing, there is agreement that a 2200 MW rating is appropri</w:t>
      </w:r>
      <w:r w:rsidR="0007474E">
        <w:rPr>
          <w:bCs/>
        </w:rPr>
        <w:t xml:space="preserve">ate for Path 8 (East to West). </w:t>
      </w:r>
      <w:r>
        <w:rPr>
          <w:bCs/>
        </w:rPr>
        <w:t>Study work continues on this path concerning the potential loss of the Hot Springs 230 kV line.</w:t>
      </w:r>
    </w:p>
    <w:p w:rsidR="004E3A69" w:rsidRDefault="004E3A69" w:rsidP="004E3A69">
      <w:pPr>
        <w:widowControl/>
        <w:numPr>
          <w:ilvl w:val="12"/>
          <w:numId w:val="0"/>
        </w:numPr>
        <w:tabs>
          <w:tab w:val="clear" w:pos="720"/>
          <w:tab w:val="left" w:pos="270"/>
        </w:tabs>
        <w:jc w:val="left"/>
        <w:rPr>
          <w:bCs/>
        </w:rPr>
      </w:pPr>
    </w:p>
    <w:p w:rsidR="004E3A69" w:rsidRPr="00884D2C" w:rsidRDefault="004E3A69" w:rsidP="004E3A69">
      <w:pPr>
        <w:widowControl/>
        <w:numPr>
          <w:ilvl w:val="12"/>
          <w:numId w:val="0"/>
        </w:numPr>
        <w:tabs>
          <w:tab w:val="clear" w:pos="720"/>
          <w:tab w:val="left" w:pos="270"/>
        </w:tabs>
        <w:jc w:val="left"/>
        <w:rPr>
          <w:b/>
          <w:bCs/>
          <w:i/>
          <w:u w:val="single"/>
        </w:rPr>
      </w:pPr>
      <w:r w:rsidRPr="00884D2C">
        <w:rPr>
          <w:b/>
          <w:bCs/>
          <w:i/>
          <w:u w:val="single"/>
        </w:rPr>
        <w:t>Question:</w:t>
      </w:r>
    </w:p>
    <w:p w:rsidR="004E3A69" w:rsidRDefault="004E3A69" w:rsidP="004E3A69">
      <w:pPr>
        <w:widowControl/>
        <w:numPr>
          <w:ilvl w:val="12"/>
          <w:numId w:val="0"/>
        </w:numPr>
        <w:tabs>
          <w:tab w:val="clear" w:pos="720"/>
          <w:tab w:val="left" w:pos="270"/>
        </w:tabs>
        <w:jc w:val="left"/>
        <w:rPr>
          <w:bCs/>
        </w:rPr>
      </w:pPr>
      <w:r>
        <w:rPr>
          <w:bCs/>
        </w:rPr>
        <w:t xml:space="preserve">Bill Pascoe noted that he was glad to hear that the removal of Colstrip 1 &amp; 2 in the reviews was not an issue.  He said that he had heard only 2000 </w:t>
      </w:r>
      <w:r w:rsidR="00CB545C">
        <w:rPr>
          <w:bCs/>
        </w:rPr>
        <w:t>MW</w:t>
      </w:r>
      <w:r>
        <w:rPr>
          <w:bCs/>
        </w:rPr>
        <w:t xml:space="preserve"> was available on Path 8 and that the other 200 may not be available as it could initiate tripping issues on the</w:t>
      </w:r>
      <w:r w:rsidR="00CB545C">
        <w:rPr>
          <w:bCs/>
        </w:rPr>
        <w:t xml:space="preserve"> Miles City</w:t>
      </w:r>
      <w:r>
        <w:rPr>
          <w:bCs/>
        </w:rPr>
        <w:t xml:space="preserve"> DC line.   </w:t>
      </w:r>
    </w:p>
    <w:p w:rsidR="004E3A69" w:rsidRDefault="004E3A69" w:rsidP="004E3A69">
      <w:pPr>
        <w:widowControl/>
        <w:numPr>
          <w:ilvl w:val="12"/>
          <w:numId w:val="0"/>
        </w:numPr>
        <w:tabs>
          <w:tab w:val="clear" w:pos="720"/>
          <w:tab w:val="left" w:pos="270"/>
        </w:tabs>
        <w:jc w:val="left"/>
        <w:rPr>
          <w:b/>
          <w:bCs/>
          <w:i/>
        </w:rPr>
      </w:pPr>
    </w:p>
    <w:p w:rsidR="004E3A69" w:rsidRPr="00884D2C" w:rsidRDefault="004E3A69" w:rsidP="004E3A69">
      <w:pPr>
        <w:widowControl/>
        <w:numPr>
          <w:ilvl w:val="12"/>
          <w:numId w:val="0"/>
        </w:numPr>
        <w:tabs>
          <w:tab w:val="clear" w:pos="720"/>
          <w:tab w:val="left" w:pos="270"/>
        </w:tabs>
        <w:jc w:val="left"/>
        <w:rPr>
          <w:b/>
          <w:bCs/>
          <w:i/>
          <w:u w:val="single"/>
        </w:rPr>
      </w:pPr>
      <w:r w:rsidRPr="00884D2C">
        <w:rPr>
          <w:b/>
          <w:bCs/>
          <w:i/>
          <w:u w:val="single"/>
        </w:rPr>
        <w:t>Answer:</w:t>
      </w:r>
    </w:p>
    <w:p w:rsidR="004E3A69" w:rsidRDefault="004E3A69" w:rsidP="004E3A69">
      <w:pPr>
        <w:widowControl/>
        <w:numPr>
          <w:ilvl w:val="12"/>
          <w:numId w:val="0"/>
        </w:numPr>
        <w:tabs>
          <w:tab w:val="clear" w:pos="720"/>
          <w:tab w:val="left" w:pos="270"/>
        </w:tabs>
        <w:jc w:val="left"/>
        <w:rPr>
          <w:bCs/>
        </w:rPr>
      </w:pPr>
      <w:r>
        <w:rPr>
          <w:bCs/>
        </w:rPr>
        <w:t xml:space="preserve">Chelsea shared that the 2000 MW will remain firm, however the other 200 MW will not be recognized as firm.  </w:t>
      </w:r>
    </w:p>
    <w:p w:rsidR="004E3A69" w:rsidRDefault="004E3A69" w:rsidP="004E3A69">
      <w:pPr>
        <w:widowControl/>
        <w:numPr>
          <w:ilvl w:val="12"/>
          <w:numId w:val="0"/>
        </w:numPr>
        <w:tabs>
          <w:tab w:val="clear" w:pos="720"/>
          <w:tab w:val="left" w:pos="270"/>
        </w:tabs>
        <w:jc w:val="left"/>
        <w:rPr>
          <w:bCs/>
        </w:rPr>
      </w:pPr>
    </w:p>
    <w:p w:rsidR="0062355C" w:rsidRDefault="0062355C" w:rsidP="0062355C">
      <w:pPr>
        <w:widowControl/>
        <w:numPr>
          <w:ilvl w:val="12"/>
          <w:numId w:val="0"/>
        </w:numPr>
        <w:tabs>
          <w:tab w:val="clear" w:pos="720"/>
          <w:tab w:val="left" w:pos="270"/>
        </w:tabs>
        <w:jc w:val="left"/>
        <w:rPr>
          <w:b/>
          <w:bCs/>
          <w:sz w:val="28"/>
          <w:szCs w:val="28"/>
        </w:rPr>
      </w:pPr>
      <w:r>
        <w:rPr>
          <w:b/>
          <w:bCs/>
          <w:sz w:val="28"/>
          <w:szCs w:val="28"/>
        </w:rPr>
        <w:t>Ac</w:t>
      </w:r>
      <w:r w:rsidRPr="003A5C36">
        <w:rPr>
          <w:b/>
          <w:bCs/>
          <w:sz w:val="28"/>
          <w:szCs w:val="28"/>
        </w:rPr>
        <w:t>tion Item List Review</w:t>
      </w:r>
    </w:p>
    <w:p w:rsidR="0062355C" w:rsidRDefault="0062355C" w:rsidP="0062355C">
      <w:pPr>
        <w:widowControl/>
        <w:numPr>
          <w:ilvl w:val="12"/>
          <w:numId w:val="0"/>
        </w:numPr>
        <w:tabs>
          <w:tab w:val="clear" w:pos="720"/>
          <w:tab w:val="left" w:pos="270"/>
        </w:tabs>
        <w:jc w:val="left"/>
        <w:rPr>
          <w:b/>
          <w:bCs/>
          <w:sz w:val="28"/>
          <w:szCs w:val="28"/>
        </w:rPr>
      </w:pPr>
      <w:r>
        <w:rPr>
          <w:bCs/>
        </w:rPr>
        <w:t>N</w:t>
      </w:r>
      <w:r w:rsidRPr="002E4DF0">
        <w:rPr>
          <w:bCs/>
        </w:rPr>
        <w:t>o</w:t>
      </w:r>
      <w:r>
        <w:rPr>
          <w:bCs/>
        </w:rPr>
        <w:t xml:space="preserve"> items</w:t>
      </w:r>
      <w:r w:rsidRPr="002E4DF0">
        <w:rPr>
          <w:bCs/>
        </w:rPr>
        <w:t xml:space="preserve"> </w:t>
      </w:r>
      <w:r>
        <w:rPr>
          <w:bCs/>
        </w:rPr>
        <w:t xml:space="preserve">were noted </w:t>
      </w:r>
      <w:r w:rsidRPr="002E4DF0">
        <w:rPr>
          <w:bCs/>
        </w:rPr>
        <w:t xml:space="preserve">to </w:t>
      </w:r>
      <w:r>
        <w:rPr>
          <w:bCs/>
        </w:rPr>
        <w:t>be added</w:t>
      </w:r>
      <w:r w:rsidRPr="002E4DF0">
        <w:rPr>
          <w:bCs/>
        </w:rPr>
        <w:t>.</w:t>
      </w:r>
    </w:p>
    <w:p w:rsidR="0062355C" w:rsidRDefault="0062355C" w:rsidP="0062355C">
      <w:pPr>
        <w:widowControl/>
        <w:numPr>
          <w:ilvl w:val="12"/>
          <w:numId w:val="0"/>
        </w:numPr>
        <w:tabs>
          <w:tab w:val="clear" w:pos="720"/>
          <w:tab w:val="left" w:pos="270"/>
        </w:tabs>
        <w:jc w:val="left"/>
        <w:rPr>
          <w:b/>
          <w:bCs/>
          <w:sz w:val="28"/>
          <w:szCs w:val="28"/>
        </w:rPr>
      </w:pPr>
    </w:p>
    <w:p w:rsidR="0062355C" w:rsidRDefault="0062355C" w:rsidP="0062355C">
      <w:pPr>
        <w:widowControl/>
        <w:numPr>
          <w:ilvl w:val="12"/>
          <w:numId w:val="0"/>
        </w:numPr>
        <w:tabs>
          <w:tab w:val="clear" w:pos="720"/>
          <w:tab w:val="left" w:pos="270"/>
        </w:tabs>
        <w:jc w:val="left"/>
        <w:rPr>
          <w:b/>
          <w:sz w:val="28"/>
          <w:szCs w:val="28"/>
        </w:rPr>
      </w:pPr>
      <w:r>
        <w:rPr>
          <w:b/>
          <w:bCs/>
          <w:sz w:val="28"/>
          <w:szCs w:val="28"/>
        </w:rPr>
        <w:t>Upcoming Meeting</w:t>
      </w:r>
      <w:r w:rsidRPr="00102068">
        <w:rPr>
          <w:b/>
          <w:sz w:val="28"/>
          <w:szCs w:val="28"/>
        </w:rPr>
        <w:t>s</w:t>
      </w:r>
    </w:p>
    <w:p w:rsidR="0062355C" w:rsidRDefault="007E0F9A" w:rsidP="0062355C">
      <w:pPr>
        <w:widowControl/>
        <w:numPr>
          <w:ilvl w:val="12"/>
          <w:numId w:val="0"/>
        </w:numPr>
        <w:tabs>
          <w:tab w:val="clear" w:pos="720"/>
          <w:tab w:val="left" w:pos="270"/>
        </w:tabs>
        <w:jc w:val="left"/>
      </w:pPr>
      <w:r>
        <w:t>The proposed schedule of 2017 meeting dates below was shared with the group</w:t>
      </w:r>
      <w:r w:rsidR="00967F0C">
        <w:t xml:space="preserve"> and Dale asked everyone to review them and get back to Kelly as soon as possible if conflicts become evident.  </w:t>
      </w:r>
    </w:p>
    <w:p w:rsidR="0062355C" w:rsidRDefault="0062355C" w:rsidP="0062355C">
      <w:pPr>
        <w:pStyle w:val="Level1"/>
        <w:widowControl/>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jc w:val="left"/>
      </w:pPr>
    </w:p>
    <w:p w:rsidR="0062355C" w:rsidRDefault="00967F0C" w:rsidP="0062355C">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Pr>
          <w:b/>
        </w:rPr>
        <w:t>March 15</w:t>
      </w:r>
      <w:r w:rsidR="0062355C" w:rsidRPr="00F9426F">
        <w:rPr>
          <w:b/>
        </w:rPr>
        <w:t>, 201</w:t>
      </w:r>
      <w:r>
        <w:rPr>
          <w:b/>
        </w:rPr>
        <w:t>7</w:t>
      </w:r>
      <w:r w:rsidR="0062355C" w:rsidRPr="00F9426F">
        <w:rPr>
          <w:b/>
        </w:rPr>
        <w:t>:</w:t>
      </w:r>
      <w:r w:rsidR="0062355C">
        <w:t xml:space="preserve"> </w:t>
      </w:r>
      <w:r>
        <w:t xml:space="preserve">      </w:t>
      </w:r>
      <w:r w:rsidR="0062355C">
        <w:t>Transmission Advisory Committee (TRANSAC) – Meeting</w:t>
      </w:r>
      <w:r>
        <w:t xml:space="preserve"> (Quarter 5)</w:t>
      </w:r>
    </w:p>
    <w:p w:rsidR="00967F0C" w:rsidRDefault="00967F0C" w:rsidP="0062355C">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Pr>
          <w:b/>
        </w:rPr>
        <w:t>June 14, 2017:</w:t>
      </w:r>
      <w:r>
        <w:t xml:space="preserve">          Transmission Advisory Committee (TRANSAC) – Meeting (Quarter 6)</w:t>
      </w:r>
    </w:p>
    <w:p w:rsidR="00967F0C" w:rsidRDefault="00967F0C" w:rsidP="0062355C">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Pr>
          <w:b/>
        </w:rPr>
        <w:t>September 14, 2017:</w:t>
      </w:r>
      <w:r w:rsidRPr="00967F0C">
        <w:t xml:space="preserve">Transmission </w:t>
      </w:r>
      <w:r>
        <w:t>Advisory Committee (TRANSAC) – Meeting (Quarter 7)</w:t>
      </w:r>
    </w:p>
    <w:p w:rsidR="00967F0C" w:rsidRPr="00967F0C" w:rsidRDefault="00967F0C" w:rsidP="0062355C">
      <w:pPr>
        <w:pStyle w:val="Level1"/>
        <w:widowControl/>
        <w:numPr>
          <w:ilvl w:val="0"/>
          <w:numId w:val="1"/>
        </w:numPr>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s>
        <w:ind w:left="270" w:hanging="270"/>
        <w:jc w:val="left"/>
      </w:pPr>
      <w:r>
        <w:rPr>
          <w:b/>
        </w:rPr>
        <w:t>December 13, 2017:</w:t>
      </w:r>
      <w:r>
        <w:t xml:space="preserve"> Transmission Advisory Committee</w:t>
      </w:r>
      <w:r>
        <w:tab/>
        <w:t>(TRANSAC) –  Meeting (Quarter 8)</w:t>
      </w:r>
    </w:p>
    <w:p w:rsidR="0062355C" w:rsidRPr="00967F0C" w:rsidRDefault="0062355C" w:rsidP="0062355C">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rPr>
          <w:bCs/>
          <w:sz w:val="28"/>
          <w:szCs w:val="28"/>
        </w:rPr>
      </w:pPr>
    </w:p>
    <w:p w:rsidR="0062355C" w:rsidRPr="002E4DF0" w:rsidRDefault="0062355C" w:rsidP="0062355C">
      <w:pPr>
        <w:widowControl/>
        <w:numPr>
          <w:ilvl w:val="12"/>
          <w:numId w:val="0"/>
        </w:numPr>
        <w:tabs>
          <w:tab w:val="clear" w:pos="720"/>
          <w:tab w:val="left" w:pos="270"/>
        </w:tabs>
        <w:jc w:val="left"/>
        <w:rPr>
          <w:b/>
          <w:sz w:val="28"/>
          <w:szCs w:val="28"/>
        </w:rPr>
      </w:pPr>
      <w:r w:rsidRPr="002E4DF0">
        <w:rPr>
          <w:b/>
          <w:sz w:val="28"/>
          <w:szCs w:val="28"/>
        </w:rPr>
        <w:t>Adjournment</w:t>
      </w:r>
    </w:p>
    <w:p w:rsidR="0062355C" w:rsidRDefault="0062355C" w:rsidP="0062355C">
      <w:pPr>
        <w:widowControl/>
        <w:numPr>
          <w:ilvl w:val="12"/>
          <w:numId w:val="0"/>
        </w:numPr>
        <w:tabs>
          <w:tab w:val="clear" w:pos="720"/>
          <w:tab w:val="left" w:pos="270"/>
        </w:tabs>
        <w:jc w:val="left"/>
      </w:pPr>
      <w:r>
        <w:t xml:space="preserve">After </w:t>
      </w:r>
      <w:r w:rsidR="00967F0C">
        <w:t xml:space="preserve">wishing everyone a Merry Christmas and a happy and safe New Year, Dale </w:t>
      </w:r>
      <w:r>
        <w:t>ask</w:t>
      </w:r>
      <w:r w:rsidR="00967F0C">
        <w:t xml:space="preserve"> if anyone</w:t>
      </w:r>
      <w:r>
        <w:t xml:space="preserve"> </w:t>
      </w:r>
      <w:r w:rsidR="00967F0C">
        <w:t>had anything further to bring before the group</w:t>
      </w:r>
      <w:r w:rsidR="00A64BE3">
        <w:t>.  Hearing none, he</w:t>
      </w:r>
      <w:r>
        <w:t xml:space="preserve"> thanked everyone for their participation and declared the meeting adjourned.</w:t>
      </w:r>
    </w:p>
    <w:p w:rsidR="0062355C" w:rsidRDefault="0062355C" w:rsidP="0062355C">
      <w:pPr>
        <w:widowControl/>
        <w:numPr>
          <w:ilvl w:val="12"/>
          <w:numId w:val="0"/>
        </w:numPr>
        <w:tabs>
          <w:tab w:val="clear" w:pos="720"/>
          <w:tab w:val="left" w:pos="270"/>
        </w:tabs>
        <w:jc w:val="left"/>
      </w:pPr>
    </w:p>
    <w:p w:rsidR="0062355C" w:rsidRDefault="0062355C" w:rsidP="0062355C">
      <w:pPr>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right" w:pos="9270"/>
        </w:tabs>
        <w:jc w:val="left"/>
      </w:pPr>
      <w:r>
        <w:rPr>
          <w:b/>
          <w:bCs/>
          <w:sz w:val="28"/>
          <w:szCs w:val="28"/>
        </w:rPr>
        <w:t>Disclaimer</w:t>
      </w:r>
      <w:r>
        <w:rPr>
          <w:sz w:val="28"/>
          <w:szCs w:val="28"/>
        </w:rPr>
        <w:tab/>
      </w:r>
    </w:p>
    <w:p w:rsidR="0062355C" w:rsidRDefault="0062355C" w:rsidP="0062355C">
      <w:r>
        <w:t xml:space="preserve">Committee members provide advice to NWE as individual professionals; the advice they provide does not bind the agencies or organizations they serve. </w:t>
      </w:r>
    </w:p>
    <w:p w:rsidR="00A64BE3" w:rsidRDefault="00A64BE3" w:rsidP="0062355C">
      <w:r>
        <w:tab/>
      </w:r>
      <w:r>
        <w:tab/>
      </w:r>
    </w:p>
    <w:sectPr w:rsidR="00A64BE3" w:rsidSect="00E216C0">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554" w:rsidRDefault="00B50554">
      <w:r>
        <w:separator/>
      </w:r>
    </w:p>
  </w:endnote>
  <w:endnote w:type="continuationSeparator" w:id="0">
    <w:p w:rsidR="00B50554" w:rsidRDefault="00B50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2217AA" w:rsidP="00E216C0">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8640"/>
      </w:tabs>
      <w:ind w:left="8640" w:hanging="864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554" w:rsidRDefault="00B50554">
      <w:r>
        <w:separator/>
      </w:r>
    </w:p>
  </w:footnote>
  <w:footnote w:type="continuationSeparator" w:id="0">
    <w:p w:rsidR="00B50554" w:rsidRDefault="00B505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7C8" w:rsidRDefault="002217AA">
    <w:pPr>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E7AEAE8"/>
    <w:lvl w:ilvl="0">
      <w:numFmt w:val="bullet"/>
      <w:lvlText w:val="*"/>
      <w:lvlJc w:val="left"/>
    </w:lvl>
  </w:abstractNum>
  <w:abstractNum w:abstractNumId="1">
    <w:nsid w:val="4E6A6C91"/>
    <w:multiLevelType w:val="hybridMultilevel"/>
    <w:tmpl w:val="847C0FAC"/>
    <w:lvl w:ilvl="0" w:tplc="60AE8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6269BA"/>
    <w:multiLevelType w:val="hybridMultilevel"/>
    <w:tmpl w:val="F53CC4E8"/>
    <w:lvl w:ilvl="0" w:tplc="F362933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55C"/>
    <w:rsid w:val="0007474E"/>
    <w:rsid w:val="000D66D6"/>
    <w:rsid w:val="000E1D1E"/>
    <w:rsid w:val="00105FC0"/>
    <w:rsid w:val="00213935"/>
    <w:rsid w:val="002217AA"/>
    <w:rsid w:val="002808BF"/>
    <w:rsid w:val="003134D3"/>
    <w:rsid w:val="003554BC"/>
    <w:rsid w:val="0038169A"/>
    <w:rsid w:val="003C3C3B"/>
    <w:rsid w:val="00406FEA"/>
    <w:rsid w:val="004167E7"/>
    <w:rsid w:val="004E3A69"/>
    <w:rsid w:val="0053391B"/>
    <w:rsid w:val="00591DEA"/>
    <w:rsid w:val="005B46A2"/>
    <w:rsid w:val="00603AD2"/>
    <w:rsid w:val="006051E2"/>
    <w:rsid w:val="0062355C"/>
    <w:rsid w:val="00641211"/>
    <w:rsid w:val="00705B01"/>
    <w:rsid w:val="007E0F9A"/>
    <w:rsid w:val="007F051E"/>
    <w:rsid w:val="007F227D"/>
    <w:rsid w:val="00805FD6"/>
    <w:rsid w:val="00825201"/>
    <w:rsid w:val="00884D2C"/>
    <w:rsid w:val="008B483C"/>
    <w:rsid w:val="008F4B95"/>
    <w:rsid w:val="00927746"/>
    <w:rsid w:val="00967F0C"/>
    <w:rsid w:val="00975A74"/>
    <w:rsid w:val="00A04950"/>
    <w:rsid w:val="00A64BE3"/>
    <w:rsid w:val="00A75C5B"/>
    <w:rsid w:val="00AF412C"/>
    <w:rsid w:val="00AF74BA"/>
    <w:rsid w:val="00B50554"/>
    <w:rsid w:val="00BC568E"/>
    <w:rsid w:val="00BD53EE"/>
    <w:rsid w:val="00BF6AC4"/>
    <w:rsid w:val="00CB545C"/>
    <w:rsid w:val="00DA6DE9"/>
    <w:rsid w:val="00E155D0"/>
    <w:rsid w:val="00F6632C"/>
    <w:rsid w:val="00F81C3C"/>
    <w:rsid w:val="00FC5F2E"/>
    <w:rsid w:val="00FE1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2355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62355C"/>
    <w:rPr>
      <w:color w:val="0000FF"/>
      <w:u w:val="single"/>
    </w:rPr>
  </w:style>
  <w:style w:type="paragraph" w:styleId="ListParagraph">
    <w:name w:val="List Paragraph"/>
    <w:basedOn w:val="Normal"/>
    <w:uiPriority w:val="34"/>
    <w:qFormat/>
    <w:rsid w:val="00E155D0"/>
    <w:pPr>
      <w:ind w:left="720"/>
      <w:contextualSpacing/>
    </w:pPr>
  </w:style>
  <w:style w:type="paragraph" w:styleId="BalloonText">
    <w:name w:val="Balloon Text"/>
    <w:basedOn w:val="Normal"/>
    <w:link w:val="BalloonTextChar"/>
    <w:uiPriority w:val="99"/>
    <w:semiHidden/>
    <w:unhideWhenUsed/>
    <w:rsid w:val="00DA6DE9"/>
    <w:rPr>
      <w:rFonts w:ascii="Tahoma" w:hAnsi="Tahoma" w:cs="Tahoma"/>
      <w:sz w:val="16"/>
      <w:szCs w:val="16"/>
    </w:rPr>
  </w:style>
  <w:style w:type="character" w:customStyle="1" w:styleId="BalloonTextChar">
    <w:name w:val="Balloon Text Char"/>
    <w:basedOn w:val="DefaultParagraphFont"/>
    <w:link w:val="BalloonText"/>
    <w:uiPriority w:val="99"/>
    <w:semiHidden/>
    <w:rsid w:val="00DA6D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5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62355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character" w:styleId="Hyperlink">
    <w:name w:val="Hyperlink"/>
    <w:uiPriority w:val="99"/>
    <w:unhideWhenUsed/>
    <w:rsid w:val="0062355C"/>
    <w:rPr>
      <w:color w:val="0000FF"/>
      <w:u w:val="single"/>
    </w:rPr>
  </w:style>
  <w:style w:type="paragraph" w:styleId="ListParagraph">
    <w:name w:val="List Paragraph"/>
    <w:basedOn w:val="Normal"/>
    <w:uiPriority w:val="34"/>
    <w:qFormat/>
    <w:rsid w:val="00E155D0"/>
    <w:pPr>
      <w:ind w:left="720"/>
      <w:contextualSpacing/>
    </w:pPr>
  </w:style>
  <w:style w:type="paragraph" w:styleId="BalloonText">
    <w:name w:val="Balloon Text"/>
    <w:basedOn w:val="Normal"/>
    <w:link w:val="BalloonTextChar"/>
    <w:uiPriority w:val="99"/>
    <w:semiHidden/>
    <w:unhideWhenUsed/>
    <w:rsid w:val="00DA6DE9"/>
    <w:rPr>
      <w:rFonts w:ascii="Tahoma" w:hAnsi="Tahoma" w:cs="Tahoma"/>
      <w:sz w:val="16"/>
      <w:szCs w:val="16"/>
    </w:rPr>
  </w:style>
  <w:style w:type="character" w:customStyle="1" w:styleId="BalloonTextChar">
    <w:name w:val="Balloon Text Char"/>
    <w:basedOn w:val="DefaultParagraphFont"/>
    <w:link w:val="BalloonText"/>
    <w:uiPriority w:val="99"/>
    <w:semiHidden/>
    <w:rsid w:val="00DA6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06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asis.oati.com/NWMT/NWMTdocs/01-Agenda_12-21-16-TRANSAC-Final.doc" TargetMode="External"/><Relationship Id="rId13" Type="http://schemas.openxmlformats.org/officeDocument/2006/relationships/hyperlink" Target="http://www.oasis.oati.com/NWMT/NWMTdocs/05-Local_Area_Planning_Update_-_15yr.ppt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asis.oati.com/NWMT/NWMTdocs/04-TRANSAC-GIA_Queue_Update_12-16.doc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asis.oati.com/NWMT/NWMTdocs/03-Compliance_Update.doc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oasis.oati.com/NWMT/NWMTdocs/02-LR_Update.docx" TargetMode="External"/><Relationship Id="rId4" Type="http://schemas.openxmlformats.org/officeDocument/2006/relationships/settings" Target="settings.xml"/><Relationship Id="rId9" Type="http://schemas.openxmlformats.org/officeDocument/2006/relationships/hyperlink" Target="http://www.oasis.oati.com/NWMT/NWMTdocs/Transac_Notes_for_9_15_16_mtg_FINAL.docx" TargetMode="External"/><Relationship Id="rId14" Type="http://schemas.openxmlformats.org/officeDocument/2006/relationships/hyperlink" Target="http://www.oasis.oati.com/NWMT/NWMTdocs/06-2017_Annual_Stakeholder_Quarter_5-Submittal_Remind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Nortwhestern Energy</Company>
  <LinksUpToDate>false</LinksUpToDate>
  <CharactersWithSpaces>9397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Mahugh, Dale E</dc:creator>
  <cp:lastModifiedBy>Lovell, Kelly L</cp:lastModifiedBy>
  <cp:revision>2</cp:revision>
  <cp:lastPrinted>2017-01-04T17:43:00Z</cp:lastPrinted>
  <dcterms:created xsi:type="dcterms:W3CDTF">2017-01-06T21:52:00Z</dcterms:created>
  <dcterms:modified xsi:type="dcterms:W3CDTF">2017-01-06T21:52:00Z</dcterms:modified>
</cp:coreProperties>
</file>