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C0" w:rsidRDefault="005C60C0" w:rsidP="0049118E">
      <w:pPr>
        <w:pStyle w:val="CM3"/>
        <w:spacing w:before="240" w:line="271" w:lineRule="atLeast"/>
        <w:rPr>
          <w:rFonts w:cs="Calibri"/>
          <w:b/>
          <w:bCs/>
          <w:color w:val="000000"/>
          <w:sz w:val="22"/>
          <w:szCs w:val="22"/>
        </w:rPr>
      </w:pPr>
      <w:bookmarkStart w:id="0" w:name="_GoBack"/>
      <w:bookmarkEnd w:id="0"/>
    </w:p>
    <w:p w:rsidR="005C60C0" w:rsidRDefault="005C60C0" w:rsidP="0049118E">
      <w:pPr>
        <w:pStyle w:val="CM3"/>
        <w:spacing w:before="240" w:line="271" w:lineRule="atLeast"/>
        <w:rPr>
          <w:rFonts w:cs="Calibri"/>
          <w:b/>
          <w:bCs/>
          <w:color w:val="000000"/>
          <w:sz w:val="22"/>
          <w:szCs w:val="22"/>
        </w:rPr>
      </w:pPr>
    </w:p>
    <w:p w:rsidR="0049118E" w:rsidRDefault="0049118E" w:rsidP="0049118E">
      <w:pPr>
        <w:pStyle w:val="CM3"/>
        <w:spacing w:before="240" w:line="271" w:lineRule="atLeast"/>
        <w:rPr>
          <w:rFonts w:cs="Calibri"/>
          <w:color w:val="000000"/>
          <w:sz w:val="22"/>
          <w:szCs w:val="22"/>
        </w:rPr>
      </w:pPr>
      <w:r>
        <w:rPr>
          <w:rFonts w:cs="Calibri"/>
          <w:b/>
          <w:bCs/>
          <w:color w:val="000000"/>
          <w:sz w:val="22"/>
          <w:szCs w:val="22"/>
        </w:rPr>
        <w:t xml:space="preserve">To All Northern Tier Stakeholders: </w:t>
      </w:r>
      <w:r>
        <w:rPr>
          <w:rFonts w:cs="Calibri"/>
          <w:b/>
          <w:bCs/>
          <w:color w:val="000000"/>
          <w:sz w:val="22"/>
          <w:szCs w:val="22"/>
        </w:rPr>
        <w:tab/>
      </w:r>
    </w:p>
    <w:p w:rsidR="0049118E" w:rsidRDefault="0049118E"/>
    <w:p w:rsidR="0049118E" w:rsidRPr="00CD2994" w:rsidRDefault="0049118E" w:rsidP="00FE4380">
      <w:pPr>
        <w:pStyle w:val="CM3"/>
        <w:spacing w:after="240" w:line="271" w:lineRule="atLeast"/>
        <w:rPr>
          <w:rFonts w:cs="Calibri"/>
          <w:color w:val="000000"/>
        </w:rPr>
      </w:pPr>
      <w:r>
        <w:rPr>
          <w:rFonts w:cs="Calibri"/>
          <w:color w:val="000000"/>
          <w:sz w:val="22"/>
          <w:szCs w:val="22"/>
        </w:rPr>
        <w:t xml:space="preserve">I’d like to encourage all stakeholders to participate in the February 3, 2012 NTTG public stakeholder meeting to discuss the Northern Tier biennial planning cycle, NTTG’s 2012 Economic Study Process and opportunities for stakeholder input. Please be reminded that Northern Tier’s study request window for 2012 studies opened on January 1, 2012 and will remain open until midnight March 31, 2012. Additional details describing Northern Tier’s Economic Study Request (ESR) processes can be found on Northern </w:t>
      </w:r>
      <w:r w:rsidRPr="00CD2994">
        <w:rPr>
          <w:rFonts w:cs="Calibri"/>
          <w:color w:val="000000"/>
        </w:rPr>
        <w:t xml:space="preserve">Tier’s website with links provided below: </w:t>
      </w:r>
    </w:p>
    <w:p w:rsidR="0049118E" w:rsidRPr="00CD2994" w:rsidRDefault="004C4258" w:rsidP="0049118E">
      <w:pPr>
        <w:rPr>
          <w:rFonts w:cstheme="minorHAnsi"/>
          <w:sz w:val="24"/>
          <w:szCs w:val="24"/>
        </w:rPr>
      </w:pPr>
      <w:hyperlink r:id="rId7" w:history="1">
        <w:r w:rsidR="0049118E" w:rsidRPr="00CD2994">
          <w:rPr>
            <w:rStyle w:val="Hyperlink"/>
            <w:rFonts w:cstheme="minorHAnsi"/>
            <w:sz w:val="24"/>
            <w:szCs w:val="24"/>
          </w:rPr>
          <w:t>NTTG Economic Study Request Process</w:t>
        </w:r>
      </w:hyperlink>
    </w:p>
    <w:p w:rsidR="0049118E" w:rsidRPr="00CD2994" w:rsidRDefault="0044545B">
      <w:pPr>
        <w:rPr>
          <w:rStyle w:val="Hyperlink"/>
          <w:sz w:val="24"/>
          <w:szCs w:val="24"/>
        </w:rPr>
      </w:pPr>
      <w:r w:rsidRPr="00CD2994">
        <w:rPr>
          <w:sz w:val="24"/>
          <w:szCs w:val="24"/>
        </w:rPr>
        <w:fldChar w:fldCharType="begin"/>
      </w:r>
      <w:r w:rsidRPr="00CD2994">
        <w:rPr>
          <w:sz w:val="24"/>
          <w:szCs w:val="24"/>
        </w:rPr>
        <w:instrText xml:space="preserve"> HYPERLINK "http://nttg.biz/site/index.php?option=com_docman&amp;task=doc_download&amp;gid=996&amp;Itemid=31" \t "_blank" </w:instrText>
      </w:r>
      <w:r w:rsidRPr="00CD2994">
        <w:rPr>
          <w:sz w:val="24"/>
          <w:szCs w:val="24"/>
        </w:rPr>
        <w:fldChar w:fldCharType="separate"/>
      </w:r>
      <w:r w:rsidR="0049118E" w:rsidRPr="00CD2994">
        <w:rPr>
          <w:rStyle w:val="Hyperlink"/>
          <w:sz w:val="24"/>
          <w:szCs w:val="24"/>
        </w:rPr>
        <w:t>NTTG Economic Study Request Form</w:t>
      </w:r>
    </w:p>
    <w:p w:rsidR="0049118E" w:rsidRDefault="0044545B" w:rsidP="00FE4380">
      <w:pPr>
        <w:pStyle w:val="CM3"/>
        <w:spacing w:after="240" w:line="271" w:lineRule="atLeast"/>
        <w:rPr>
          <w:rFonts w:cs="Calibri"/>
          <w:color w:val="000000"/>
          <w:sz w:val="22"/>
          <w:szCs w:val="22"/>
        </w:rPr>
      </w:pPr>
      <w:r w:rsidRPr="00CD2994">
        <w:rPr>
          <w:rFonts w:asciiTheme="minorHAnsi" w:eastAsiaTheme="minorHAnsi" w:hAnsiTheme="minorHAnsi"/>
        </w:rPr>
        <w:fldChar w:fldCharType="end"/>
      </w:r>
      <w:r w:rsidR="0049118E">
        <w:rPr>
          <w:rFonts w:cs="Calibri"/>
          <w:color w:val="000000"/>
          <w:sz w:val="22"/>
          <w:szCs w:val="22"/>
        </w:rPr>
        <w:t xml:space="preserve">Requests for Sub‐regional studies should be submitted to a transmission provider that is a party to the NTTG Funding Agreement: </w:t>
      </w:r>
    </w:p>
    <w:p w:rsidR="0049118E" w:rsidRPr="00BF6BE0" w:rsidRDefault="0049118E" w:rsidP="0049118E">
      <w:pPr>
        <w:pStyle w:val="CM3"/>
        <w:spacing w:line="271" w:lineRule="atLeast"/>
        <w:rPr>
          <w:rFonts w:cs="Calibri"/>
          <w:sz w:val="22"/>
          <w:szCs w:val="22"/>
          <w:u w:val="single"/>
        </w:rPr>
      </w:pPr>
      <w:r w:rsidRPr="00BF6BE0">
        <w:rPr>
          <w:rFonts w:cs="Calibri"/>
          <w:sz w:val="22"/>
          <w:szCs w:val="22"/>
        </w:rPr>
        <w:t xml:space="preserve">Deseret Power: </w:t>
      </w:r>
      <w:r w:rsidRPr="00BF6BE0">
        <w:rPr>
          <w:rFonts w:cs="Calibri"/>
          <w:sz w:val="22"/>
          <w:szCs w:val="22"/>
          <w:u w:val="single"/>
        </w:rPr>
        <w:t xml:space="preserve">Jtucker@deseretpower.com </w:t>
      </w:r>
    </w:p>
    <w:p w:rsidR="0049118E" w:rsidRPr="00BF6BE0" w:rsidRDefault="0049118E" w:rsidP="0049118E">
      <w:pPr>
        <w:pStyle w:val="CM3"/>
        <w:spacing w:line="271" w:lineRule="atLeast"/>
        <w:rPr>
          <w:rFonts w:cs="Calibri"/>
          <w:sz w:val="22"/>
          <w:szCs w:val="22"/>
          <w:u w:val="single"/>
        </w:rPr>
      </w:pPr>
      <w:r w:rsidRPr="00BF6BE0">
        <w:rPr>
          <w:rFonts w:cs="Calibri"/>
          <w:sz w:val="22"/>
          <w:szCs w:val="22"/>
        </w:rPr>
        <w:t xml:space="preserve">Idaho Power: </w:t>
      </w:r>
      <w:hyperlink r:id="rId8" w:history="1">
        <w:r w:rsidRPr="00BF6BE0">
          <w:rPr>
            <w:rStyle w:val="Hyperlink"/>
            <w:rFonts w:cs="Calibri"/>
            <w:color w:val="auto"/>
            <w:sz w:val="22"/>
            <w:szCs w:val="22"/>
          </w:rPr>
          <w:t>Daveangell@idahopower.com</w:t>
        </w:r>
      </w:hyperlink>
      <w:r w:rsidRPr="00BF6BE0">
        <w:rPr>
          <w:rFonts w:cs="Calibri"/>
          <w:sz w:val="22"/>
          <w:szCs w:val="22"/>
          <w:u w:val="single"/>
        </w:rPr>
        <w:t xml:space="preserve"> </w:t>
      </w:r>
    </w:p>
    <w:p w:rsidR="005C60C0" w:rsidRPr="00BF6BE0" w:rsidRDefault="0049118E" w:rsidP="0049118E">
      <w:pPr>
        <w:pStyle w:val="CM3"/>
        <w:spacing w:line="271" w:lineRule="atLeast"/>
        <w:rPr>
          <w:rFonts w:cs="Calibri"/>
          <w:sz w:val="22"/>
          <w:szCs w:val="22"/>
          <w:u w:val="single"/>
        </w:rPr>
      </w:pPr>
      <w:r w:rsidRPr="00BF6BE0">
        <w:rPr>
          <w:rFonts w:cs="Calibri"/>
          <w:sz w:val="22"/>
          <w:szCs w:val="22"/>
        </w:rPr>
        <w:t xml:space="preserve">Northwestern Energy: </w:t>
      </w:r>
      <w:r w:rsidRPr="00BF6BE0">
        <w:rPr>
          <w:rFonts w:cs="Calibri"/>
          <w:sz w:val="22"/>
          <w:szCs w:val="22"/>
          <w:u w:val="single"/>
        </w:rPr>
        <w:t xml:space="preserve">Kathleen.bauer@northwestern.com </w:t>
      </w:r>
    </w:p>
    <w:p w:rsidR="0049118E" w:rsidRPr="00BF6BE0" w:rsidRDefault="0049118E" w:rsidP="0049118E">
      <w:pPr>
        <w:pStyle w:val="CM3"/>
        <w:spacing w:line="271" w:lineRule="atLeast"/>
        <w:rPr>
          <w:rFonts w:cs="Calibri"/>
          <w:sz w:val="22"/>
          <w:szCs w:val="22"/>
          <w:u w:val="single"/>
        </w:rPr>
      </w:pPr>
      <w:r w:rsidRPr="00BF6BE0">
        <w:rPr>
          <w:rFonts w:cs="Calibri"/>
          <w:sz w:val="22"/>
          <w:szCs w:val="22"/>
        </w:rPr>
        <w:t xml:space="preserve">PacifiCorp: </w:t>
      </w:r>
      <w:hyperlink r:id="rId9" w:history="1">
        <w:r w:rsidRPr="00BF6BE0">
          <w:rPr>
            <w:rStyle w:val="Hyperlink"/>
            <w:rFonts w:cs="Calibri"/>
            <w:color w:val="auto"/>
            <w:sz w:val="22"/>
            <w:szCs w:val="22"/>
          </w:rPr>
          <w:t>Kenneth.Houston@Pacificorp.com</w:t>
        </w:r>
      </w:hyperlink>
      <w:r w:rsidRPr="00BF6BE0">
        <w:rPr>
          <w:rFonts w:cs="Calibri"/>
          <w:sz w:val="22"/>
          <w:szCs w:val="22"/>
          <w:u w:val="single"/>
        </w:rPr>
        <w:t xml:space="preserve"> </w:t>
      </w:r>
    </w:p>
    <w:p w:rsidR="0049118E" w:rsidRPr="00BF6BE0" w:rsidRDefault="0049118E" w:rsidP="00FE4380">
      <w:pPr>
        <w:pStyle w:val="CM3"/>
        <w:spacing w:after="240" w:line="271" w:lineRule="atLeast"/>
        <w:rPr>
          <w:rFonts w:cs="Calibri"/>
          <w:sz w:val="22"/>
          <w:szCs w:val="22"/>
        </w:rPr>
      </w:pPr>
      <w:r w:rsidRPr="00BF6BE0">
        <w:rPr>
          <w:rFonts w:cs="Calibri"/>
          <w:sz w:val="22"/>
          <w:szCs w:val="22"/>
        </w:rPr>
        <w:t xml:space="preserve">Portland General: </w:t>
      </w:r>
      <w:r w:rsidRPr="00BF6BE0">
        <w:rPr>
          <w:rFonts w:cs="Calibri"/>
          <w:sz w:val="22"/>
          <w:szCs w:val="22"/>
          <w:u w:val="single"/>
        </w:rPr>
        <w:t xml:space="preserve">Don.Johnson@pgn.com </w:t>
      </w:r>
    </w:p>
    <w:p w:rsidR="0049118E" w:rsidRDefault="0049118E">
      <w:pPr>
        <w:rPr>
          <w:rFonts w:cs="Calibri"/>
          <w:color w:val="000000"/>
        </w:rPr>
      </w:pPr>
      <w:r>
        <w:rPr>
          <w:rFonts w:cs="Calibri"/>
          <w:color w:val="000000"/>
        </w:rPr>
        <w:t>Also, please note that the WECC TEPPC study request window for 2012 regional requests clos</w:t>
      </w:r>
      <w:r w:rsidR="000D552F">
        <w:rPr>
          <w:rFonts w:cs="Calibri"/>
          <w:color w:val="000000"/>
        </w:rPr>
        <w:t>ed</w:t>
      </w:r>
      <w:r>
        <w:rPr>
          <w:rFonts w:cs="Calibri"/>
          <w:color w:val="000000"/>
        </w:rPr>
        <w:t xml:space="preserve"> on January 20, 2012.</w:t>
      </w:r>
    </w:p>
    <w:p w:rsidR="0049118E" w:rsidRDefault="0049118E" w:rsidP="0049118E">
      <w:pPr>
        <w:pStyle w:val="CM3"/>
        <w:spacing w:line="271" w:lineRule="atLeast"/>
        <w:rPr>
          <w:rFonts w:cs="Calibri"/>
          <w:color w:val="000000"/>
          <w:sz w:val="22"/>
          <w:szCs w:val="22"/>
        </w:rPr>
      </w:pPr>
      <w:r>
        <w:rPr>
          <w:rFonts w:cs="Calibri"/>
          <w:color w:val="000000"/>
          <w:sz w:val="22"/>
          <w:szCs w:val="22"/>
        </w:rPr>
        <w:t xml:space="preserve">Please direct questions to: </w:t>
      </w:r>
    </w:p>
    <w:p w:rsidR="0049118E" w:rsidRPr="00BF6BE0" w:rsidRDefault="0049118E" w:rsidP="0049118E">
      <w:pPr>
        <w:pStyle w:val="CM1"/>
        <w:rPr>
          <w:rFonts w:cs="Calibri"/>
          <w:sz w:val="22"/>
          <w:szCs w:val="22"/>
          <w:u w:val="single"/>
        </w:rPr>
      </w:pPr>
      <w:r>
        <w:rPr>
          <w:rFonts w:cs="Calibri"/>
          <w:color w:val="000000"/>
          <w:sz w:val="22"/>
          <w:szCs w:val="22"/>
        </w:rPr>
        <w:t xml:space="preserve">Darrell Gerrard, NTTG Planning Committee </w:t>
      </w:r>
      <w:proofErr w:type="gramStart"/>
      <w:r w:rsidRPr="00BF6BE0">
        <w:rPr>
          <w:rFonts w:cs="Calibri"/>
          <w:sz w:val="22"/>
          <w:szCs w:val="22"/>
        </w:rPr>
        <w:t>Vice</w:t>
      </w:r>
      <w:proofErr w:type="gramEnd"/>
      <w:r w:rsidRPr="00BF6BE0">
        <w:rPr>
          <w:rFonts w:cs="Calibri"/>
          <w:sz w:val="22"/>
          <w:szCs w:val="22"/>
        </w:rPr>
        <w:t xml:space="preserve"> Chair at </w:t>
      </w:r>
      <w:r w:rsidRPr="00BF6BE0">
        <w:rPr>
          <w:rFonts w:cs="Calibri"/>
          <w:sz w:val="22"/>
          <w:szCs w:val="22"/>
          <w:u w:val="single"/>
        </w:rPr>
        <w:t xml:space="preserve">darrell.gerrard@PacifiCorp.com </w:t>
      </w:r>
    </w:p>
    <w:p w:rsidR="0049118E" w:rsidRPr="00BF6BE0" w:rsidRDefault="0049118E" w:rsidP="0049118E">
      <w:pPr>
        <w:pStyle w:val="CM1"/>
        <w:rPr>
          <w:rFonts w:cs="Calibri"/>
          <w:sz w:val="22"/>
          <w:szCs w:val="22"/>
          <w:u w:val="single"/>
        </w:rPr>
      </w:pPr>
      <w:r w:rsidRPr="00BF6BE0">
        <w:rPr>
          <w:rFonts w:cs="Calibri"/>
          <w:sz w:val="22"/>
          <w:szCs w:val="22"/>
        </w:rPr>
        <w:t xml:space="preserve">Dave Angell NTTG Planning Committee Chair at </w:t>
      </w:r>
      <w:hyperlink r:id="rId10" w:history="1">
        <w:r w:rsidRPr="00BF6BE0">
          <w:rPr>
            <w:rStyle w:val="Hyperlink"/>
            <w:rFonts w:cs="Calibri"/>
            <w:color w:val="auto"/>
            <w:sz w:val="22"/>
            <w:szCs w:val="22"/>
          </w:rPr>
          <w:t>daveangell@idahopower.com</w:t>
        </w:r>
      </w:hyperlink>
    </w:p>
    <w:p w:rsidR="0049118E" w:rsidRPr="00BF6BE0" w:rsidRDefault="0049118E" w:rsidP="0049118E">
      <w:pPr>
        <w:pStyle w:val="CM1"/>
        <w:rPr>
          <w:rFonts w:cs="Calibri"/>
          <w:sz w:val="22"/>
          <w:szCs w:val="22"/>
          <w:u w:val="single"/>
        </w:rPr>
      </w:pPr>
      <w:r w:rsidRPr="00BF6BE0">
        <w:rPr>
          <w:rFonts w:cs="Calibri"/>
          <w:sz w:val="22"/>
          <w:szCs w:val="22"/>
        </w:rPr>
        <w:t xml:space="preserve">Rich Bayless, NTTG and TEPPC </w:t>
      </w:r>
      <w:proofErr w:type="gramStart"/>
      <w:r w:rsidRPr="00BF6BE0">
        <w:rPr>
          <w:rFonts w:cs="Calibri"/>
          <w:sz w:val="22"/>
          <w:szCs w:val="22"/>
        </w:rPr>
        <w:t>Vice</w:t>
      </w:r>
      <w:proofErr w:type="gramEnd"/>
      <w:r w:rsidRPr="00BF6BE0">
        <w:rPr>
          <w:rFonts w:cs="Calibri"/>
          <w:sz w:val="22"/>
          <w:szCs w:val="22"/>
        </w:rPr>
        <w:t xml:space="preserve"> Chair at </w:t>
      </w:r>
      <w:r w:rsidR="005C60C0" w:rsidRPr="00BF6BE0">
        <w:rPr>
          <w:rFonts w:cs="Calibri"/>
          <w:sz w:val="22"/>
          <w:szCs w:val="22"/>
          <w:u w:val="single"/>
        </w:rPr>
        <w:t>rbaylesscps@hevanet.com</w:t>
      </w:r>
    </w:p>
    <w:p w:rsidR="0049118E" w:rsidRPr="00BF6BE0" w:rsidRDefault="0049118E" w:rsidP="0049118E">
      <w:pPr>
        <w:pStyle w:val="CM1"/>
      </w:pPr>
      <w:r w:rsidRPr="00BF6BE0">
        <w:rPr>
          <w:rFonts w:cs="Calibri"/>
          <w:sz w:val="22"/>
          <w:szCs w:val="22"/>
        </w:rPr>
        <w:t xml:space="preserve">Sharon Helms, NTTG Project Manager at </w:t>
      </w:r>
      <w:r w:rsidRPr="00BF6BE0">
        <w:rPr>
          <w:rFonts w:cs="Calibri"/>
          <w:sz w:val="22"/>
          <w:szCs w:val="22"/>
          <w:u w:val="single"/>
        </w:rPr>
        <w:t xml:space="preserve">Sharon.Helms@ComprehensivePower.org </w:t>
      </w:r>
    </w:p>
    <w:p w:rsidR="000D552F" w:rsidRDefault="000D552F"/>
    <w:p w:rsidR="00FE4380" w:rsidRDefault="00FE4380">
      <w:r>
        <w:t>Sincerely,</w:t>
      </w:r>
    </w:p>
    <w:p w:rsidR="0044545B" w:rsidRDefault="0044545B" w:rsidP="00FE4380">
      <w:pPr>
        <w:spacing w:after="0"/>
      </w:pPr>
      <w:r>
        <w:rPr>
          <w:noProof/>
        </w:rPr>
        <w:drawing>
          <wp:inline distT="0" distB="0" distL="0" distR="0" wp14:anchorId="11789D9D" wp14:editId="5B433DAA">
            <wp:extent cx="1672332" cy="485029"/>
            <wp:effectExtent l="19050" t="0" r="4068" b="0"/>
            <wp:docPr id="1" name="Picture 1" descr="C:\Users\Sharon Helms\AppData\Local\Microsoft\Windows\Temporary Internet Files\Content.Word\Darrell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Helms\AppData\Local\Microsoft\Windows\Temporary Internet Files\Content.Word\Darrell Signature.bmp"/>
                    <pic:cNvPicPr>
                      <a:picLocks noChangeAspect="1" noChangeArrowheads="1"/>
                    </pic:cNvPicPr>
                  </pic:nvPicPr>
                  <pic:blipFill>
                    <a:blip r:embed="rId11" cstate="print"/>
                    <a:srcRect/>
                    <a:stretch>
                      <a:fillRect/>
                    </a:stretch>
                  </pic:blipFill>
                  <pic:spPr bwMode="auto">
                    <a:xfrm>
                      <a:off x="0" y="0"/>
                      <a:ext cx="1670583" cy="484522"/>
                    </a:xfrm>
                    <a:prstGeom prst="rect">
                      <a:avLst/>
                    </a:prstGeom>
                    <a:noFill/>
                    <a:ln w="9525">
                      <a:noFill/>
                      <a:miter lim="800000"/>
                      <a:headEnd/>
                      <a:tailEnd/>
                    </a:ln>
                  </pic:spPr>
                </pic:pic>
              </a:graphicData>
            </a:graphic>
          </wp:inline>
        </w:drawing>
      </w:r>
    </w:p>
    <w:p w:rsidR="00FE4380" w:rsidRDefault="00FE4380" w:rsidP="00FE4380">
      <w:pPr>
        <w:spacing w:after="0"/>
      </w:pPr>
      <w:r>
        <w:t>Darrell Gerrard</w:t>
      </w:r>
    </w:p>
    <w:p w:rsidR="00FE4380" w:rsidRDefault="00FE4380">
      <w:r>
        <w:rPr>
          <w:rFonts w:cs="Calibri"/>
          <w:color w:val="000000"/>
        </w:rPr>
        <w:t>NTTG Planning Committee Vice Chair</w:t>
      </w:r>
    </w:p>
    <w:sectPr w:rsidR="00FE4380" w:rsidSect="00C621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58" w:rsidRDefault="004C4258" w:rsidP="0049118E">
      <w:pPr>
        <w:spacing w:after="0" w:line="240" w:lineRule="auto"/>
      </w:pPr>
      <w:r>
        <w:separator/>
      </w:r>
    </w:p>
  </w:endnote>
  <w:endnote w:type="continuationSeparator" w:id="0">
    <w:p w:rsidR="004C4258" w:rsidRDefault="004C4258" w:rsidP="004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58" w:rsidRDefault="004C4258" w:rsidP="0049118E">
      <w:pPr>
        <w:spacing w:after="0" w:line="240" w:lineRule="auto"/>
      </w:pPr>
      <w:r>
        <w:separator/>
      </w:r>
    </w:p>
  </w:footnote>
  <w:footnote w:type="continuationSeparator" w:id="0">
    <w:p w:rsidR="004C4258" w:rsidRDefault="004C4258" w:rsidP="0049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8E" w:rsidRDefault="0049118E">
    <w:pPr>
      <w:pStyle w:val="Header"/>
    </w:pPr>
    <w:r w:rsidRPr="0049118E">
      <w:rPr>
        <w:noProof/>
      </w:rPr>
      <w:drawing>
        <wp:inline distT="0" distB="0" distL="0" distR="0">
          <wp:extent cx="54102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10200" cy="914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8E"/>
    <w:rsid w:val="00035134"/>
    <w:rsid w:val="000D552F"/>
    <w:rsid w:val="000F3B74"/>
    <w:rsid w:val="00102016"/>
    <w:rsid w:val="00172E6F"/>
    <w:rsid w:val="001B0EDE"/>
    <w:rsid w:val="0024024D"/>
    <w:rsid w:val="00241454"/>
    <w:rsid w:val="002B7B82"/>
    <w:rsid w:val="002F4F50"/>
    <w:rsid w:val="003D5573"/>
    <w:rsid w:val="00404779"/>
    <w:rsid w:val="0041413F"/>
    <w:rsid w:val="00417784"/>
    <w:rsid w:val="004364D6"/>
    <w:rsid w:val="0044545B"/>
    <w:rsid w:val="00456F24"/>
    <w:rsid w:val="0049118E"/>
    <w:rsid w:val="004C4258"/>
    <w:rsid w:val="004E4B5D"/>
    <w:rsid w:val="005423B8"/>
    <w:rsid w:val="0059729E"/>
    <w:rsid w:val="005A1C98"/>
    <w:rsid w:val="005C60C0"/>
    <w:rsid w:val="005D1781"/>
    <w:rsid w:val="00643361"/>
    <w:rsid w:val="0067560E"/>
    <w:rsid w:val="007365DE"/>
    <w:rsid w:val="00740D08"/>
    <w:rsid w:val="00746BE9"/>
    <w:rsid w:val="00773EAC"/>
    <w:rsid w:val="007D75BC"/>
    <w:rsid w:val="0080679E"/>
    <w:rsid w:val="008458C0"/>
    <w:rsid w:val="0087429E"/>
    <w:rsid w:val="008A460F"/>
    <w:rsid w:val="008B33B5"/>
    <w:rsid w:val="008C01CB"/>
    <w:rsid w:val="008F4589"/>
    <w:rsid w:val="008F68E8"/>
    <w:rsid w:val="009C2B9A"/>
    <w:rsid w:val="009C6DB1"/>
    <w:rsid w:val="009E3574"/>
    <w:rsid w:val="00A241F1"/>
    <w:rsid w:val="00A614A8"/>
    <w:rsid w:val="00A9613A"/>
    <w:rsid w:val="00AB58EB"/>
    <w:rsid w:val="00B201B4"/>
    <w:rsid w:val="00B23978"/>
    <w:rsid w:val="00B27695"/>
    <w:rsid w:val="00B32B86"/>
    <w:rsid w:val="00B50345"/>
    <w:rsid w:val="00B55F53"/>
    <w:rsid w:val="00BA7D80"/>
    <w:rsid w:val="00BF6BE0"/>
    <w:rsid w:val="00C621BE"/>
    <w:rsid w:val="00CB1577"/>
    <w:rsid w:val="00CD2994"/>
    <w:rsid w:val="00D03EE1"/>
    <w:rsid w:val="00D15322"/>
    <w:rsid w:val="00D42CF1"/>
    <w:rsid w:val="00D6599D"/>
    <w:rsid w:val="00D72940"/>
    <w:rsid w:val="00D818C8"/>
    <w:rsid w:val="00DC11D8"/>
    <w:rsid w:val="00E011D1"/>
    <w:rsid w:val="00E365C6"/>
    <w:rsid w:val="00E744E4"/>
    <w:rsid w:val="00EA787B"/>
    <w:rsid w:val="00ED3D04"/>
    <w:rsid w:val="00EF5352"/>
    <w:rsid w:val="00F3021D"/>
    <w:rsid w:val="00FB0DDA"/>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8E"/>
    <w:rPr>
      <w:rFonts w:ascii="Tahoma" w:hAnsi="Tahoma" w:cs="Tahoma"/>
      <w:sz w:val="16"/>
      <w:szCs w:val="16"/>
    </w:rPr>
  </w:style>
  <w:style w:type="paragraph" w:customStyle="1" w:styleId="CM3">
    <w:name w:val="CM3"/>
    <w:basedOn w:val="Normal"/>
    <w:next w:val="Normal"/>
    <w:uiPriority w:val="99"/>
    <w:rsid w:val="0049118E"/>
    <w:pPr>
      <w:widowControl w:val="0"/>
      <w:autoSpaceDE w:val="0"/>
      <w:autoSpaceDN w:val="0"/>
      <w:adjustRightInd w:val="0"/>
      <w:spacing w:after="0" w:line="240" w:lineRule="auto"/>
    </w:pPr>
    <w:rPr>
      <w:rFonts w:ascii="Calibri" w:hAnsi="Calibri"/>
      <w:sz w:val="24"/>
      <w:szCs w:val="24"/>
    </w:rPr>
  </w:style>
  <w:style w:type="character" w:styleId="Hyperlink">
    <w:name w:val="Hyperlink"/>
    <w:basedOn w:val="DefaultParagraphFont"/>
    <w:uiPriority w:val="99"/>
    <w:unhideWhenUsed/>
    <w:rsid w:val="0049118E"/>
    <w:rPr>
      <w:color w:val="0000FF" w:themeColor="hyperlink"/>
      <w:u w:val="single"/>
    </w:rPr>
  </w:style>
  <w:style w:type="paragraph" w:customStyle="1" w:styleId="CM1">
    <w:name w:val="CM1"/>
    <w:basedOn w:val="Normal"/>
    <w:next w:val="Normal"/>
    <w:uiPriority w:val="99"/>
    <w:rsid w:val="0049118E"/>
    <w:pPr>
      <w:widowControl w:val="0"/>
      <w:autoSpaceDE w:val="0"/>
      <w:autoSpaceDN w:val="0"/>
      <w:adjustRightInd w:val="0"/>
      <w:spacing w:after="0" w:line="271" w:lineRule="atLeast"/>
    </w:pPr>
    <w:rPr>
      <w:rFonts w:ascii="Calibri" w:hAnsi="Calibri"/>
      <w:sz w:val="24"/>
      <w:szCs w:val="24"/>
    </w:rPr>
  </w:style>
  <w:style w:type="paragraph" w:styleId="Header">
    <w:name w:val="header"/>
    <w:basedOn w:val="Normal"/>
    <w:link w:val="HeaderChar"/>
    <w:uiPriority w:val="99"/>
    <w:semiHidden/>
    <w:unhideWhenUsed/>
    <w:rsid w:val="00491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18E"/>
  </w:style>
  <w:style w:type="paragraph" w:styleId="Footer">
    <w:name w:val="footer"/>
    <w:basedOn w:val="Normal"/>
    <w:link w:val="FooterChar"/>
    <w:uiPriority w:val="99"/>
    <w:semiHidden/>
    <w:unhideWhenUsed/>
    <w:rsid w:val="004911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18E"/>
  </w:style>
  <w:style w:type="character" w:styleId="Strong">
    <w:name w:val="Strong"/>
    <w:basedOn w:val="DefaultParagraphFont"/>
    <w:uiPriority w:val="22"/>
    <w:qFormat/>
    <w:rsid w:val="0049118E"/>
    <w:rPr>
      <w:b/>
      <w:bCs/>
      <w:color w:val="112544"/>
    </w:rPr>
  </w:style>
  <w:style w:type="character" w:styleId="FollowedHyperlink">
    <w:name w:val="FollowedHyperlink"/>
    <w:basedOn w:val="DefaultParagraphFont"/>
    <w:uiPriority w:val="99"/>
    <w:semiHidden/>
    <w:unhideWhenUsed/>
    <w:rsid w:val="005C60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8E"/>
    <w:rPr>
      <w:rFonts w:ascii="Tahoma" w:hAnsi="Tahoma" w:cs="Tahoma"/>
      <w:sz w:val="16"/>
      <w:szCs w:val="16"/>
    </w:rPr>
  </w:style>
  <w:style w:type="paragraph" w:customStyle="1" w:styleId="CM3">
    <w:name w:val="CM3"/>
    <w:basedOn w:val="Normal"/>
    <w:next w:val="Normal"/>
    <w:uiPriority w:val="99"/>
    <w:rsid w:val="0049118E"/>
    <w:pPr>
      <w:widowControl w:val="0"/>
      <w:autoSpaceDE w:val="0"/>
      <w:autoSpaceDN w:val="0"/>
      <w:adjustRightInd w:val="0"/>
      <w:spacing w:after="0" w:line="240" w:lineRule="auto"/>
    </w:pPr>
    <w:rPr>
      <w:rFonts w:ascii="Calibri" w:hAnsi="Calibri"/>
      <w:sz w:val="24"/>
      <w:szCs w:val="24"/>
    </w:rPr>
  </w:style>
  <w:style w:type="character" w:styleId="Hyperlink">
    <w:name w:val="Hyperlink"/>
    <w:basedOn w:val="DefaultParagraphFont"/>
    <w:uiPriority w:val="99"/>
    <w:unhideWhenUsed/>
    <w:rsid w:val="0049118E"/>
    <w:rPr>
      <w:color w:val="0000FF" w:themeColor="hyperlink"/>
      <w:u w:val="single"/>
    </w:rPr>
  </w:style>
  <w:style w:type="paragraph" w:customStyle="1" w:styleId="CM1">
    <w:name w:val="CM1"/>
    <w:basedOn w:val="Normal"/>
    <w:next w:val="Normal"/>
    <w:uiPriority w:val="99"/>
    <w:rsid w:val="0049118E"/>
    <w:pPr>
      <w:widowControl w:val="0"/>
      <w:autoSpaceDE w:val="0"/>
      <w:autoSpaceDN w:val="0"/>
      <w:adjustRightInd w:val="0"/>
      <w:spacing w:after="0" w:line="271" w:lineRule="atLeast"/>
    </w:pPr>
    <w:rPr>
      <w:rFonts w:ascii="Calibri" w:hAnsi="Calibri"/>
      <w:sz w:val="24"/>
      <w:szCs w:val="24"/>
    </w:rPr>
  </w:style>
  <w:style w:type="paragraph" w:styleId="Header">
    <w:name w:val="header"/>
    <w:basedOn w:val="Normal"/>
    <w:link w:val="HeaderChar"/>
    <w:uiPriority w:val="99"/>
    <w:semiHidden/>
    <w:unhideWhenUsed/>
    <w:rsid w:val="00491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18E"/>
  </w:style>
  <w:style w:type="paragraph" w:styleId="Footer">
    <w:name w:val="footer"/>
    <w:basedOn w:val="Normal"/>
    <w:link w:val="FooterChar"/>
    <w:uiPriority w:val="99"/>
    <w:semiHidden/>
    <w:unhideWhenUsed/>
    <w:rsid w:val="004911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18E"/>
  </w:style>
  <w:style w:type="character" w:styleId="Strong">
    <w:name w:val="Strong"/>
    <w:basedOn w:val="DefaultParagraphFont"/>
    <w:uiPriority w:val="22"/>
    <w:qFormat/>
    <w:rsid w:val="0049118E"/>
    <w:rPr>
      <w:b/>
      <w:bCs/>
      <w:color w:val="112544"/>
    </w:rPr>
  </w:style>
  <w:style w:type="character" w:styleId="FollowedHyperlink">
    <w:name w:val="FollowedHyperlink"/>
    <w:basedOn w:val="DefaultParagraphFont"/>
    <w:uiPriority w:val="99"/>
    <w:semiHidden/>
    <w:unhideWhenUsed/>
    <w:rsid w:val="005C6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angell@idahopow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ttg.biz/site/index.php?option=com_docman&amp;task=doc_download&amp;gid=1026&amp;Itemid=3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daveangell@idahopower.com" TargetMode="External"/><Relationship Id="rId4" Type="http://schemas.openxmlformats.org/officeDocument/2006/relationships/webSettings" Target="webSettings.xml"/><Relationship Id="rId9" Type="http://schemas.openxmlformats.org/officeDocument/2006/relationships/hyperlink" Target="mailto:Kenneth.Houston@Pacificor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dma2701</dc:creator>
  <cp:lastModifiedBy>Amy Wachsnicht</cp:lastModifiedBy>
  <cp:revision>2</cp:revision>
  <dcterms:created xsi:type="dcterms:W3CDTF">2012-01-31T00:22:00Z</dcterms:created>
  <dcterms:modified xsi:type="dcterms:W3CDTF">2012-01-31T00:22:00Z</dcterms:modified>
</cp:coreProperties>
</file>