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6" w:rsidRDefault="00A431E6" w:rsidP="002A09BE">
      <w:pPr>
        <w:jc w:val="center"/>
        <w:rPr>
          <w:b/>
          <w:bCs/>
          <w:sz w:val="32"/>
        </w:rPr>
      </w:pPr>
      <w:bookmarkStart w:id="0" w:name="_GoBack"/>
      <w:bookmarkEnd w:id="0"/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Loads &amp; Resources Data Request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TRANSAC</w:t>
      </w:r>
    </w:p>
    <w:p w:rsidR="002A09BE" w:rsidRPr="007C17F5" w:rsidRDefault="00F247BD" w:rsidP="002A09BE">
      <w:pPr>
        <w:jc w:val="center"/>
        <w:rPr>
          <w:b/>
          <w:bCs/>
          <w:color w:val="00B050"/>
          <w:sz w:val="32"/>
        </w:rPr>
      </w:pPr>
      <w:r>
        <w:rPr>
          <w:b/>
          <w:bCs/>
          <w:sz w:val="32"/>
        </w:rPr>
        <w:t>September 18</w:t>
      </w:r>
      <w:r w:rsidR="0051587B">
        <w:rPr>
          <w:b/>
          <w:bCs/>
          <w:sz w:val="32"/>
        </w:rPr>
        <w:t>, 2014</w:t>
      </w:r>
    </w:p>
    <w:p w:rsidR="002A09BE" w:rsidRDefault="002A09BE" w:rsidP="002A0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Update</w:t>
      </w:r>
    </w:p>
    <w:p w:rsidR="00922DDF" w:rsidRDefault="00922DDF" w:rsidP="002A09BE">
      <w:pPr>
        <w:jc w:val="center"/>
        <w:rPr>
          <w:b/>
          <w:bCs/>
          <w:sz w:val="32"/>
        </w:rPr>
      </w:pPr>
    </w:p>
    <w:p w:rsidR="00A431E6" w:rsidRDefault="00A431E6" w:rsidP="002A09BE">
      <w:pPr>
        <w:jc w:val="center"/>
        <w:rPr>
          <w:b/>
          <w:bCs/>
          <w:sz w:val="32"/>
        </w:rPr>
      </w:pPr>
    </w:p>
    <w:p w:rsidR="00430A6F" w:rsidRPr="00430A6F" w:rsidRDefault="00233BE7" w:rsidP="00A431E6">
      <w:pPr>
        <w:spacing w:after="200" w:line="360" w:lineRule="auto"/>
        <w:rPr>
          <w:bCs/>
        </w:rPr>
      </w:pPr>
      <w:r>
        <w:rPr>
          <w:bCs/>
        </w:rPr>
        <w:t>T</w:t>
      </w:r>
      <w:r w:rsidR="00E019E7">
        <w:rPr>
          <w:bCs/>
        </w:rPr>
        <w:t xml:space="preserve">he </w:t>
      </w:r>
      <w:r w:rsidR="00310328">
        <w:rPr>
          <w:bCs/>
        </w:rPr>
        <w:t xml:space="preserve">Western Electricity Coordinating Council (WECC) </w:t>
      </w:r>
      <w:r w:rsidR="00EA3161">
        <w:rPr>
          <w:bCs/>
        </w:rPr>
        <w:t xml:space="preserve">has not started looking at any changes that will be made to the 2015 </w:t>
      </w:r>
      <w:r w:rsidR="0027534C">
        <w:rPr>
          <w:bCs/>
        </w:rPr>
        <w:t>Loads and Resources Data Request</w:t>
      </w:r>
      <w:r w:rsidR="003833DC">
        <w:rPr>
          <w:bCs/>
        </w:rPr>
        <w:t>.</w:t>
      </w:r>
      <w:r w:rsidR="003118FD">
        <w:rPr>
          <w:bCs/>
        </w:rPr>
        <w:t xml:space="preserve"> </w:t>
      </w:r>
      <w:r w:rsidR="0027534C">
        <w:rPr>
          <w:bCs/>
        </w:rPr>
        <w:t xml:space="preserve"> </w:t>
      </w:r>
      <w:r w:rsidR="00406D05">
        <w:rPr>
          <w:bCs/>
        </w:rPr>
        <w:t xml:space="preserve">NorthWestern Energy (NWMT) will </w:t>
      </w:r>
      <w:r w:rsidR="00952825">
        <w:rPr>
          <w:bCs/>
        </w:rPr>
        <w:t xml:space="preserve">be </w:t>
      </w:r>
      <w:r w:rsidR="00406D05">
        <w:rPr>
          <w:bCs/>
        </w:rPr>
        <w:t>send</w:t>
      </w:r>
      <w:r w:rsidR="00952825">
        <w:rPr>
          <w:bCs/>
        </w:rPr>
        <w:t>ing</w:t>
      </w:r>
      <w:r w:rsidR="00406D05">
        <w:rPr>
          <w:bCs/>
        </w:rPr>
        <w:t xml:space="preserve"> e</w:t>
      </w:r>
      <w:r w:rsidR="0051587B">
        <w:rPr>
          <w:bCs/>
        </w:rPr>
        <w:t xml:space="preserve">ach large industrial customer and each large generation entity an individual email requesting their data.  </w:t>
      </w:r>
      <w:r w:rsidR="00430A6F">
        <w:rPr>
          <w:bCs/>
        </w:rPr>
        <w:t xml:space="preserve">The information asked for </w:t>
      </w:r>
      <w:r w:rsidR="00EA3161">
        <w:rPr>
          <w:bCs/>
        </w:rPr>
        <w:t>should be</w:t>
      </w:r>
      <w:r w:rsidR="00430A6F">
        <w:rPr>
          <w:bCs/>
        </w:rPr>
        <w:t xml:space="preserve"> </w:t>
      </w:r>
      <w:r w:rsidR="00D7439C">
        <w:rPr>
          <w:bCs/>
        </w:rPr>
        <w:t>similar to last year's request.</w:t>
      </w:r>
      <w:r w:rsidR="00430A6F">
        <w:rPr>
          <w:bCs/>
        </w:rPr>
        <w:t xml:space="preserve"> </w:t>
      </w:r>
      <w:r w:rsidR="0051587B">
        <w:rPr>
          <w:bCs/>
        </w:rPr>
        <w:t xml:space="preserve"> </w:t>
      </w:r>
      <w:r w:rsidR="00406D05">
        <w:rPr>
          <w:bCs/>
        </w:rPr>
        <w:t>NWMT</w:t>
      </w:r>
      <w:r w:rsidR="00430A6F" w:rsidRPr="00430A6F">
        <w:rPr>
          <w:bCs/>
        </w:rPr>
        <w:t xml:space="preserve"> uses the data collected to plan, construct, operate and maintain its Transmission System in accordance with Good Utility Practice and its planning obligations in Attachment K.</w:t>
      </w:r>
    </w:p>
    <w:p w:rsidR="00430A6F" w:rsidRDefault="0051587B" w:rsidP="00A431E6">
      <w:pPr>
        <w:spacing w:after="200" w:line="360" w:lineRule="auto"/>
      </w:pPr>
      <w:r>
        <w:rPr>
          <w:bCs/>
        </w:rPr>
        <w:t xml:space="preserve">Also, the request </w:t>
      </w:r>
      <w:r w:rsidR="00E8011F">
        <w:rPr>
          <w:bCs/>
        </w:rPr>
        <w:t xml:space="preserve">will </w:t>
      </w:r>
      <w:r>
        <w:rPr>
          <w:bCs/>
        </w:rPr>
        <w:t>mention Public Policy Requirements</w:t>
      </w:r>
      <w:r w:rsidR="00430A6F">
        <w:rPr>
          <w:bCs/>
        </w:rPr>
        <w:t xml:space="preserve"> and Considerations and </w:t>
      </w:r>
      <w:r w:rsidR="00E8011F">
        <w:rPr>
          <w:bCs/>
        </w:rPr>
        <w:t xml:space="preserve">will </w:t>
      </w:r>
      <w:r w:rsidR="00430A6F">
        <w:rPr>
          <w:bCs/>
        </w:rPr>
        <w:t xml:space="preserve">provide applicable hot links for interested stakeholders. </w:t>
      </w:r>
      <w:r>
        <w:rPr>
          <w:bCs/>
        </w:rPr>
        <w:t xml:space="preserve"> </w:t>
      </w:r>
      <w:r w:rsidR="00430A6F" w:rsidRPr="00E54D4E">
        <w:t>Pursuant to FERC Order 1000</w:t>
      </w:r>
      <w:r w:rsidR="002B460B">
        <w:t>,</w:t>
      </w:r>
      <w:r w:rsidR="00430A6F" w:rsidRPr="00E54D4E">
        <w:t xml:space="preserve"> </w:t>
      </w:r>
      <w:r w:rsidR="00430A6F">
        <w:t>NorthWestern Energy</w:t>
      </w:r>
      <w:r w:rsidR="00430A6F" w:rsidRPr="00E54D4E">
        <w:t xml:space="preserve"> provides an opportunity for stakeholders to submit potential public policy requirements and considerations and appropriate transmission for possible consideration in its local area transmission planning. </w:t>
      </w:r>
      <w:r w:rsidR="00430A6F">
        <w:t xml:space="preserve"> Two documents are available on the NorthWestern Energy's OASIS website:  </w:t>
      </w:r>
      <w:hyperlink r:id="rId7" w:history="1">
        <w:r w:rsidR="00430A6F">
          <w:rPr>
            <w:rStyle w:val="Hyperlink"/>
          </w:rPr>
          <w:t>Instructions - Public Policy Project Request</w:t>
        </w:r>
      </w:hyperlink>
      <w:r w:rsidR="00430A6F">
        <w:t xml:space="preserve"> and</w:t>
      </w:r>
      <w:hyperlink r:id="rId8" w:history="1">
        <w:r w:rsidR="00430A6F">
          <w:rPr>
            <w:rStyle w:val="Hyperlink"/>
          </w:rPr>
          <w:t xml:space="preserve"> Public Policy Project Request Workbook</w:t>
        </w:r>
      </w:hyperlink>
    </w:p>
    <w:p w:rsidR="00F247BD" w:rsidRPr="00F247BD" w:rsidRDefault="00F247BD" w:rsidP="00F247BD">
      <w:pPr>
        <w:spacing w:after="200" w:line="360" w:lineRule="auto"/>
        <w:rPr>
          <w:bCs/>
        </w:rPr>
      </w:pPr>
      <w:r>
        <w:t xml:space="preserve">The NERC 2014/2015 Winter Assessment request for data has not yet been received.  The results will be posted sometime in November on the NERC Website at </w:t>
      </w:r>
      <w:hyperlink r:id="rId9" w:history="1">
        <w:r w:rsidRPr="00FE0BF3">
          <w:rPr>
            <w:rStyle w:val="Hyperlink"/>
            <w:bCs/>
          </w:rPr>
          <w:t>Reliability Assessments</w:t>
        </w:r>
      </w:hyperlink>
      <w:r w:rsidRPr="00FE0BF3">
        <w:t xml:space="preserve">  </w:t>
      </w:r>
      <w:r>
        <w:t xml:space="preserve">  </w:t>
      </w:r>
      <w:r w:rsidRPr="00F247BD">
        <w:rPr>
          <w:bCs/>
        </w:rPr>
        <w:t>NERC's assessments provide a high-level assessment of resource adequacy through an overview of projected electricity demand growth and generation and transmission additions.  NERC also identifies long-term emerging issues and trends that, while not necessarily posing an immediate threat to reliability, will influence future bulk power system planning, development and system analysis.</w:t>
      </w:r>
    </w:p>
    <w:p w:rsidR="00F247BD" w:rsidRPr="00E54D4E" w:rsidRDefault="00F247BD" w:rsidP="00A431E6">
      <w:pPr>
        <w:spacing w:after="200" w:line="360" w:lineRule="auto"/>
      </w:pPr>
    </w:p>
    <w:sectPr w:rsidR="00F247BD" w:rsidRPr="00E54D4E" w:rsidSect="00A431E6">
      <w:footerReference w:type="default" r:id="rId10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5D" w:rsidRDefault="00C04A5D" w:rsidP="00C6612F">
      <w:r>
        <w:separator/>
      </w:r>
    </w:p>
  </w:endnote>
  <w:endnote w:type="continuationSeparator" w:id="0">
    <w:p w:rsidR="00C04A5D" w:rsidRDefault="00C04A5D" w:rsidP="00C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49" w:rsidRDefault="00C6612F" w:rsidP="00C6612F">
    <w:pPr>
      <w:pStyle w:val="Footer"/>
      <w:jc w:val="center"/>
      <w:rPr>
        <w:rFonts w:asciiTheme="minorHAnsi" w:hAnsiTheme="minorHAnsi" w:cstheme="minorHAnsi"/>
        <w:b/>
        <w:sz w:val="18"/>
        <w:szCs w:val="18"/>
      </w:rPr>
    </w:pPr>
    <w:r w:rsidRPr="004B1A06">
      <w:rPr>
        <w:rFonts w:asciiTheme="minorHAnsi" w:hAnsiTheme="minorHAnsi" w:cstheme="minorHAnsi"/>
        <w:sz w:val="18"/>
        <w:szCs w:val="18"/>
      </w:rPr>
      <w:t>NWE</w:t>
    </w:r>
    <w:r w:rsidRPr="004B1A06">
      <w:rPr>
        <w:rFonts w:asciiTheme="minorHAnsi" w:hAnsiTheme="minorHAnsi" w:cstheme="minorHAnsi"/>
        <w:sz w:val="18"/>
        <w:szCs w:val="18"/>
      </w:rPr>
      <w:tab/>
      <w:t xml:space="preserve">Page </w:t>
    </w:r>
    <w:r w:rsidRPr="004B1A06">
      <w:rPr>
        <w:rFonts w:asciiTheme="minorHAnsi" w:hAnsiTheme="minorHAnsi" w:cstheme="minorHAnsi"/>
        <w:b/>
        <w:sz w:val="18"/>
        <w:szCs w:val="18"/>
      </w:rPr>
      <w:t>1</w:t>
    </w:r>
    <w:r w:rsidRPr="004B1A06">
      <w:rPr>
        <w:rFonts w:asciiTheme="minorHAnsi" w:hAnsiTheme="minorHAnsi" w:cstheme="minorHAnsi"/>
        <w:b/>
        <w:sz w:val="18"/>
        <w:szCs w:val="18"/>
      </w:rPr>
      <w:tab/>
    </w:r>
    <w:r w:rsidR="00F247BD">
      <w:rPr>
        <w:rFonts w:asciiTheme="minorHAnsi" w:hAnsiTheme="minorHAnsi" w:cstheme="minorHAnsi"/>
        <w:b/>
        <w:sz w:val="18"/>
        <w:szCs w:val="18"/>
      </w:rPr>
      <w:t>September 18</w:t>
    </w:r>
    <w:r w:rsidR="00F053B3">
      <w:rPr>
        <w:rFonts w:asciiTheme="minorHAnsi" w:hAnsiTheme="minorHAnsi" w:cstheme="minorHAnsi"/>
        <w:b/>
        <w:sz w:val="18"/>
        <w:szCs w:val="18"/>
      </w:rPr>
      <w:t>, 2014</w:t>
    </w:r>
  </w:p>
  <w:p w:rsidR="00C6612F" w:rsidRPr="004B1A06" w:rsidRDefault="00C6612F" w:rsidP="00C6612F">
    <w:pPr>
      <w:pStyle w:val="Footer"/>
      <w:jc w:val="center"/>
      <w:rPr>
        <w:rFonts w:asciiTheme="minorHAnsi" w:hAnsiTheme="minorHAnsi" w:cstheme="minorHAnsi"/>
        <w:sz w:val="18"/>
        <w:szCs w:val="18"/>
      </w:rPr>
    </w:pPr>
  </w:p>
  <w:p w:rsidR="00C6612F" w:rsidRDefault="00C6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5D" w:rsidRDefault="00C04A5D" w:rsidP="00C6612F">
      <w:r>
        <w:separator/>
      </w:r>
    </w:p>
  </w:footnote>
  <w:footnote w:type="continuationSeparator" w:id="0">
    <w:p w:rsidR="00C04A5D" w:rsidRDefault="00C04A5D" w:rsidP="00C6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BE"/>
    <w:rsid w:val="00017E67"/>
    <w:rsid w:val="000205B0"/>
    <w:rsid w:val="000275EA"/>
    <w:rsid w:val="0005434B"/>
    <w:rsid w:val="00067C5E"/>
    <w:rsid w:val="00070BE4"/>
    <w:rsid w:val="000B2840"/>
    <w:rsid w:val="000B5EC2"/>
    <w:rsid w:val="00101032"/>
    <w:rsid w:val="00165D2A"/>
    <w:rsid w:val="00182558"/>
    <w:rsid w:val="001B6C4F"/>
    <w:rsid w:val="001D3E16"/>
    <w:rsid w:val="001D5703"/>
    <w:rsid w:val="001E2740"/>
    <w:rsid w:val="001E35F9"/>
    <w:rsid w:val="001F075E"/>
    <w:rsid w:val="00232117"/>
    <w:rsid w:val="00233BE7"/>
    <w:rsid w:val="002465A8"/>
    <w:rsid w:val="00274855"/>
    <w:rsid w:val="0027534C"/>
    <w:rsid w:val="00293BCD"/>
    <w:rsid w:val="002A09BE"/>
    <w:rsid w:val="002B25D8"/>
    <w:rsid w:val="002B460B"/>
    <w:rsid w:val="00310328"/>
    <w:rsid w:val="003118FD"/>
    <w:rsid w:val="003413BA"/>
    <w:rsid w:val="00354703"/>
    <w:rsid w:val="003833DC"/>
    <w:rsid w:val="00384DFB"/>
    <w:rsid w:val="003B3033"/>
    <w:rsid w:val="003B7C56"/>
    <w:rsid w:val="003F755E"/>
    <w:rsid w:val="00406D05"/>
    <w:rsid w:val="00430A6F"/>
    <w:rsid w:val="0044274B"/>
    <w:rsid w:val="004741BF"/>
    <w:rsid w:val="0047719E"/>
    <w:rsid w:val="004B1A06"/>
    <w:rsid w:val="004F7F4D"/>
    <w:rsid w:val="00500F88"/>
    <w:rsid w:val="0051587B"/>
    <w:rsid w:val="005425A3"/>
    <w:rsid w:val="00575EC4"/>
    <w:rsid w:val="00575EDB"/>
    <w:rsid w:val="00592F9C"/>
    <w:rsid w:val="005F5DA2"/>
    <w:rsid w:val="006163F9"/>
    <w:rsid w:val="00631E9D"/>
    <w:rsid w:val="006466D1"/>
    <w:rsid w:val="006745B9"/>
    <w:rsid w:val="00687ACF"/>
    <w:rsid w:val="006910C8"/>
    <w:rsid w:val="00693FF4"/>
    <w:rsid w:val="007344ED"/>
    <w:rsid w:val="00735C1F"/>
    <w:rsid w:val="00753F3F"/>
    <w:rsid w:val="00754805"/>
    <w:rsid w:val="007738AE"/>
    <w:rsid w:val="007B5CF7"/>
    <w:rsid w:val="007C4968"/>
    <w:rsid w:val="007D236F"/>
    <w:rsid w:val="007E12E2"/>
    <w:rsid w:val="00867611"/>
    <w:rsid w:val="008841E0"/>
    <w:rsid w:val="008C14F4"/>
    <w:rsid w:val="008D0826"/>
    <w:rsid w:val="0090207D"/>
    <w:rsid w:val="00922DDF"/>
    <w:rsid w:val="0094246B"/>
    <w:rsid w:val="00952825"/>
    <w:rsid w:val="009B32DA"/>
    <w:rsid w:val="009B608E"/>
    <w:rsid w:val="00A25DE7"/>
    <w:rsid w:val="00A431E6"/>
    <w:rsid w:val="00A93FE7"/>
    <w:rsid w:val="00AB49D8"/>
    <w:rsid w:val="00AE513C"/>
    <w:rsid w:val="00B023C2"/>
    <w:rsid w:val="00B771A5"/>
    <w:rsid w:val="00B83A53"/>
    <w:rsid w:val="00BA4E08"/>
    <w:rsid w:val="00BE1C7E"/>
    <w:rsid w:val="00C02F49"/>
    <w:rsid w:val="00C04A5D"/>
    <w:rsid w:val="00C31740"/>
    <w:rsid w:val="00C638D0"/>
    <w:rsid w:val="00C6612F"/>
    <w:rsid w:val="00C71E55"/>
    <w:rsid w:val="00CA65D0"/>
    <w:rsid w:val="00CD4AF1"/>
    <w:rsid w:val="00D048DB"/>
    <w:rsid w:val="00D062B3"/>
    <w:rsid w:val="00D37585"/>
    <w:rsid w:val="00D61569"/>
    <w:rsid w:val="00D668A7"/>
    <w:rsid w:val="00D7439C"/>
    <w:rsid w:val="00D916B9"/>
    <w:rsid w:val="00D932FA"/>
    <w:rsid w:val="00D95103"/>
    <w:rsid w:val="00E019E7"/>
    <w:rsid w:val="00E62885"/>
    <w:rsid w:val="00E8011F"/>
    <w:rsid w:val="00EA3161"/>
    <w:rsid w:val="00EC5E94"/>
    <w:rsid w:val="00ED3AEA"/>
    <w:rsid w:val="00ED417D"/>
    <w:rsid w:val="00EF1FED"/>
    <w:rsid w:val="00EF2603"/>
    <w:rsid w:val="00EF57CE"/>
    <w:rsid w:val="00F053B3"/>
    <w:rsid w:val="00F247BD"/>
    <w:rsid w:val="00F30F0D"/>
    <w:rsid w:val="00F44680"/>
    <w:rsid w:val="00F81755"/>
    <w:rsid w:val="00F93E89"/>
    <w:rsid w:val="00FA4BB2"/>
    <w:rsid w:val="00FB5545"/>
    <w:rsid w:val="00FC36B1"/>
    <w:rsid w:val="00FE0BF3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F3F"/>
    <w:pPr>
      <w:keepNext/>
      <w:spacing w:before="240" w:after="60"/>
      <w:outlineLvl w:val="0"/>
    </w:pPr>
    <w:rPr>
      <w:rFonts w:ascii="Arial Bold" w:hAnsi="Arial Bold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53F3F"/>
    <w:pPr>
      <w:keepNext/>
      <w:spacing w:before="240" w:after="60"/>
      <w:outlineLvl w:val="1"/>
    </w:pPr>
    <w:rPr>
      <w:rFonts w:ascii="Arial Bold" w:hAnsi="Arial Bold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53F3F"/>
    <w:pPr>
      <w:keepNext/>
      <w:spacing w:before="240" w:after="60"/>
      <w:outlineLvl w:val="2"/>
    </w:pPr>
    <w:rPr>
      <w:rFonts w:ascii="Arial Bold" w:hAnsi="Arial Bold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F3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3F"/>
    <w:rPr>
      <w:rFonts w:ascii="Arial Bold" w:hAnsi="Arial Bold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53F3F"/>
    <w:rPr>
      <w:rFonts w:ascii="Arial Bold" w:hAnsi="Arial Bold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53F3F"/>
    <w:rPr>
      <w:rFonts w:ascii="Arial Bold" w:hAnsi="Arial Bol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3F3F"/>
    <w:rPr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2A0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840"/>
    <w:rPr>
      <w:color w:val="800080" w:themeColor="followedHyperlink"/>
      <w:u w:val="single"/>
    </w:rPr>
  </w:style>
  <w:style w:type="paragraph" w:customStyle="1" w:styleId="Default">
    <w:name w:val="Default"/>
    <w:rsid w:val="00D93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6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1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.oati.com/NWMT/NWMTdocs/Public_Policy_Project_Request_Wrkbk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NWMT/NWMTdocs/Instructions-Public_Policy_Project_Request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rc.com/pa/RAPA/ra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</dc:creator>
  <cp:lastModifiedBy>Lovell, Kelly L</cp:lastModifiedBy>
  <cp:revision>2</cp:revision>
  <cp:lastPrinted>2014-06-11T16:06:00Z</cp:lastPrinted>
  <dcterms:created xsi:type="dcterms:W3CDTF">2014-09-10T21:55:00Z</dcterms:created>
  <dcterms:modified xsi:type="dcterms:W3CDTF">2014-09-10T21:55:00Z</dcterms:modified>
</cp:coreProperties>
</file>