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404" w:rsidRDefault="004938B2" w:rsidP="00187404">
      <w:pPr>
        <w:spacing w:before="16" w:line="316" w:lineRule="exact"/>
        <w:jc w:val="center"/>
        <w:textAlignment w:val="baseline"/>
        <w:rPr>
          <w:b/>
          <w:color w:val="000000"/>
          <w:spacing w:val="-2"/>
          <w:sz w:val="36"/>
          <w:szCs w:val="36"/>
        </w:rPr>
      </w:pPr>
      <w:r w:rsidRPr="004938B2">
        <w:rPr>
          <w:rFonts w:eastAsia="PMingLiU"/>
          <w:noProof/>
          <w:sz w:val="36"/>
          <w:szCs w:val="36"/>
        </w:rPr>
        <w:pict>
          <v:shapetype id="_x0000_t202" coordsize="21600,21600" o:spt="202" path="m,l,21600r21600,l21600,xe">
            <v:stroke joinstyle="miter"/>
            <v:path gradientshapeok="t" o:connecttype="rect"/>
          </v:shapetype>
          <v:shape id="_x0000_s0" o:spid="_x0000_s1026" type="#_x0000_t202" style="position:absolute;left:0;text-align:left;margin-left:299.15pt;margin-top:732.35pt;width:13.25pt;height:13.8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" filled="f" stroked="f">
            <v:textbox inset="0,0,0,0">
              <w:txbxContent>
                <w:p w:rsidR="00996F0C" w:rsidRDefault="00996F0C" w:rsidP="00187404">
                  <w:pPr>
                    <w:spacing w:before="3" w:line="268" w:lineRule="exact"/>
                    <w:textAlignment w:val="baseline"/>
                    <w:rPr>
                      <w:color w:val="000000"/>
                    </w:rPr>
                  </w:pPr>
                </w:p>
              </w:txbxContent>
            </v:textbox>
            <w10:wrap type="square" anchorx="page" anchory="page"/>
          </v:shape>
        </w:pict>
      </w:r>
      <w:r w:rsidR="00187404" w:rsidRPr="00833887">
        <w:rPr>
          <w:b/>
          <w:color w:val="000000"/>
          <w:spacing w:val="-2"/>
          <w:sz w:val="36"/>
          <w:szCs w:val="36"/>
        </w:rPr>
        <w:t xml:space="preserve">Summary of Proposed </w:t>
      </w:r>
      <w:r w:rsidR="00187404">
        <w:rPr>
          <w:b/>
          <w:color w:val="000000"/>
          <w:spacing w:val="-2"/>
          <w:sz w:val="36"/>
          <w:szCs w:val="36"/>
        </w:rPr>
        <w:t xml:space="preserve">Changes to </w:t>
      </w:r>
      <w:r w:rsidR="00187404" w:rsidRPr="00833887">
        <w:rPr>
          <w:b/>
          <w:color w:val="000000"/>
          <w:spacing w:val="-2"/>
          <w:sz w:val="36"/>
          <w:szCs w:val="36"/>
        </w:rPr>
        <w:t xml:space="preserve">NV Energy </w:t>
      </w:r>
      <w:r w:rsidR="00187404">
        <w:rPr>
          <w:b/>
          <w:color w:val="000000"/>
          <w:spacing w:val="-2"/>
          <w:sz w:val="36"/>
          <w:szCs w:val="36"/>
        </w:rPr>
        <w:br/>
        <w:t xml:space="preserve">Open Access Transmission Tariff </w:t>
      </w:r>
      <w:r w:rsidR="003D6D90">
        <w:rPr>
          <w:b/>
          <w:color w:val="000000"/>
          <w:spacing w:val="-2"/>
          <w:sz w:val="36"/>
          <w:szCs w:val="36"/>
        </w:rPr>
        <w:t xml:space="preserve">(“OATT”) </w:t>
      </w:r>
      <w:r w:rsidR="00187404">
        <w:rPr>
          <w:b/>
          <w:color w:val="000000"/>
          <w:spacing w:val="-2"/>
          <w:sz w:val="36"/>
          <w:szCs w:val="36"/>
        </w:rPr>
        <w:t>for Participation in Energy Imbalance Market</w:t>
      </w:r>
    </w:p>
    <w:p w:rsidR="00187404" w:rsidRDefault="00187404" w:rsidP="00187404">
      <w:pPr>
        <w:spacing w:before="16" w:line="316" w:lineRule="exact"/>
        <w:jc w:val="center"/>
        <w:textAlignment w:val="baseline"/>
        <w:rPr>
          <w:b/>
          <w:color w:val="000000"/>
          <w:spacing w:val="-2"/>
          <w:sz w:val="36"/>
          <w:szCs w:val="36"/>
        </w:rPr>
      </w:pPr>
    </w:p>
    <w:p w:rsidR="00187404" w:rsidRPr="00833887" w:rsidRDefault="002344F3" w:rsidP="00187404">
      <w:pPr>
        <w:spacing w:before="16" w:line="316" w:lineRule="exact"/>
        <w:jc w:val="center"/>
        <w:textAlignment w:val="baseline"/>
        <w:rPr>
          <w:b/>
          <w:color w:val="000000"/>
          <w:spacing w:val="-2"/>
          <w:sz w:val="36"/>
          <w:szCs w:val="36"/>
        </w:rPr>
      </w:pPr>
      <w:r>
        <w:rPr>
          <w:b/>
          <w:color w:val="000000"/>
          <w:spacing w:val="-2"/>
          <w:sz w:val="36"/>
          <w:szCs w:val="36"/>
        </w:rPr>
        <w:t>January 12, 2015</w:t>
      </w:r>
    </w:p>
    <w:p w:rsidR="0091712D" w:rsidRDefault="0091712D"/>
    <w:p w:rsidR="0091712D" w:rsidRDefault="003D6D90">
      <w:r>
        <w:t xml:space="preserve">In the attached version of the OATT, substantive revisions from the revised version of the OATT that was presented to Stakeholders on </w:t>
      </w:r>
      <w:r w:rsidR="002344F3">
        <w:t>November 10</w:t>
      </w:r>
      <w:r>
        <w:t xml:space="preserve">, </w:t>
      </w:r>
      <w:r w:rsidR="00B81978">
        <w:t xml:space="preserve">2014 </w:t>
      </w:r>
      <w:r>
        <w:t>are shown in track changes.</w:t>
      </w:r>
    </w:p>
    <w:p w:rsidR="003D6D90" w:rsidRDefault="003D6D90"/>
    <w:tbl>
      <w:tblPr>
        <w:tblStyle w:val="TableGrid"/>
        <w:tblW w:w="0" w:type="auto"/>
        <w:tblLook w:val="04A0"/>
      </w:tblPr>
      <w:tblGrid>
        <w:gridCol w:w="2268"/>
        <w:gridCol w:w="7308"/>
      </w:tblGrid>
      <w:tr w:rsidR="0091712D" w:rsidTr="0091712D">
        <w:trPr>
          <w:tblHeader/>
        </w:trPr>
        <w:tc>
          <w:tcPr>
            <w:tcW w:w="2268" w:type="dxa"/>
          </w:tcPr>
          <w:p w:rsidR="0091712D" w:rsidRPr="00187404" w:rsidRDefault="0091712D" w:rsidP="00187404">
            <w:pPr>
              <w:spacing w:after="120"/>
              <w:jc w:val="center"/>
              <w:rPr>
                <w:b/>
              </w:rPr>
            </w:pPr>
            <w:r w:rsidRPr="00187404">
              <w:rPr>
                <w:b/>
              </w:rPr>
              <w:t>Tariff Section</w:t>
            </w:r>
          </w:p>
        </w:tc>
        <w:tc>
          <w:tcPr>
            <w:tcW w:w="7308" w:type="dxa"/>
          </w:tcPr>
          <w:p w:rsidR="0091712D" w:rsidRPr="00187404" w:rsidRDefault="0091712D" w:rsidP="00AA5ED4">
            <w:pPr>
              <w:spacing w:after="120"/>
              <w:jc w:val="center"/>
              <w:rPr>
                <w:b/>
              </w:rPr>
            </w:pPr>
            <w:r w:rsidRPr="00187404">
              <w:rPr>
                <w:b/>
              </w:rPr>
              <w:t>Reason for the Change</w:t>
            </w:r>
          </w:p>
        </w:tc>
      </w:tr>
      <w:tr w:rsidR="0091712D" w:rsidTr="0091712D">
        <w:tc>
          <w:tcPr>
            <w:tcW w:w="2268" w:type="dxa"/>
          </w:tcPr>
          <w:p w:rsidR="0091712D" w:rsidRDefault="00CE3DD6" w:rsidP="00187404">
            <w:pPr>
              <w:spacing w:after="120"/>
            </w:pPr>
            <w:r>
              <w:t>Section 1</w:t>
            </w:r>
            <w:r w:rsidR="00630914">
              <w:t>.25C</w:t>
            </w:r>
          </w:p>
        </w:tc>
        <w:tc>
          <w:tcPr>
            <w:tcW w:w="7308" w:type="dxa"/>
          </w:tcPr>
          <w:p w:rsidR="0091712D" w:rsidRDefault="00630914" w:rsidP="00187404">
            <w:pPr>
              <w:spacing w:after="120"/>
            </w:pPr>
            <w:r>
              <w:t>Corrected term “Market Pricing Proxy” to read “Market Price Proxy” in response to stakeholder comment.</w:t>
            </w:r>
          </w:p>
        </w:tc>
      </w:tr>
      <w:tr w:rsidR="0091712D" w:rsidTr="0091712D">
        <w:tc>
          <w:tcPr>
            <w:tcW w:w="2268" w:type="dxa"/>
          </w:tcPr>
          <w:p w:rsidR="0091712D" w:rsidRDefault="00E12895" w:rsidP="00187404">
            <w:pPr>
              <w:spacing w:after="120"/>
            </w:pPr>
            <w:r>
              <w:t>Section 1.35B to 1.35H</w:t>
            </w:r>
          </w:p>
        </w:tc>
        <w:tc>
          <w:tcPr>
            <w:tcW w:w="7308" w:type="dxa"/>
          </w:tcPr>
          <w:p w:rsidR="0091712D" w:rsidRDefault="00E12895" w:rsidP="00187404">
            <w:pPr>
              <w:spacing w:after="120"/>
            </w:pPr>
            <w:r>
              <w:t>Renumbered to correct alphabetical order</w:t>
            </w:r>
          </w:p>
        </w:tc>
      </w:tr>
      <w:tr w:rsidR="0091712D" w:rsidTr="0091712D">
        <w:tc>
          <w:tcPr>
            <w:tcW w:w="2268" w:type="dxa"/>
          </w:tcPr>
          <w:p w:rsidR="0091712D" w:rsidRDefault="00E12895" w:rsidP="00187404">
            <w:pPr>
              <w:spacing w:after="120"/>
            </w:pPr>
            <w:r>
              <w:t>Section 1.36A</w:t>
            </w:r>
          </w:p>
        </w:tc>
        <w:tc>
          <w:tcPr>
            <w:tcW w:w="7308" w:type="dxa"/>
          </w:tcPr>
          <w:p w:rsidR="0091712D" w:rsidRDefault="00E12895" w:rsidP="00187404">
            <w:pPr>
              <w:spacing w:after="120"/>
            </w:pPr>
            <w:r>
              <w:t>Added new definition of “Operating Day” consistent with the CAISO Tariff definition for use in Attachment P Section 4.</w:t>
            </w:r>
          </w:p>
        </w:tc>
      </w:tr>
      <w:tr w:rsidR="002F2157" w:rsidTr="0091712D">
        <w:tc>
          <w:tcPr>
            <w:tcW w:w="2268" w:type="dxa"/>
          </w:tcPr>
          <w:p w:rsidR="002F2157" w:rsidRDefault="00B81978" w:rsidP="00187404">
            <w:pPr>
              <w:spacing w:after="120"/>
            </w:pPr>
            <w:r>
              <w:t>Section 12.4A2, 12.4A3, and 12.4A4</w:t>
            </w:r>
          </w:p>
        </w:tc>
        <w:tc>
          <w:tcPr>
            <w:tcW w:w="7308" w:type="dxa"/>
          </w:tcPr>
          <w:p w:rsidR="002F2157" w:rsidRDefault="00B81978" w:rsidP="00187404">
            <w:pPr>
              <w:spacing w:after="120"/>
            </w:pPr>
            <w:r>
              <w:t>Added additional specificity regarding timing of notices.</w:t>
            </w:r>
          </w:p>
        </w:tc>
      </w:tr>
      <w:tr w:rsidR="0091712D" w:rsidTr="0091712D">
        <w:tc>
          <w:tcPr>
            <w:tcW w:w="2268" w:type="dxa"/>
          </w:tcPr>
          <w:p w:rsidR="0091712D" w:rsidRDefault="00440736" w:rsidP="00187404">
            <w:pPr>
              <w:spacing w:after="120"/>
            </w:pPr>
            <w:r>
              <w:t xml:space="preserve">Schedule 4 </w:t>
            </w:r>
          </w:p>
        </w:tc>
        <w:tc>
          <w:tcPr>
            <w:tcW w:w="7308" w:type="dxa"/>
          </w:tcPr>
          <w:p w:rsidR="0091712D" w:rsidRDefault="009938B8" w:rsidP="00187404">
            <w:pPr>
              <w:spacing w:after="120"/>
            </w:pPr>
            <w:r>
              <w:t>As discussed at the last stakeholder meeting, NV Energy has added back the penalty tiers from the currently-effective Schedule 4</w:t>
            </w:r>
            <w:r w:rsidR="00687885">
              <w:t>.</w:t>
            </w:r>
          </w:p>
        </w:tc>
      </w:tr>
      <w:tr w:rsidR="0091712D" w:rsidTr="0091712D">
        <w:tc>
          <w:tcPr>
            <w:tcW w:w="2268" w:type="dxa"/>
          </w:tcPr>
          <w:p w:rsidR="0091712D" w:rsidRDefault="00687885" w:rsidP="00187404">
            <w:pPr>
              <w:spacing w:after="120"/>
            </w:pPr>
            <w:r>
              <w:t>Schedule 9</w:t>
            </w:r>
          </w:p>
        </w:tc>
        <w:tc>
          <w:tcPr>
            <w:tcW w:w="7308" w:type="dxa"/>
          </w:tcPr>
          <w:p w:rsidR="0091712D" w:rsidRPr="00234AB6" w:rsidRDefault="00687885" w:rsidP="00187404">
            <w:pPr>
              <w:spacing w:after="120"/>
            </w:pPr>
            <w:r>
              <w:t>As discussed at the last stakeholder meeting, NV Energy has added back the penalty tiers from the currently-effective Schedule 9.</w:t>
            </w:r>
          </w:p>
        </w:tc>
      </w:tr>
      <w:tr w:rsidR="007162EC" w:rsidTr="0091712D">
        <w:tc>
          <w:tcPr>
            <w:tcW w:w="2268" w:type="dxa"/>
          </w:tcPr>
          <w:p w:rsidR="007162EC" w:rsidRDefault="006266B6" w:rsidP="00187404">
            <w:pPr>
              <w:spacing w:after="120"/>
            </w:pPr>
            <w:r>
              <w:t>Schedule 9</w:t>
            </w:r>
          </w:p>
        </w:tc>
        <w:tc>
          <w:tcPr>
            <w:tcW w:w="7308" w:type="dxa"/>
          </w:tcPr>
          <w:p w:rsidR="007162EC" w:rsidRDefault="006266B6" w:rsidP="00B674AE">
            <w:pPr>
              <w:spacing w:after="120"/>
              <w:rPr>
                <w:rStyle w:val="DeltaViewInsertion"/>
                <w:color w:val="000000"/>
                <w:u w:val="none"/>
              </w:rPr>
            </w:pPr>
            <w:r>
              <w:rPr>
                <w:rStyle w:val="DeltaViewInsertion"/>
                <w:color w:val="000000"/>
                <w:u w:val="none"/>
              </w:rPr>
              <w:t>Added language clarifying that imbalances assessed to customers wheeling through the NV Energy BAA will be settled as the difference in LMP prices between the point of injection and the point of delivery.</w:t>
            </w:r>
          </w:p>
        </w:tc>
      </w:tr>
      <w:tr w:rsidR="006E2720" w:rsidTr="0091712D">
        <w:tc>
          <w:tcPr>
            <w:tcW w:w="2268" w:type="dxa"/>
          </w:tcPr>
          <w:p w:rsidR="006E2720" w:rsidRDefault="006E2720" w:rsidP="00187404">
            <w:pPr>
              <w:spacing w:after="120"/>
            </w:pPr>
            <w:r>
              <w:t>Attachment P, Section 1</w:t>
            </w:r>
          </w:p>
        </w:tc>
        <w:tc>
          <w:tcPr>
            <w:tcW w:w="7308" w:type="dxa"/>
          </w:tcPr>
          <w:p w:rsidR="00996F0C" w:rsidRDefault="006E2720" w:rsidP="00996F0C">
            <w:pPr>
              <w:spacing w:after="120"/>
            </w:pPr>
            <w:r>
              <w:t>Clarified the effective date for the OATT provisions required to run the market in the non-binding parallel environment, prior to the start of the full, financially-binding EIM.</w:t>
            </w:r>
            <w:r w:rsidR="00996F0C">
              <w:t xml:space="preserve">  Also removed the incorrect reference to Section </w:t>
            </w:r>
            <w:r w:rsidR="00F0171C">
              <w:t>V.</w:t>
            </w:r>
          </w:p>
        </w:tc>
      </w:tr>
      <w:tr w:rsidR="009F313F" w:rsidTr="0091712D">
        <w:tc>
          <w:tcPr>
            <w:tcW w:w="2268" w:type="dxa"/>
          </w:tcPr>
          <w:p w:rsidR="009F313F" w:rsidRDefault="009F313F" w:rsidP="00187404">
            <w:pPr>
              <w:spacing w:after="120"/>
            </w:pPr>
            <w:r>
              <w:t>Attachment P, Section 4.1.4</w:t>
            </w:r>
          </w:p>
        </w:tc>
        <w:tc>
          <w:tcPr>
            <w:tcW w:w="7308" w:type="dxa"/>
          </w:tcPr>
          <w:p w:rsidR="009F313F" w:rsidRDefault="009F313F" w:rsidP="00187404">
            <w:pPr>
              <w:spacing w:after="120"/>
            </w:pPr>
            <w:r>
              <w:t>Removed the word “Meter” from the title as the provision of data extends beyond just meter data.</w:t>
            </w:r>
          </w:p>
        </w:tc>
      </w:tr>
      <w:tr w:rsidR="0091712D" w:rsidTr="0091712D">
        <w:tc>
          <w:tcPr>
            <w:tcW w:w="2268" w:type="dxa"/>
          </w:tcPr>
          <w:p w:rsidR="0091712D" w:rsidRDefault="006502D6" w:rsidP="00187404">
            <w:pPr>
              <w:spacing w:after="120"/>
            </w:pPr>
            <w:r>
              <w:t>Attachment P, Section 4.2.4.5</w:t>
            </w:r>
          </w:p>
        </w:tc>
        <w:tc>
          <w:tcPr>
            <w:tcW w:w="7308" w:type="dxa"/>
          </w:tcPr>
          <w:p w:rsidR="0091712D" w:rsidRDefault="006502D6" w:rsidP="00187404">
            <w:pPr>
              <w:spacing w:after="120"/>
            </w:pPr>
            <w:r>
              <w:t>Added new provisions specifying the timing of the submission of Forecast Data.</w:t>
            </w:r>
          </w:p>
        </w:tc>
      </w:tr>
      <w:tr w:rsidR="0091712D" w:rsidTr="0091712D">
        <w:tc>
          <w:tcPr>
            <w:tcW w:w="2268" w:type="dxa"/>
          </w:tcPr>
          <w:p w:rsidR="0091712D" w:rsidRPr="006C2D71" w:rsidRDefault="00700C33" w:rsidP="00700C33">
            <w:pPr>
              <w:spacing w:after="120"/>
            </w:pPr>
            <w:r>
              <w:t>Attachment P, Section 4.2.5</w:t>
            </w:r>
          </w:p>
        </w:tc>
        <w:tc>
          <w:tcPr>
            <w:tcW w:w="7308" w:type="dxa"/>
          </w:tcPr>
          <w:p w:rsidR="0091712D" w:rsidRDefault="00700C33" w:rsidP="00187404">
            <w:pPr>
              <w:spacing w:after="120"/>
            </w:pPr>
            <w:r>
              <w:t>Removed incorrect reference to Section V.</w:t>
            </w:r>
          </w:p>
        </w:tc>
      </w:tr>
      <w:tr w:rsidR="00871D63" w:rsidTr="0091712D">
        <w:tc>
          <w:tcPr>
            <w:tcW w:w="2268" w:type="dxa"/>
          </w:tcPr>
          <w:p w:rsidR="00871D63" w:rsidRPr="006C2D71" w:rsidRDefault="00456FCC" w:rsidP="00187404">
            <w:pPr>
              <w:spacing w:after="120"/>
              <w:rPr>
                <w:rStyle w:val="DeltaViewInsertion"/>
                <w:rFonts w:cs="Courier New"/>
                <w:color w:val="000000" w:themeColor="text1"/>
                <w:u w:val="none"/>
              </w:rPr>
            </w:pPr>
            <w:r>
              <w:rPr>
                <w:rStyle w:val="DeltaViewInsertion"/>
                <w:rFonts w:cs="Courier New"/>
                <w:color w:val="000000" w:themeColor="text1"/>
                <w:u w:val="none"/>
              </w:rPr>
              <w:t>Attachment P, Section 7</w:t>
            </w:r>
          </w:p>
        </w:tc>
        <w:tc>
          <w:tcPr>
            <w:tcW w:w="7308" w:type="dxa"/>
          </w:tcPr>
          <w:p w:rsidR="00871D63" w:rsidRDefault="00456FCC" w:rsidP="00187404">
            <w:pPr>
              <w:spacing w:after="120"/>
            </w:pPr>
            <w:r>
              <w:t xml:space="preserve">Added language clarifying that </w:t>
            </w:r>
            <w:proofErr w:type="spellStart"/>
            <w:r>
              <w:t>derates</w:t>
            </w:r>
            <w:proofErr w:type="spellEnd"/>
            <w:r>
              <w:t xml:space="preserve"> as well as outages must be reported.</w:t>
            </w:r>
          </w:p>
        </w:tc>
      </w:tr>
      <w:tr w:rsidR="00943B8C" w:rsidTr="0091712D">
        <w:tc>
          <w:tcPr>
            <w:tcW w:w="2268" w:type="dxa"/>
          </w:tcPr>
          <w:p w:rsidR="00943B8C" w:rsidRDefault="005561F6" w:rsidP="00187404">
            <w:pPr>
              <w:spacing w:after="120"/>
              <w:rPr>
                <w:rStyle w:val="DeltaViewInsertion"/>
                <w:rFonts w:cs="Courier New"/>
                <w:color w:val="000000" w:themeColor="text1"/>
                <w:u w:val="none"/>
              </w:rPr>
            </w:pPr>
            <w:r>
              <w:rPr>
                <w:rStyle w:val="DeltaViewInsertion"/>
                <w:rFonts w:cs="Courier New"/>
                <w:color w:val="000000" w:themeColor="text1"/>
                <w:u w:val="none"/>
              </w:rPr>
              <w:t>Attachment P, Section 8.7</w:t>
            </w:r>
          </w:p>
        </w:tc>
        <w:tc>
          <w:tcPr>
            <w:tcW w:w="7308" w:type="dxa"/>
          </w:tcPr>
          <w:p w:rsidR="00943B8C" w:rsidRDefault="005561F6" w:rsidP="00187404">
            <w:pPr>
              <w:spacing w:after="120"/>
            </w:pPr>
            <w:r>
              <w:t>Corrected the cross references to the existing tariff provisions on unreserved use and EIM administrative charges.</w:t>
            </w:r>
          </w:p>
        </w:tc>
      </w:tr>
      <w:tr w:rsidR="0091712D" w:rsidTr="0091712D">
        <w:tc>
          <w:tcPr>
            <w:tcW w:w="2268" w:type="dxa"/>
          </w:tcPr>
          <w:p w:rsidR="0091712D" w:rsidRDefault="00A21969" w:rsidP="00187404">
            <w:pPr>
              <w:spacing w:after="120"/>
            </w:pPr>
            <w:r>
              <w:lastRenderedPageBreak/>
              <w:t>Attachment P, Section 10.3.1</w:t>
            </w:r>
          </w:p>
        </w:tc>
        <w:tc>
          <w:tcPr>
            <w:tcW w:w="7308" w:type="dxa"/>
          </w:tcPr>
          <w:p w:rsidR="0091712D" w:rsidRDefault="00A21969" w:rsidP="00187404">
            <w:pPr>
              <w:spacing w:after="120"/>
            </w:pPr>
            <w:r>
              <w:t>Added language in case the CAISO determines to use the currently-approved methodologies for Schedules 4, 9, and 10 in the event it needs to set an Administrative Price.</w:t>
            </w:r>
          </w:p>
        </w:tc>
      </w:tr>
    </w:tbl>
    <w:p w:rsidR="0091712D" w:rsidRDefault="0091712D"/>
    <w:p w:rsidR="0091712D" w:rsidRDefault="0091712D"/>
    <w:p w:rsidR="0091712D" w:rsidRDefault="0091712D"/>
    <w:sectPr w:rsidR="0091712D" w:rsidSect="0091712D">
      <w:footerReference w:type="default" r:id="rId7"/>
      <w:foot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6F0C" w:rsidRDefault="00996F0C" w:rsidP="0091712D">
      <w:r>
        <w:separator/>
      </w:r>
    </w:p>
  </w:endnote>
  <w:endnote w:type="continuationSeparator" w:id="0">
    <w:p w:rsidR="00996F0C" w:rsidRDefault="00996F0C" w:rsidP="009171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16819"/>
      <w:docPartObj>
        <w:docPartGallery w:val="Page Numbers (Bottom of Page)"/>
        <w:docPartUnique/>
      </w:docPartObj>
    </w:sdtPr>
    <w:sdtContent>
      <w:p w:rsidR="00996F0C" w:rsidRDefault="00996F0C" w:rsidP="00187404">
        <w:pPr>
          <w:pStyle w:val="Footer"/>
          <w:jc w:val="center"/>
        </w:pPr>
        <w:fldSimple w:instr=" PAGE   \* MERGEFORMAT ">
          <w:r w:rsidR="007852E9">
            <w:rPr>
              <w:noProof/>
            </w:rPr>
            <w:t>2</w:t>
          </w:r>
        </w:fldSimple>
      </w:p>
    </w:sdtContent>
  </w:sdt>
  <w:p w:rsidR="00996F0C" w:rsidRDefault="00996F0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5060057"/>
      <w:docPartObj>
        <w:docPartGallery w:val="Page Numbers (Bottom of Page)"/>
        <w:docPartUnique/>
      </w:docPartObj>
    </w:sdtPr>
    <w:sdtEndPr>
      <w:rPr>
        <w:noProof/>
      </w:rPr>
    </w:sdtEndPr>
    <w:sdtContent>
      <w:p w:rsidR="00996F0C" w:rsidRDefault="00996F0C">
        <w:pPr>
          <w:pStyle w:val="Footer"/>
          <w:jc w:val="center"/>
        </w:pPr>
        <w:fldSimple w:instr=" PAGE   \* MERGEFORMAT ">
          <w:r w:rsidR="007852E9">
            <w:rPr>
              <w:noProof/>
            </w:rPr>
            <w:t>1</w:t>
          </w:r>
        </w:fldSimple>
      </w:p>
    </w:sdtContent>
  </w:sdt>
  <w:p w:rsidR="00996F0C" w:rsidRDefault="00996F0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6F0C" w:rsidRDefault="00996F0C" w:rsidP="0091712D">
      <w:r>
        <w:separator/>
      </w:r>
    </w:p>
  </w:footnote>
  <w:footnote w:type="continuationSeparator" w:id="0">
    <w:p w:rsidR="00996F0C" w:rsidRDefault="00996F0C" w:rsidP="0091712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proofState w:spelling="clean" w:grammar="clean"/>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rsids>
    <w:rsidRoot w:val="0091712D"/>
    <w:rsid w:val="00000C94"/>
    <w:rsid w:val="00002BF6"/>
    <w:rsid w:val="00002E47"/>
    <w:rsid w:val="00004BA0"/>
    <w:rsid w:val="000057A4"/>
    <w:rsid w:val="00005AA7"/>
    <w:rsid w:val="00006094"/>
    <w:rsid w:val="0000674F"/>
    <w:rsid w:val="00006AE5"/>
    <w:rsid w:val="00007C13"/>
    <w:rsid w:val="00007F7B"/>
    <w:rsid w:val="0001096C"/>
    <w:rsid w:val="00010CFA"/>
    <w:rsid w:val="00011243"/>
    <w:rsid w:val="00011907"/>
    <w:rsid w:val="00011A5B"/>
    <w:rsid w:val="00011BA7"/>
    <w:rsid w:val="00013F59"/>
    <w:rsid w:val="000148A4"/>
    <w:rsid w:val="0001589D"/>
    <w:rsid w:val="0002047A"/>
    <w:rsid w:val="000205B9"/>
    <w:rsid w:val="000232CB"/>
    <w:rsid w:val="000248D4"/>
    <w:rsid w:val="00024C05"/>
    <w:rsid w:val="0002516F"/>
    <w:rsid w:val="00025193"/>
    <w:rsid w:val="000251E3"/>
    <w:rsid w:val="000264FA"/>
    <w:rsid w:val="000268FC"/>
    <w:rsid w:val="00027E09"/>
    <w:rsid w:val="00030304"/>
    <w:rsid w:val="000315C6"/>
    <w:rsid w:val="00033777"/>
    <w:rsid w:val="00034EFF"/>
    <w:rsid w:val="000352CC"/>
    <w:rsid w:val="00036112"/>
    <w:rsid w:val="00037788"/>
    <w:rsid w:val="00040487"/>
    <w:rsid w:val="00041B3A"/>
    <w:rsid w:val="00041F68"/>
    <w:rsid w:val="00043F13"/>
    <w:rsid w:val="00045FC1"/>
    <w:rsid w:val="00046780"/>
    <w:rsid w:val="00047E0D"/>
    <w:rsid w:val="0005005C"/>
    <w:rsid w:val="00050426"/>
    <w:rsid w:val="000513D5"/>
    <w:rsid w:val="00051740"/>
    <w:rsid w:val="00051E32"/>
    <w:rsid w:val="00052396"/>
    <w:rsid w:val="00053336"/>
    <w:rsid w:val="00053DCF"/>
    <w:rsid w:val="00055190"/>
    <w:rsid w:val="00055476"/>
    <w:rsid w:val="000567AA"/>
    <w:rsid w:val="000577A6"/>
    <w:rsid w:val="00060AA1"/>
    <w:rsid w:val="00060E6C"/>
    <w:rsid w:val="00061057"/>
    <w:rsid w:val="0006232B"/>
    <w:rsid w:val="0006293C"/>
    <w:rsid w:val="000639F8"/>
    <w:rsid w:val="0006416D"/>
    <w:rsid w:val="00064FDF"/>
    <w:rsid w:val="00064FEE"/>
    <w:rsid w:val="0006621E"/>
    <w:rsid w:val="000669D1"/>
    <w:rsid w:val="00067112"/>
    <w:rsid w:val="00067366"/>
    <w:rsid w:val="0006751B"/>
    <w:rsid w:val="000677B1"/>
    <w:rsid w:val="00067C16"/>
    <w:rsid w:val="00072BA6"/>
    <w:rsid w:val="00072D7F"/>
    <w:rsid w:val="00074CEB"/>
    <w:rsid w:val="00074F2B"/>
    <w:rsid w:val="00076D30"/>
    <w:rsid w:val="00077091"/>
    <w:rsid w:val="0007770B"/>
    <w:rsid w:val="00077DDB"/>
    <w:rsid w:val="00080EEE"/>
    <w:rsid w:val="0008148F"/>
    <w:rsid w:val="00081BCB"/>
    <w:rsid w:val="00082EFB"/>
    <w:rsid w:val="00083504"/>
    <w:rsid w:val="00083570"/>
    <w:rsid w:val="00083EB7"/>
    <w:rsid w:val="00083FFB"/>
    <w:rsid w:val="0008491E"/>
    <w:rsid w:val="00084AB4"/>
    <w:rsid w:val="00084C58"/>
    <w:rsid w:val="00086526"/>
    <w:rsid w:val="000876E2"/>
    <w:rsid w:val="0009010D"/>
    <w:rsid w:val="0009066E"/>
    <w:rsid w:val="000914B0"/>
    <w:rsid w:val="000921DD"/>
    <w:rsid w:val="000921EE"/>
    <w:rsid w:val="00092E40"/>
    <w:rsid w:val="000944D6"/>
    <w:rsid w:val="0009574B"/>
    <w:rsid w:val="00095DD4"/>
    <w:rsid w:val="00096395"/>
    <w:rsid w:val="0009673B"/>
    <w:rsid w:val="000967AE"/>
    <w:rsid w:val="00096A6C"/>
    <w:rsid w:val="000A401D"/>
    <w:rsid w:val="000A4292"/>
    <w:rsid w:val="000A43ED"/>
    <w:rsid w:val="000A4F17"/>
    <w:rsid w:val="000A59D6"/>
    <w:rsid w:val="000A63C7"/>
    <w:rsid w:val="000A6CCE"/>
    <w:rsid w:val="000A7D0D"/>
    <w:rsid w:val="000B17C0"/>
    <w:rsid w:val="000B1D41"/>
    <w:rsid w:val="000B263E"/>
    <w:rsid w:val="000B2D11"/>
    <w:rsid w:val="000B5477"/>
    <w:rsid w:val="000B5989"/>
    <w:rsid w:val="000B6552"/>
    <w:rsid w:val="000B7126"/>
    <w:rsid w:val="000B75AD"/>
    <w:rsid w:val="000B75B1"/>
    <w:rsid w:val="000C01D4"/>
    <w:rsid w:val="000C2372"/>
    <w:rsid w:val="000C2B41"/>
    <w:rsid w:val="000C3143"/>
    <w:rsid w:val="000C31CE"/>
    <w:rsid w:val="000C38EF"/>
    <w:rsid w:val="000C4FA6"/>
    <w:rsid w:val="000C567B"/>
    <w:rsid w:val="000C5788"/>
    <w:rsid w:val="000C5D6D"/>
    <w:rsid w:val="000C5E3D"/>
    <w:rsid w:val="000C6E75"/>
    <w:rsid w:val="000D22FF"/>
    <w:rsid w:val="000D304C"/>
    <w:rsid w:val="000D3225"/>
    <w:rsid w:val="000D467E"/>
    <w:rsid w:val="000D476F"/>
    <w:rsid w:val="000D5302"/>
    <w:rsid w:val="000D648B"/>
    <w:rsid w:val="000D6866"/>
    <w:rsid w:val="000D699C"/>
    <w:rsid w:val="000D6EFE"/>
    <w:rsid w:val="000D79FC"/>
    <w:rsid w:val="000D7AD2"/>
    <w:rsid w:val="000D7B72"/>
    <w:rsid w:val="000E00A8"/>
    <w:rsid w:val="000E07E5"/>
    <w:rsid w:val="000E0994"/>
    <w:rsid w:val="000E0ACE"/>
    <w:rsid w:val="000E0D4F"/>
    <w:rsid w:val="000E0E14"/>
    <w:rsid w:val="000E185F"/>
    <w:rsid w:val="000E2043"/>
    <w:rsid w:val="000E253B"/>
    <w:rsid w:val="000E27F3"/>
    <w:rsid w:val="000E32B9"/>
    <w:rsid w:val="000E3552"/>
    <w:rsid w:val="000E3B98"/>
    <w:rsid w:val="000E3C88"/>
    <w:rsid w:val="000E3EA3"/>
    <w:rsid w:val="000E4233"/>
    <w:rsid w:val="000E699F"/>
    <w:rsid w:val="000E6C24"/>
    <w:rsid w:val="000E79A4"/>
    <w:rsid w:val="000F025E"/>
    <w:rsid w:val="000F05B6"/>
    <w:rsid w:val="000F15F8"/>
    <w:rsid w:val="000F2343"/>
    <w:rsid w:val="000F3C5F"/>
    <w:rsid w:val="000F463B"/>
    <w:rsid w:val="000F4A59"/>
    <w:rsid w:val="000F4E2B"/>
    <w:rsid w:val="000F5555"/>
    <w:rsid w:val="000F5E15"/>
    <w:rsid w:val="000F6387"/>
    <w:rsid w:val="000F7129"/>
    <w:rsid w:val="000F715D"/>
    <w:rsid w:val="00100650"/>
    <w:rsid w:val="00100BF1"/>
    <w:rsid w:val="00101408"/>
    <w:rsid w:val="00101ABB"/>
    <w:rsid w:val="00101E1C"/>
    <w:rsid w:val="001021C2"/>
    <w:rsid w:val="00102ABD"/>
    <w:rsid w:val="00103419"/>
    <w:rsid w:val="00104616"/>
    <w:rsid w:val="001048B2"/>
    <w:rsid w:val="0010530F"/>
    <w:rsid w:val="001054CB"/>
    <w:rsid w:val="00105697"/>
    <w:rsid w:val="001066CF"/>
    <w:rsid w:val="00106C68"/>
    <w:rsid w:val="00106F73"/>
    <w:rsid w:val="00110199"/>
    <w:rsid w:val="00111A54"/>
    <w:rsid w:val="0011249B"/>
    <w:rsid w:val="00112CCE"/>
    <w:rsid w:val="001136E4"/>
    <w:rsid w:val="00113C63"/>
    <w:rsid w:val="00113E1D"/>
    <w:rsid w:val="00113EE8"/>
    <w:rsid w:val="00114C1A"/>
    <w:rsid w:val="00115AD7"/>
    <w:rsid w:val="0011634C"/>
    <w:rsid w:val="00116FEC"/>
    <w:rsid w:val="00117145"/>
    <w:rsid w:val="00120439"/>
    <w:rsid w:val="001206AF"/>
    <w:rsid w:val="00122601"/>
    <w:rsid w:val="00123394"/>
    <w:rsid w:val="001234AE"/>
    <w:rsid w:val="00124330"/>
    <w:rsid w:val="00124A6E"/>
    <w:rsid w:val="001251EC"/>
    <w:rsid w:val="00125724"/>
    <w:rsid w:val="00125B57"/>
    <w:rsid w:val="0012645B"/>
    <w:rsid w:val="0012690A"/>
    <w:rsid w:val="00126FBE"/>
    <w:rsid w:val="0012711A"/>
    <w:rsid w:val="0012718E"/>
    <w:rsid w:val="0012755C"/>
    <w:rsid w:val="0012790A"/>
    <w:rsid w:val="00127940"/>
    <w:rsid w:val="00127B80"/>
    <w:rsid w:val="00127C54"/>
    <w:rsid w:val="0013044E"/>
    <w:rsid w:val="001306ED"/>
    <w:rsid w:val="00131C2C"/>
    <w:rsid w:val="00131E10"/>
    <w:rsid w:val="0013268B"/>
    <w:rsid w:val="00133287"/>
    <w:rsid w:val="0013336A"/>
    <w:rsid w:val="00133758"/>
    <w:rsid w:val="0013446A"/>
    <w:rsid w:val="00137917"/>
    <w:rsid w:val="00140954"/>
    <w:rsid w:val="00140A99"/>
    <w:rsid w:val="001417D6"/>
    <w:rsid w:val="00142425"/>
    <w:rsid w:val="00142E1F"/>
    <w:rsid w:val="00143621"/>
    <w:rsid w:val="00144089"/>
    <w:rsid w:val="001441CE"/>
    <w:rsid w:val="00144376"/>
    <w:rsid w:val="001449C2"/>
    <w:rsid w:val="001457AC"/>
    <w:rsid w:val="0014584B"/>
    <w:rsid w:val="00146298"/>
    <w:rsid w:val="001466B2"/>
    <w:rsid w:val="00146B04"/>
    <w:rsid w:val="00146E7B"/>
    <w:rsid w:val="00147727"/>
    <w:rsid w:val="0015011E"/>
    <w:rsid w:val="001511CD"/>
    <w:rsid w:val="001518FF"/>
    <w:rsid w:val="00151D26"/>
    <w:rsid w:val="00152236"/>
    <w:rsid w:val="00152395"/>
    <w:rsid w:val="00153069"/>
    <w:rsid w:val="001545AA"/>
    <w:rsid w:val="00154783"/>
    <w:rsid w:val="0015534F"/>
    <w:rsid w:val="00156064"/>
    <w:rsid w:val="00156B7F"/>
    <w:rsid w:val="00156DD8"/>
    <w:rsid w:val="00157173"/>
    <w:rsid w:val="00157B8E"/>
    <w:rsid w:val="0016024E"/>
    <w:rsid w:val="001603B4"/>
    <w:rsid w:val="001604B7"/>
    <w:rsid w:val="00160956"/>
    <w:rsid w:val="00160B59"/>
    <w:rsid w:val="00161DAA"/>
    <w:rsid w:val="00162218"/>
    <w:rsid w:val="00162B0A"/>
    <w:rsid w:val="00162B6A"/>
    <w:rsid w:val="0016342F"/>
    <w:rsid w:val="00164505"/>
    <w:rsid w:val="00164E90"/>
    <w:rsid w:val="0016594A"/>
    <w:rsid w:val="00166728"/>
    <w:rsid w:val="00167841"/>
    <w:rsid w:val="001703AE"/>
    <w:rsid w:val="001714E4"/>
    <w:rsid w:val="00171F83"/>
    <w:rsid w:val="00173246"/>
    <w:rsid w:val="00173712"/>
    <w:rsid w:val="001739E6"/>
    <w:rsid w:val="00174C1F"/>
    <w:rsid w:val="001756CF"/>
    <w:rsid w:val="00175AA3"/>
    <w:rsid w:val="00175D20"/>
    <w:rsid w:val="00177509"/>
    <w:rsid w:val="00177F63"/>
    <w:rsid w:val="0018081E"/>
    <w:rsid w:val="00180F2C"/>
    <w:rsid w:val="0018135B"/>
    <w:rsid w:val="001818F1"/>
    <w:rsid w:val="00183317"/>
    <w:rsid w:val="00183394"/>
    <w:rsid w:val="00183431"/>
    <w:rsid w:val="0018377D"/>
    <w:rsid w:val="00184718"/>
    <w:rsid w:val="00184D17"/>
    <w:rsid w:val="00185486"/>
    <w:rsid w:val="001863EA"/>
    <w:rsid w:val="00187404"/>
    <w:rsid w:val="00187D49"/>
    <w:rsid w:val="00191B63"/>
    <w:rsid w:val="00191EA5"/>
    <w:rsid w:val="00193559"/>
    <w:rsid w:val="001948A9"/>
    <w:rsid w:val="00194CFF"/>
    <w:rsid w:val="00194DF3"/>
    <w:rsid w:val="00195568"/>
    <w:rsid w:val="001961EC"/>
    <w:rsid w:val="001A0477"/>
    <w:rsid w:val="001A2597"/>
    <w:rsid w:val="001A2923"/>
    <w:rsid w:val="001A3674"/>
    <w:rsid w:val="001A3C92"/>
    <w:rsid w:val="001A5873"/>
    <w:rsid w:val="001A59F1"/>
    <w:rsid w:val="001A6B02"/>
    <w:rsid w:val="001A6CB3"/>
    <w:rsid w:val="001A718C"/>
    <w:rsid w:val="001A7CEE"/>
    <w:rsid w:val="001B00C3"/>
    <w:rsid w:val="001B03EF"/>
    <w:rsid w:val="001B0658"/>
    <w:rsid w:val="001B06C2"/>
    <w:rsid w:val="001B0813"/>
    <w:rsid w:val="001B27E0"/>
    <w:rsid w:val="001B376C"/>
    <w:rsid w:val="001B3D4D"/>
    <w:rsid w:val="001B3DE9"/>
    <w:rsid w:val="001B4530"/>
    <w:rsid w:val="001B4F10"/>
    <w:rsid w:val="001B5D9B"/>
    <w:rsid w:val="001B6F8E"/>
    <w:rsid w:val="001B7FC6"/>
    <w:rsid w:val="001C0230"/>
    <w:rsid w:val="001C023B"/>
    <w:rsid w:val="001C0746"/>
    <w:rsid w:val="001C0752"/>
    <w:rsid w:val="001C2352"/>
    <w:rsid w:val="001C4EDA"/>
    <w:rsid w:val="001C534F"/>
    <w:rsid w:val="001C5446"/>
    <w:rsid w:val="001C6A07"/>
    <w:rsid w:val="001C6C3F"/>
    <w:rsid w:val="001C7292"/>
    <w:rsid w:val="001D01FB"/>
    <w:rsid w:val="001D0325"/>
    <w:rsid w:val="001D0A83"/>
    <w:rsid w:val="001D1B33"/>
    <w:rsid w:val="001D2093"/>
    <w:rsid w:val="001D21D2"/>
    <w:rsid w:val="001D292B"/>
    <w:rsid w:val="001D3995"/>
    <w:rsid w:val="001D5065"/>
    <w:rsid w:val="001D510E"/>
    <w:rsid w:val="001D638F"/>
    <w:rsid w:val="001E1211"/>
    <w:rsid w:val="001E17E7"/>
    <w:rsid w:val="001E1931"/>
    <w:rsid w:val="001E2891"/>
    <w:rsid w:val="001E43B5"/>
    <w:rsid w:val="001E52AF"/>
    <w:rsid w:val="001E5680"/>
    <w:rsid w:val="001E5A9E"/>
    <w:rsid w:val="001E752E"/>
    <w:rsid w:val="001E772B"/>
    <w:rsid w:val="001F18A4"/>
    <w:rsid w:val="001F1A29"/>
    <w:rsid w:val="001F1CE2"/>
    <w:rsid w:val="001F2BFE"/>
    <w:rsid w:val="001F3988"/>
    <w:rsid w:val="001F47D3"/>
    <w:rsid w:val="001F4F2E"/>
    <w:rsid w:val="001F5BF5"/>
    <w:rsid w:val="001F70FB"/>
    <w:rsid w:val="002002F1"/>
    <w:rsid w:val="00200331"/>
    <w:rsid w:val="00200AEC"/>
    <w:rsid w:val="00202BB6"/>
    <w:rsid w:val="00202D2D"/>
    <w:rsid w:val="00202FDA"/>
    <w:rsid w:val="0020352D"/>
    <w:rsid w:val="00204C0A"/>
    <w:rsid w:val="00204DB7"/>
    <w:rsid w:val="00206AA7"/>
    <w:rsid w:val="00207005"/>
    <w:rsid w:val="00207B19"/>
    <w:rsid w:val="00212556"/>
    <w:rsid w:val="00212FA6"/>
    <w:rsid w:val="002134BF"/>
    <w:rsid w:val="00215286"/>
    <w:rsid w:val="002154AB"/>
    <w:rsid w:val="00215561"/>
    <w:rsid w:val="00216024"/>
    <w:rsid w:val="00216ACE"/>
    <w:rsid w:val="0021757D"/>
    <w:rsid w:val="00217A29"/>
    <w:rsid w:val="00217FD6"/>
    <w:rsid w:val="00220794"/>
    <w:rsid w:val="0022147C"/>
    <w:rsid w:val="002217A8"/>
    <w:rsid w:val="002243B8"/>
    <w:rsid w:val="00224856"/>
    <w:rsid w:val="00227068"/>
    <w:rsid w:val="00230247"/>
    <w:rsid w:val="00232DB9"/>
    <w:rsid w:val="0023345F"/>
    <w:rsid w:val="0023371F"/>
    <w:rsid w:val="00233777"/>
    <w:rsid w:val="00233B61"/>
    <w:rsid w:val="00233C67"/>
    <w:rsid w:val="00233D7B"/>
    <w:rsid w:val="002344F3"/>
    <w:rsid w:val="00234936"/>
    <w:rsid w:val="00234A2A"/>
    <w:rsid w:val="00234AB6"/>
    <w:rsid w:val="00236ADA"/>
    <w:rsid w:val="002377E9"/>
    <w:rsid w:val="00241180"/>
    <w:rsid w:val="00241263"/>
    <w:rsid w:val="0024318D"/>
    <w:rsid w:val="00243D6F"/>
    <w:rsid w:val="00243D86"/>
    <w:rsid w:val="0024485E"/>
    <w:rsid w:val="00245187"/>
    <w:rsid w:val="00245571"/>
    <w:rsid w:val="00245B26"/>
    <w:rsid w:val="002462E3"/>
    <w:rsid w:val="002468C9"/>
    <w:rsid w:val="00246E42"/>
    <w:rsid w:val="0024786A"/>
    <w:rsid w:val="00247BF6"/>
    <w:rsid w:val="00247C31"/>
    <w:rsid w:val="00251149"/>
    <w:rsid w:val="002519D7"/>
    <w:rsid w:val="002519F8"/>
    <w:rsid w:val="00251AE3"/>
    <w:rsid w:val="00253A1B"/>
    <w:rsid w:val="00253BDE"/>
    <w:rsid w:val="002542EF"/>
    <w:rsid w:val="00256604"/>
    <w:rsid w:val="00257621"/>
    <w:rsid w:val="00261079"/>
    <w:rsid w:val="00263825"/>
    <w:rsid w:val="0026682B"/>
    <w:rsid w:val="00266D51"/>
    <w:rsid w:val="002721A7"/>
    <w:rsid w:val="0027239E"/>
    <w:rsid w:val="0027352C"/>
    <w:rsid w:val="00273DBF"/>
    <w:rsid w:val="002741D6"/>
    <w:rsid w:val="0027440D"/>
    <w:rsid w:val="00277141"/>
    <w:rsid w:val="00277655"/>
    <w:rsid w:val="002777EE"/>
    <w:rsid w:val="002778D5"/>
    <w:rsid w:val="00281B92"/>
    <w:rsid w:val="00283499"/>
    <w:rsid w:val="00284D59"/>
    <w:rsid w:val="002869DA"/>
    <w:rsid w:val="00286D74"/>
    <w:rsid w:val="00287671"/>
    <w:rsid w:val="0028787B"/>
    <w:rsid w:val="00287BD7"/>
    <w:rsid w:val="00291014"/>
    <w:rsid w:val="002912D5"/>
    <w:rsid w:val="00292DF0"/>
    <w:rsid w:val="002943F6"/>
    <w:rsid w:val="00294815"/>
    <w:rsid w:val="002961C6"/>
    <w:rsid w:val="00296538"/>
    <w:rsid w:val="00297375"/>
    <w:rsid w:val="002973A6"/>
    <w:rsid w:val="00297600"/>
    <w:rsid w:val="002A07AF"/>
    <w:rsid w:val="002A1A3C"/>
    <w:rsid w:val="002A2039"/>
    <w:rsid w:val="002A3290"/>
    <w:rsid w:val="002A4150"/>
    <w:rsid w:val="002A416E"/>
    <w:rsid w:val="002A52E8"/>
    <w:rsid w:val="002A7D7F"/>
    <w:rsid w:val="002A7EF9"/>
    <w:rsid w:val="002B0455"/>
    <w:rsid w:val="002B1D94"/>
    <w:rsid w:val="002B2451"/>
    <w:rsid w:val="002B318C"/>
    <w:rsid w:val="002B3594"/>
    <w:rsid w:val="002B50CC"/>
    <w:rsid w:val="002B50CF"/>
    <w:rsid w:val="002B54E0"/>
    <w:rsid w:val="002B65FD"/>
    <w:rsid w:val="002B6DD2"/>
    <w:rsid w:val="002C06E4"/>
    <w:rsid w:val="002C0CD1"/>
    <w:rsid w:val="002C1398"/>
    <w:rsid w:val="002C24E4"/>
    <w:rsid w:val="002C27AE"/>
    <w:rsid w:val="002C2C2A"/>
    <w:rsid w:val="002C390D"/>
    <w:rsid w:val="002C4F79"/>
    <w:rsid w:val="002C5C35"/>
    <w:rsid w:val="002C7661"/>
    <w:rsid w:val="002C7CDF"/>
    <w:rsid w:val="002C7E5E"/>
    <w:rsid w:val="002D18CD"/>
    <w:rsid w:val="002D27C1"/>
    <w:rsid w:val="002D2F13"/>
    <w:rsid w:val="002D6723"/>
    <w:rsid w:val="002D6894"/>
    <w:rsid w:val="002D7A55"/>
    <w:rsid w:val="002E0610"/>
    <w:rsid w:val="002E0668"/>
    <w:rsid w:val="002E1A1E"/>
    <w:rsid w:val="002E1B43"/>
    <w:rsid w:val="002E1D32"/>
    <w:rsid w:val="002E1E2F"/>
    <w:rsid w:val="002E3B72"/>
    <w:rsid w:val="002E4142"/>
    <w:rsid w:val="002E569C"/>
    <w:rsid w:val="002E6376"/>
    <w:rsid w:val="002E6FF8"/>
    <w:rsid w:val="002E7636"/>
    <w:rsid w:val="002F023A"/>
    <w:rsid w:val="002F2116"/>
    <w:rsid w:val="002F2157"/>
    <w:rsid w:val="002F327F"/>
    <w:rsid w:val="002F4584"/>
    <w:rsid w:val="002F4880"/>
    <w:rsid w:val="002F66AB"/>
    <w:rsid w:val="002F7160"/>
    <w:rsid w:val="002F73C3"/>
    <w:rsid w:val="002F778E"/>
    <w:rsid w:val="003004FC"/>
    <w:rsid w:val="00300A27"/>
    <w:rsid w:val="0030139E"/>
    <w:rsid w:val="00301511"/>
    <w:rsid w:val="0030283D"/>
    <w:rsid w:val="00304CB7"/>
    <w:rsid w:val="003057D9"/>
    <w:rsid w:val="00305D15"/>
    <w:rsid w:val="003061CE"/>
    <w:rsid w:val="00306DD7"/>
    <w:rsid w:val="00306FDE"/>
    <w:rsid w:val="00311ED7"/>
    <w:rsid w:val="00311F4A"/>
    <w:rsid w:val="00314515"/>
    <w:rsid w:val="00314C85"/>
    <w:rsid w:val="00315749"/>
    <w:rsid w:val="00317EFA"/>
    <w:rsid w:val="003205E9"/>
    <w:rsid w:val="00321EDD"/>
    <w:rsid w:val="003221FF"/>
    <w:rsid w:val="00322C5C"/>
    <w:rsid w:val="00322C7D"/>
    <w:rsid w:val="00323240"/>
    <w:rsid w:val="003255E2"/>
    <w:rsid w:val="00327070"/>
    <w:rsid w:val="00327374"/>
    <w:rsid w:val="003273FD"/>
    <w:rsid w:val="003274A2"/>
    <w:rsid w:val="003304CF"/>
    <w:rsid w:val="00330B59"/>
    <w:rsid w:val="003317A4"/>
    <w:rsid w:val="00331967"/>
    <w:rsid w:val="003329FF"/>
    <w:rsid w:val="0033344F"/>
    <w:rsid w:val="003344DB"/>
    <w:rsid w:val="003352C5"/>
    <w:rsid w:val="00335366"/>
    <w:rsid w:val="00341327"/>
    <w:rsid w:val="00341F32"/>
    <w:rsid w:val="00342128"/>
    <w:rsid w:val="00342A80"/>
    <w:rsid w:val="00343E70"/>
    <w:rsid w:val="0034419A"/>
    <w:rsid w:val="0034488D"/>
    <w:rsid w:val="00345568"/>
    <w:rsid w:val="00345931"/>
    <w:rsid w:val="00345EC4"/>
    <w:rsid w:val="00346B65"/>
    <w:rsid w:val="0034721B"/>
    <w:rsid w:val="00347E94"/>
    <w:rsid w:val="003504A3"/>
    <w:rsid w:val="00351885"/>
    <w:rsid w:val="003526A2"/>
    <w:rsid w:val="00353315"/>
    <w:rsid w:val="00354C85"/>
    <w:rsid w:val="003555B0"/>
    <w:rsid w:val="00357F39"/>
    <w:rsid w:val="00360996"/>
    <w:rsid w:val="00360BA9"/>
    <w:rsid w:val="0036224B"/>
    <w:rsid w:val="003641DC"/>
    <w:rsid w:val="00364373"/>
    <w:rsid w:val="00364AFE"/>
    <w:rsid w:val="00364CD6"/>
    <w:rsid w:val="00364D2D"/>
    <w:rsid w:val="00365367"/>
    <w:rsid w:val="0037072D"/>
    <w:rsid w:val="00370D7C"/>
    <w:rsid w:val="0037192E"/>
    <w:rsid w:val="003737B0"/>
    <w:rsid w:val="00373D8E"/>
    <w:rsid w:val="00374194"/>
    <w:rsid w:val="003752BA"/>
    <w:rsid w:val="00375FB7"/>
    <w:rsid w:val="00375FDC"/>
    <w:rsid w:val="0037664C"/>
    <w:rsid w:val="003767F5"/>
    <w:rsid w:val="00380A34"/>
    <w:rsid w:val="00381080"/>
    <w:rsid w:val="003815E3"/>
    <w:rsid w:val="00382381"/>
    <w:rsid w:val="003828B6"/>
    <w:rsid w:val="0038294A"/>
    <w:rsid w:val="00385501"/>
    <w:rsid w:val="00385A9E"/>
    <w:rsid w:val="0038662F"/>
    <w:rsid w:val="003875CA"/>
    <w:rsid w:val="00387D7A"/>
    <w:rsid w:val="00390E4C"/>
    <w:rsid w:val="00391039"/>
    <w:rsid w:val="003915AE"/>
    <w:rsid w:val="00394D44"/>
    <w:rsid w:val="00394FB4"/>
    <w:rsid w:val="003957EF"/>
    <w:rsid w:val="00395EAE"/>
    <w:rsid w:val="00396826"/>
    <w:rsid w:val="00396D24"/>
    <w:rsid w:val="0039780E"/>
    <w:rsid w:val="003A1C27"/>
    <w:rsid w:val="003A3064"/>
    <w:rsid w:val="003A7378"/>
    <w:rsid w:val="003A7442"/>
    <w:rsid w:val="003B0987"/>
    <w:rsid w:val="003B0A27"/>
    <w:rsid w:val="003B0A5B"/>
    <w:rsid w:val="003B0B70"/>
    <w:rsid w:val="003B1224"/>
    <w:rsid w:val="003B1F25"/>
    <w:rsid w:val="003B32C5"/>
    <w:rsid w:val="003B3AE4"/>
    <w:rsid w:val="003B45D2"/>
    <w:rsid w:val="003B4C4B"/>
    <w:rsid w:val="003B4F41"/>
    <w:rsid w:val="003C2E21"/>
    <w:rsid w:val="003C44F8"/>
    <w:rsid w:val="003C4657"/>
    <w:rsid w:val="003C5FCA"/>
    <w:rsid w:val="003C653B"/>
    <w:rsid w:val="003C6BF8"/>
    <w:rsid w:val="003D178A"/>
    <w:rsid w:val="003D17B8"/>
    <w:rsid w:val="003D1973"/>
    <w:rsid w:val="003D22C0"/>
    <w:rsid w:val="003D342A"/>
    <w:rsid w:val="003D3AA0"/>
    <w:rsid w:val="003D44D9"/>
    <w:rsid w:val="003D550C"/>
    <w:rsid w:val="003D600A"/>
    <w:rsid w:val="003D6255"/>
    <w:rsid w:val="003D6B1B"/>
    <w:rsid w:val="003D6D90"/>
    <w:rsid w:val="003D6DCE"/>
    <w:rsid w:val="003D7927"/>
    <w:rsid w:val="003D7A42"/>
    <w:rsid w:val="003E0241"/>
    <w:rsid w:val="003E0D02"/>
    <w:rsid w:val="003E180B"/>
    <w:rsid w:val="003E4671"/>
    <w:rsid w:val="003E7FB8"/>
    <w:rsid w:val="003F022F"/>
    <w:rsid w:val="003F1102"/>
    <w:rsid w:val="003F158B"/>
    <w:rsid w:val="003F16DF"/>
    <w:rsid w:val="003F1C26"/>
    <w:rsid w:val="003F1DAD"/>
    <w:rsid w:val="003F3B16"/>
    <w:rsid w:val="003F4CAC"/>
    <w:rsid w:val="003F5CC9"/>
    <w:rsid w:val="003F5E10"/>
    <w:rsid w:val="003F605D"/>
    <w:rsid w:val="003F63CC"/>
    <w:rsid w:val="003F6628"/>
    <w:rsid w:val="00400637"/>
    <w:rsid w:val="00400A7C"/>
    <w:rsid w:val="004010AC"/>
    <w:rsid w:val="004032DF"/>
    <w:rsid w:val="004046F0"/>
    <w:rsid w:val="00404BA9"/>
    <w:rsid w:val="00404DE9"/>
    <w:rsid w:val="00404FF1"/>
    <w:rsid w:val="00405D83"/>
    <w:rsid w:val="00407A9A"/>
    <w:rsid w:val="00407AB2"/>
    <w:rsid w:val="00410D68"/>
    <w:rsid w:val="00412404"/>
    <w:rsid w:val="004127F8"/>
    <w:rsid w:val="0041357A"/>
    <w:rsid w:val="00413837"/>
    <w:rsid w:val="004144D3"/>
    <w:rsid w:val="0041517B"/>
    <w:rsid w:val="0041532A"/>
    <w:rsid w:val="0041536D"/>
    <w:rsid w:val="00416455"/>
    <w:rsid w:val="00417645"/>
    <w:rsid w:val="00417B7F"/>
    <w:rsid w:val="0042097B"/>
    <w:rsid w:val="0042117C"/>
    <w:rsid w:val="00423AA1"/>
    <w:rsid w:val="00423E1A"/>
    <w:rsid w:val="004248A2"/>
    <w:rsid w:val="00425433"/>
    <w:rsid w:val="00430489"/>
    <w:rsid w:val="004323D4"/>
    <w:rsid w:val="0043397C"/>
    <w:rsid w:val="0043401B"/>
    <w:rsid w:val="00434404"/>
    <w:rsid w:val="00434A50"/>
    <w:rsid w:val="00435328"/>
    <w:rsid w:val="00435A96"/>
    <w:rsid w:val="00437AF8"/>
    <w:rsid w:val="00440736"/>
    <w:rsid w:val="00440A1A"/>
    <w:rsid w:val="00440C33"/>
    <w:rsid w:val="004436C3"/>
    <w:rsid w:val="004440B0"/>
    <w:rsid w:val="0044435C"/>
    <w:rsid w:val="0044600A"/>
    <w:rsid w:val="00446384"/>
    <w:rsid w:val="00446AFE"/>
    <w:rsid w:val="00446D22"/>
    <w:rsid w:val="004470D1"/>
    <w:rsid w:val="00450FDD"/>
    <w:rsid w:val="004523E8"/>
    <w:rsid w:val="004540F4"/>
    <w:rsid w:val="0045491D"/>
    <w:rsid w:val="00456177"/>
    <w:rsid w:val="00456FCC"/>
    <w:rsid w:val="00457606"/>
    <w:rsid w:val="0045792B"/>
    <w:rsid w:val="00457E1F"/>
    <w:rsid w:val="0046013A"/>
    <w:rsid w:val="00460F75"/>
    <w:rsid w:val="004614FF"/>
    <w:rsid w:val="0046192D"/>
    <w:rsid w:val="00461B91"/>
    <w:rsid w:val="00464D10"/>
    <w:rsid w:val="00464FD6"/>
    <w:rsid w:val="0046503E"/>
    <w:rsid w:val="0046547D"/>
    <w:rsid w:val="0046660B"/>
    <w:rsid w:val="00466A0B"/>
    <w:rsid w:val="00467313"/>
    <w:rsid w:val="004674D1"/>
    <w:rsid w:val="00467757"/>
    <w:rsid w:val="0046777A"/>
    <w:rsid w:val="00473929"/>
    <w:rsid w:val="00475B64"/>
    <w:rsid w:val="004762AB"/>
    <w:rsid w:val="0047789F"/>
    <w:rsid w:val="0048002B"/>
    <w:rsid w:val="00480244"/>
    <w:rsid w:val="00481BD1"/>
    <w:rsid w:val="004822A3"/>
    <w:rsid w:val="004839A1"/>
    <w:rsid w:val="00484CAD"/>
    <w:rsid w:val="00486C1A"/>
    <w:rsid w:val="00486E28"/>
    <w:rsid w:val="00487405"/>
    <w:rsid w:val="00491AB3"/>
    <w:rsid w:val="00492558"/>
    <w:rsid w:val="00492628"/>
    <w:rsid w:val="00492F70"/>
    <w:rsid w:val="004938B2"/>
    <w:rsid w:val="00495578"/>
    <w:rsid w:val="004968EB"/>
    <w:rsid w:val="00496E61"/>
    <w:rsid w:val="00497A7D"/>
    <w:rsid w:val="004A14B8"/>
    <w:rsid w:val="004A2CC4"/>
    <w:rsid w:val="004A315E"/>
    <w:rsid w:val="004A3AEA"/>
    <w:rsid w:val="004A4CB9"/>
    <w:rsid w:val="004A4FF2"/>
    <w:rsid w:val="004A602E"/>
    <w:rsid w:val="004A6173"/>
    <w:rsid w:val="004A6EBA"/>
    <w:rsid w:val="004A731A"/>
    <w:rsid w:val="004A796C"/>
    <w:rsid w:val="004B0C64"/>
    <w:rsid w:val="004B2B9E"/>
    <w:rsid w:val="004B391A"/>
    <w:rsid w:val="004B4372"/>
    <w:rsid w:val="004B44E5"/>
    <w:rsid w:val="004B6BEC"/>
    <w:rsid w:val="004B72B1"/>
    <w:rsid w:val="004C1052"/>
    <w:rsid w:val="004C149B"/>
    <w:rsid w:val="004C2C70"/>
    <w:rsid w:val="004C53A1"/>
    <w:rsid w:val="004C5C2E"/>
    <w:rsid w:val="004C6FAB"/>
    <w:rsid w:val="004C7432"/>
    <w:rsid w:val="004C775E"/>
    <w:rsid w:val="004C7A72"/>
    <w:rsid w:val="004D0570"/>
    <w:rsid w:val="004D0BA7"/>
    <w:rsid w:val="004D0FA3"/>
    <w:rsid w:val="004D2FDE"/>
    <w:rsid w:val="004D3FDD"/>
    <w:rsid w:val="004D4BA4"/>
    <w:rsid w:val="004D504E"/>
    <w:rsid w:val="004D5394"/>
    <w:rsid w:val="004D623A"/>
    <w:rsid w:val="004D630B"/>
    <w:rsid w:val="004D76A3"/>
    <w:rsid w:val="004D7ABA"/>
    <w:rsid w:val="004D7E4A"/>
    <w:rsid w:val="004E062F"/>
    <w:rsid w:val="004E1751"/>
    <w:rsid w:val="004E3E6E"/>
    <w:rsid w:val="004E44AE"/>
    <w:rsid w:val="004E45C4"/>
    <w:rsid w:val="004E5CA7"/>
    <w:rsid w:val="004E7862"/>
    <w:rsid w:val="004F068E"/>
    <w:rsid w:val="004F13D9"/>
    <w:rsid w:val="004F17A8"/>
    <w:rsid w:val="004F20A4"/>
    <w:rsid w:val="004F20C4"/>
    <w:rsid w:val="004F2945"/>
    <w:rsid w:val="004F344B"/>
    <w:rsid w:val="004F41E9"/>
    <w:rsid w:val="004F6B73"/>
    <w:rsid w:val="004F7E15"/>
    <w:rsid w:val="00501330"/>
    <w:rsid w:val="00504A5E"/>
    <w:rsid w:val="00504FB1"/>
    <w:rsid w:val="005057D8"/>
    <w:rsid w:val="00507412"/>
    <w:rsid w:val="00507551"/>
    <w:rsid w:val="005078CA"/>
    <w:rsid w:val="0050790C"/>
    <w:rsid w:val="00507A11"/>
    <w:rsid w:val="005101EA"/>
    <w:rsid w:val="00510219"/>
    <w:rsid w:val="00511AAD"/>
    <w:rsid w:val="00511C93"/>
    <w:rsid w:val="005129C2"/>
    <w:rsid w:val="00512FF7"/>
    <w:rsid w:val="005138FE"/>
    <w:rsid w:val="00514DDB"/>
    <w:rsid w:val="00516AD7"/>
    <w:rsid w:val="00517CC7"/>
    <w:rsid w:val="00520DB9"/>
    <w:rsid w:val="005238EB"/>
    <w:rsid w:val="005239F0"/>
    <w:rsid w:val="00523BE3"/>
    <w:rsid w:val="00524355"/>
    <w:rsid w:val="00525497"/>
    <w:rsid w:val="0052562F"/>
    <w:rsid w:val="00525FBD"/>
    <w:rsid w:val="005264BA"/>
    <w:rsid w:val="005272AB"/>
    <w:rsid w:val="005274B6"/>
    <w:rsid w:val="00527B46"/>
    <w:rsid w:val="0053014A"/>
    <w:rsid w:val="00530424"/>
    <w:rsid w:val="005321CE"/>
    <w:rsid w:val="005324EF"/>
    <w:rsid w:val="005331A3"/>
    <w:rsid w:val="00533C87"/>
    <w:rsid w:val="005352C8"/>
    <w:rsid w:val="00535C10"/>
    <w:rsid w:val="0053627A"/>
    <w:rsid w:val="0053627F"/>
    <w:rsid w:val="00536997"/>
    <w:rsid w:val="00536A3B"/>
    <w:rsid w:val="00537580"/>
    <w:rsid w:val="00537C5C"/>
    <w:rsid w:val="00540632"/>
    <w:rsid w:val="00540B31"/>
    <w:rsid w:val="005432D2"/>
    <w:rsid w:val="0054336E"/>
    <w:rsid w:val="005435C4"/>
    <w:rsid w:val="0054488D"/>
    <w:rsid w:val="005516F3"/>
    <w:rsid w:val="00552F6A"/>
    <w:rsid w:val="00553A28"/>
    <w:rsid w:val="005555F1"/>
    <w:rsid w:val="005561F6"/>
    <w:rsid w:val="00557CEA"/>
    <w:rsid w:val="00557F5C"/>
    <w:rsid w:val="00560DFA"/>
    <w:rsid w:val="00562B64"/>
    <w:rsid w:val="00562CD3"/>
    <w:rsid w:val="00563247"/>
    <w:rsid w:val="00563E85"/>
    <w:rsid w:val="005648E0"/>
    <w:rsid w:val="0056521E"/>
    <w:rsid w:val="00566E81"/>
    <w:rsid w:val="00573011"/>
    <w:rsid w:val="00573E5E"/>
    <w:rsid w:val="0057420C"/>
    <w:rsid w:val="0057512D"/>
    <w:rsid w:val="00577CF9"/>
    <w:rsid w:val="00580372"/>
    <w:rsid w:val="00580476"/>
    <w:rsid w:val="00584438"/>
    <w:rsid w:val="00584B5E"/>
    <w:rsid w:val="0058666C"/>
    <w:rsid w:val="00586E69"/>
    <w:rsid w:val="00587937"/>
    <w:rsid w:val="00591839"/>
    <w:rsid w:val="00591DBD"/>
    <w:rsid w:val="00592937"/>
    <w:rsid w:val="00592D7B"/>
    <w:rsid w:val="0059389A"/>
    <w:rsid w:val="00594655"/>
    <w:rsid w:val="005948F7"/>
    <w:rsid w:val="00594E97"/>
    <w:rsid w:val="0059750A"/>
    <w:rsid w:val="005A2DC0"/>
    <w:rsid w:val="005A352F"/>
    <w:rsid w:val="005A3614"/>
    <w:rsid w:val="005A3F47"/>
    <w:rsid w:val="005A46BD"/>
    <w:rsid w:val="005A4D2C"/>
    <w:rsid w:val="005A7415"/>
    <w:rsid w:val="005A7906"/>
    <w:rsid w:val="005A7CF7"/>
    <w:rsid w:val="005A7F10"/>
    <w:rsid w:val="005B0B74"/>
    <w:rsid w:val="005B1B0B"/>
    <w:rsid w:val="005B2539"/>
    <w:rsid w:val="005B32CA"/>
    <w:rsid w:val="005B33C2"/>
    <w:rsid w:val="005B3837"/>
    <w:rsid w:val="005B40B2"/>
    <w:rsid w:val="005B4285"/>
    <w:rsid w:val="005C219B"/>
    <w:rsid w:val="005C2B4C"/>
    <w:rsid w:val="005C34AA"/>
    <w:rsid w:val="005C399A"/>
    <w:rsid w:val="005C4785"/>
    <w:rsid w:val="005C4BA2"/>
    <w:rsid w:val="005C5648"/>
    <w:rsid w:val="005C645C"/>
    <w:rsid w:val="005C6585"/>
    <w:rsid w:val="005C7355"/>
    <w:rsid w:val="005C7E76"/>
    <w:rsid w:val="005D000B"/>
    <w:rsid w:val="005D0433"/>
    <w:rsid w:val="005D1D9B"/>
    <w:rsid w:val="005D290B"/>
    <w:rsid w:val="005E07A5"/>
    <w:rsid w:val="005E0B30"/>
    <w:rsid w:val="005E3834"/>
    <w:rsid w:val="005E39FE"/>
    <w:rsid w:val="005E5149"/>
    <w:rsid w:val="005E515B"/>
    <w:rsid w:val="005F123A"/>
    <w:rsid w:val="005F1619"/>
    <w:rsid w:val="005F1DED"/>
    <w:rsid w:val="005F22DF"/>
    <w:rsid w:val="005F2457"/>
    <w:rsid w:val="005F3DDE"/>
    <w:rsid w:val="005F4BF8"/>
    <w:rsid w:val="005F5952"/>
    <w:rsid w:val="005F5C1E"/>
    <w:rsid w:val="005F5C70"/>
    <w:rsid w:val="005F5F82"/>
    <w:rsid w:val="005F696E"/>
    <w:rsid w:val="005F6A59"/>
    <w:rsid w:val="005F700F"/>
    <w:rsid w:val="005F7626"/>
    <w:rsid w:val="006017B7"/>
    <w:rsid w:val="0060251C"/>
    <w:rsid w:val="00604C59"/>
    <w:rsid w:val="006058F4"/>
    <w:rsid w:val="006079DA"/>
    <w:rsid w:val="00610D1C"/>
    <w:rsid w:val="006126BA"/>
    <w:rsid w:val="006140B1"/>
    <w:rsid w:val="006142B7"/>
    <w:rsid w:val="0061598C"/>
    <w:rsid w:val="00615A8F"/>
    <w:rsid w:val="00615CA5"/>
    <w:rsid w:val="00617A45"/>
    <w:rsid w:val="00617FDA"/>
    <w:rsid w:val="0062152A"/>
    <w:rsid w:val="00621D93"/>
    <w:rsid w:val="00622D94"/>
    <w:rsid w:val="006231CC"/>
    <w:rsid w:val="00623723"/>
    <w:rsid w:val="0062399B"/>
    <w:rsid w:val="0062403D"/>
    <w:rsid w:val="00624726"/>
    <w:rsid w:val="00624E28"/>
    <w:rsid w:val="00625044"/>
    <w:rsid w:val="006266B6"/>
    <w:rsid w:val="00627236"/>
    <w:rsid w:val="00630094"/>
    <w:rsid w:val="00630914"/>
    <w:rsid w:val="00630A09"/>
    <w:rsid w:val="00630EF5"/>
    <w:rsid w:val="006315A5"/>
    <w:rsid w:val="00631697"/>
    <w:rsid w:val="00631847"/>
    <w:rsid w:val="00631C9D"/>
    <w:rsid w:val="00631EB1"/>
    <w:rsid w:val="00632827"/>
    <w:rsid w:val="00632FA6"/>
    <w:rsid w:val="00633344"/>
    <w:rsid w:val="006334F4"/>
    <w:rsid w:val="006352F9"/>
    <w:rsid w:val="006355CC"/>
    <w:rsid w:val="00635F14"/>
    <w:rsid w:val="00637814"/>
    <w:rsid w:val="00637FC8"/>
    <w:rsid w:val="00640953"/>
    <w:rsid w:val="00640AB3"/>
    <w:rsid w:val="00640DD0"/>
    <w:rsid w:val="00641F61"/>
    <w:rsid w:val="006421B5"/>
    <w:rsid w:val="00642DFD"/>
    <w:rsid w:val="0064363C"/>
    <w:rsid w:val="00643E0D"/>
    <w:rsid w:val="0064440F"/>
    <w:rsid w:val="00644E50"/>
    <w:rsid w:val="006475FA"/>
    <w:rsid w:val="0065008E"/>
    <w:rsid w:val="006502D6"/>
    <w:rsid w:val="00650BD2"/>
    <w:rsid w:val="00650EAE"/>
    <w:rsid w:val="0065233E"/>
    <w:rsid w:val="00653091"/>
    <w:rsid w:val="0065409E"/>
    <w:rsid w:val="00654C2C"/>
    <w:rsid w:val="0065557C"/>
    <w:rsid w:val="00656515"/>
    <w:rsid w:val="006579DC"/>
    <w:rsid w:val="00660041"/>
    <w:rsid w:val="0066029F"/>
    <w:rsid w:val="00660378"/>
    <w:rsid w:val="006613B7"/>
    <w:rsid w:val="006614DF"/>
    <w:rsid w:val="006618CF"/>
    <w:rsid w:val="006640DC"/>
    <w:rsid w:val="0066464C"/>
    <w:rsid w:val="006715CE"/>
    <w:rsid w:val="00672879"/>
    <w:rsid w:val="00672A3F"/>
    <w:rsid w:val="00672EBB"/>
    <w:rsid w:val="00673D2A"/>
    <w:rsid w:val="00674D1B"/>
    <w:rsid w:val="0067578A"/>
    <w:rsid w:val="00677744"/>
    <w:rsid w:val="006801D4"/>
    <w:rsid w:val="00681134"/>
    <w:rsid w:val="006818C6"/>
    <w:rsid w:val="00682045"/>
    <w:rsid w:val="006821A0"/>
    <w:rsid w:val="00683CAB"/>
    <w:rsid w:val="0068405D"/>
    <w:rsid w:val="00684962"/>
    <w:rsid w:val="0068511E"/>
    <w:rsid w:val="00685374"/>
    <w:rsid w:val="00687885"/>
    <w:rsid w:val="0068798A"/>
    <w:rsid w:val="00687A59"/>
    <w:rsid w:val="00690C6D"/>
    <w:rsid w:val="00693789"/>
    <w:rsid w:val="00693C23"/>
    <w:rsid w:val="0069402E"/>
    <w:rsid w:val="006946B7"/>
    <w:rsid w:val="006950F5"/>
    <w:rsid w:val="0069513E"/>
    <w:rsid w:val="00695F5C"/>
    <w:rsid w:val="0069644B"/>
    <w:rsid w:val="00696841"/>
    <w:rsid w:val="00696D67"/>
    <w:rsid w:val="006977F2"/>
    <w:rsid w:val="006A02B3"/>
    <w:rsid w:val="006A154D"/>
    <w:rsid w:val="006A1B40"/>
    <w:rsid w:val="006A1E67"/>
    <w:rsid w:val="006A2B7E"/>
    <w:rsid w:val="006A2BD6"/>
    <w:rsid w:val="006A367B"/>
    <w:rsid w:val="006A3FA1"/>
    <w:rsid w:val="006A4F97"/>
    <w:rsid w:val="006A5189"/>
    <w:rsid w:val="006A5917"/>
    <w:rsid w:val="006A5C7C"/>
    <w:rsid w:val="006A64EC"/>
    <w:rsid w:val="006A6EA6"/>
    <w:rsid w:val="006A6F59"/>
    <w:rsid w:val="006A73B3"/>
    <w:rsid w:val="006B0288"/>
    <w:rsid w:val="006B040D"/>
    <w:rsid w:val="006B05C6"/>
    <w:rsid w:val="006B2D7C"/>
    <w:rsid w:val="006B2EA4"/>
    <w:rsid w:val="006B3A04"/>
    <w:rsid w:val="006B4CC2"/>
    <w:rsid w:val="006B5011"/>
    <w:rsid w:val="006B5E71"/>
    <w:rsid w:val="006B70EF"/>
    <w:rsid w:val="006C0384"/>
    <w:rsid w:val="006C0DD4"/>
    <w:rsid w:val="006C0FDA"/>
    <w:rsid w:val="006C1F4D"/>
    <w:rsid w:val="006C2BBE"/>
    <w:rsid w:val="006C2D02"/>
    <w:rsid w:val="006C2D71"/>
    <w:rsid w:val="006C47E8"/>
    <w:rsid w:val="006C4F75"/>
    <w:rsid w:val="006D02E8"/>
    <w:rsid w:val="006D0323"/>
    <w:rsid w:val="006D049D"/>
    <w:rsid w:val="006D18F2"/>
    <w:rsid w:val="006D1E24"/>
    <w:rsid w:val="006D2E58"/>
    <w:rsid w:val="006D30B7"/>
    <w:rsid w:val="006D4A35"/>
    <w:rsid w:val="006D60D8"/>
    <w:rsid w:val="006D68D6"/>
    <w:rsid w:val="006D7BD6"/>
    <w:rsid w:val="006E1C00"/>
    <w:rsid w:val="006E21B3"/>
    <w:rsid w:val="006E22B4"/>
    <w:rsid w:val="006E2720"/>
    <w:rsid w:val="006E2EE4"/>
    <w:rsid w:val="006E45CA"/>
    <w:rsid w:val="006E5224"/>
    <w:rsid w:val="006E5D36"/>
    <w:rsid w:val="006E7F90"/>
    <w:rsid w:val="006F01D6"/>
    <w:rsid w:val="006F1EEA"/>
    <w:rsid w:val="006F324D"/>
    <w:rsid w:val="006F4292"/>
    <w:rsid w:val="006F479B"/>
    <w:rsid w:val="006F7313"/>
    <w:rsid w:val="006F7B6D"/>
    <w:rsid w:val="00700C33"/>
    <w:rsid w:val="00702C4C"/>
    <w:rsid w:val="00703562"/>
    <w:rsid w:val="00703AC9"/>
    <w:rsid w:val="0070505C"/>
    <w:rsid w:val="007054F4"/>
    <w:rsid w:val="007056A3"/>
    <w:rsid w:val="00705F23"/>
    <w:rsid w:val="00707FA9"/>
    <w:rsid w:val="00710AD1"/>
    <w:rsid w:val="0071112C"/>
    <w:rsid w:val="00711A2B"/>
    <w:rsid w:val="00711B59"/>
    <w:rsid w:val="0071289D"/>
    <w:rsid w:val="00712CD7"/>
    <w:rsid w:val="00712FF9"/>
    <w:rsid w:val="00713B73"/>
    <w:rsid w:val="007140A5"/>
    <w:rsid w:val="007144A8"/>
    <w:rsid w:val="0071488E"/>
    <w:rsid w:val="00714C48"/>
    <w:rsid w:val="00715665"/>
    <w:rsid w:val="00715CE1"/>
    <w:rsid w:val="00715F74"/>
    <w:rsid w:val="007162EC"/>
    <w:rsid w:val="00716BC6"/>
    <w:rsid w:val="00720675"/>
    <w:rsid w:val="007219BD"/>
    <w:rsid w:val="00722344"/>
    <w:rsid w:val="00722830"/>
    <w:rsid w:val="00722F66"/>
    <w:rsid w:val="00723BAE"/>
    <w:rsid w:val="00723C43"/>
    <w:rsid w:val="007247BA"/>
    <w:rsid w:val="00724A99"/>
    <w:rsid w:val="00724CDB"/>
    <w:rsid w:val="00725114"/>
    <w:rsid w:val="0072569D"/>
    <w:rsid w:val="007259F9"/>
    <w:rsid w:val="00725FDD"/>
    <w:rsid w:val="00726104"/>
    <w:rsid w:val="00726F5E"/>
    <w:rsid w:val="00727596"/>
    <w:rsid w:val="00727C11"/>
    <w:rsid w:val="00731A2D"/>
    <w:rsid w:val="00733C33"/>
    <w:rsid w:val="007342EE"/>
    <w:rsid w:val="0073489C"/>
    <w:rsid w:val="00734BF5"/>
    <w:rsid w:val="00734C16"/>
    <w:rsid w:val="0073634F"/>
    <w:rsid w:val="00736363"/>
    <w:rsid w:val="007366EB"/>
    <w:rsid w:val="007367EA"/>
    <w:rsid w:val="00736A6E"/>
    <w:rsid w:val="0073796E"/>
    <w:rsid w:val="00737B1B"/>
    <w:rsid w:val="00740453"/>
    <w:rsid w:val="00740C64"/>
    <w:rsid w:val="00743A05"/>
    <w:rsid w:val="00746C10"/>
    <w:rsid w:val="0075141B"/>
    <w:rsid w:val="007520C4"/>
    <w:rsid w:val="007536AD"/>
    <w:rsid w:val="007544D7"/>
    <w:rsid w:val="00754B84"/>
    <w:rsid w:val="007558AC"/>
    <w:rsid w:val="007608D7"/>
    <w:rsid w:val="00762B9D"/>
    <w:rsid w:val="00762F4C"/>
    <w:rsid w:val="00763582"/>
    <w:rsid w:val="007641B4"/>
    <w:rsid w:val="00764C12"/>
    <w:rsid w:val="0077018F"/>
    <w:rsid w:val="00772419"/>
    <w:rsid w:val="007731E2"/>
    <w:rsid w:val="0077356D"/>
    <w:rsid w:val="00775830"/>
    <w:rsid w:val="00775E0C"/>
    <w:rsid w:val="007770DB"/>
    <w:rsid w:val="00782422"/>
    <w:rsid w:val="00782514"/>
    <w:rsid w:val="00782734"/>
    <w:rsid w:val="00782915"/>
    <w:rsid w:val="00782B9C"/>
    <w:rsid w:val="00783185"/>
    <w:rsid w:val="007842D1"/>
    <w:rsid w:val="00784395"/>
    <w:rsid w:val="0078469B"/>
    <w:rsid w:val="007852E9"/>
    <w:rsid w:val="0078536C"/>
    <w:rsid w:val="00786182"/>
    <w:rsid w:val="007865B8"/>
    <w:rsid w:val="0079087B"/>
    <w:rsid w:val="00790F17"/>
    <w:rsid w:val="007912C5"/>
    <w:rsid w:val="00791E0D"/>
    <w:rsid w:val="00792BCA"/>
    <w:rsid w:val="00792EBC"/>
    <w:rsid w:val="007948EA"/>
    <w:rsid w:val="007954F5"/>
    <w:rsid w:val="007A0BB9"/>
    <w:rsid w:val="007A0D36"/>
    <w:rsid w:val="007A1C07"/>
    <w:rsid w:val="007A20C2"/>
    <w:rsid w:val="007A2844"/>
    <w:rsid w:val="007A2D1B"/>
    <w:rsid w:val="007A2DDA"/>
    <w:rsid w:val="007A2FDB"/>
    <w:rsid w:val="007A36AC"/>
    <w:rsid w:val="007A535B"/>
    <w:rsid w:val="007A598F"/>
    <w:rsid w:val="007A5BF1"/>
    <w:rsid w:val="007A6584"/>
    <w:rsid w:val="007A6C55"/>
    <w:rsid w:val="007A6D07"/>
    <w:rsid w:val="007B176D"/>
    <w:rsid w:val="007B23AD"/>
    <w:rsid w:val="007B2571"/>
    <w:rsid w:val="007B32BE"/>
    <w:rsid w:val="007B5578"/>
    <w:rsid w:val="007B5CE6"/>
    <w:rsid w:val="007B6185"/>
    <w:rsid w:val="007B61C5"/>
    <w:rsid w:val="007B6676"/>
    <w:rsid w:val="007B6D87"/>
    <w:rsid w:val="007B7ED2"/>
    <w:rsid w:val="007C0754"/>
    <w:rsid w:val="007C1B6D"/>
    <w:rsid w:val="007C1FD6"/>
    <w:rsid w:val="007C2DD2"/>
    <w:rsid w:val="007C31E6"/>
    <w:rsid w:val="007C37F4"/>
    <w:rsid w:val="007C38FB"/>
    <w:rsid w:val="007C4BD4"/>
    <w:rsid w:val="007C55F2"/>
    <w:rsid w:val="007C608F"/>
    <w:rsid w:val="007C6381"/>
    <w:rsid w:val="007C67F4"/>
    <w:rsid w:val="007C7C1C"/>
    <w:rsid w:val="007C7D58"/>
    <w:rsid w:val="007D14FD"/>
    <w:rsid w:val="007D1E36"/>
    <w:rsid w:val="007D1E4D"/>
    <w:rsid w:val="007D2012"/>
    <w:rsid w:val="007D2B94"/>
    <w:rsid w:val="007D3203"/>
    <w:rsid w:val="007D3FDF"/>
    <w:rsid w:val="007D4048"/>
    <w:rsid w:val="007D53AC"/>
    <w:rsid w:val="007D58F2"/>
    <w:rsid w:val="007D5F64"/>
    <w:rsid w:val="007D7637"/>
    <w:rsid w:val="007E0873"/>
    <w:rsid w:val="007E0DC8"/>
    <w:rsid w:val="007E1BE7"/>
    <w:rsid w:val="007E3421"/>
    <w:rsid w:val="007E44FA"/>
    <w:rsid w:val="007E4562"/>
    <w:rsid w:val="007E46AA"/>
    <w:rsid w:val="007E55E2"/>
    <w:rsid w:val="007E5C66"/>
    <w:rsid w:val="007E7672"/>
    <w:rsid w:val="007E7F32"/>
    <w:rsid w:val="007F01F4"/>
    <w:rsid w:val="007F2434"/>
    <w:rsid w:val="007F31F5"/>
    <w:rsid w:val="007F34AC"/>
    <w:rsid w:val="007F3C7D"/>
    <w:rsid w:val="007F3DE4"/>
    <w:rsid w:val="007F437E"/>
    <w:rsid w:val="007F570C"/>
    <w:rsid w:val="007F5AED"/>
    <w:rsid w:val="007F616F"/>
    <w:rsid w:val="007F6A9D"/>
    <w:rsid w:val="007F6C93"/>
    <w:rsid w:val="007F7146"/>
    <w:rsid w:val="007F7960"/>
    <w:rsid w:val="008010B1"/>
    <w:rsid w:val="00802765"/>
    <w:rsid w:val="00802F3C"/>
    <w:rsid w:val="00803340"/>
    <w:rsid w:val="00803615"/>
    <w:rsid w:val="00805AC8"/>
    <w:rsid w:val="00806223"/>
    <w:rsid w:val="00806F0A"/>
    <w:rsid w:val="008072AF"/>
    <w:rsid w:val="008077C8"/>
    <w:rsid w:val="00807A8C"/>
    <w:rsid w:val="00810685"/>
    <w:rsid w:val="0081173C"/>
    <w:rsid w:val="008125DE"/>
    <w:rsid w:val="0081260D"/>
    <w:rsid w:val="00813AF8"/>
    <w:rsid w:val="00815181"/>
    <w:rsid w:val="00816B3D"/>
    <w:rsid w:val="0081713B"/>
    <w:rsid w:val="00817E72"/>
    <w:rsid w:val="008205C8"/>
    <w:rsid w:val="00823EAC"/>
    <w:rsid w:val="00826772"/>
    <w:rsid w:val="00827601"/>
    <w:rsid w:val="00827D7B"/>
    <w:rsid w:val="00827FE7"/>
    <w:rsid w:val="0083080C"/>
    <w:rsid w:val="008310EF"/>
    <w:rsid w:val="00831BA0"/>
    <w:rsid w:val="008321A7"/>
    <w:rsid w:val="00832766"/>
    <w:rsid w:val="0083369A"/>
    <w:rsid w:val="008338ED"/>
    <w:rsid w:val="00833F86"/>
    <w:rsid w:val="008342B1"/>
    <w:rsid w:val="00834951"/>
    <w:rsid w:val="008355C0"/>
    <w:rsid w:val="00835973"/>
    <w:rsid w:val="00835AC2"/>
    <w:rsid w:val="00837B2C"/>
    <w:rsid w:val="008406C7"/>
    <w:rsid w:val="00840929"/>
    <w:rsid w:val="00840977"/>
    <w:rsid w:val="00840CAA"/>
    <w:rsid w:val="00841BA1"/>
    <w:rsid w:val="00842680"/>
    <w:rsid w:val="00843BEA"/>
    <w:rsid w:val="0084430C"/>
    <w:rsid w:val="00844CB5"/>
    <w:rsid w:val="008463C1"/>
    <w:rsid w:val="00847BDB"/>
    <w:rsid w:val="00847F1F"/>
    <w:rsid w:val="008503E3"/>
    <w:rsid w:val="00850607"/>
    <w:rsid w:val="008545C8"/>
    <w:rsid w:val="00854F7B"/>
    <w:rsid w:val="00855FE2"/>
    <w:rsid w:val="00856CEF"/>
    <w:rsid w:val="00860A35"/>
    <w:rsid w:val="00861106"/>
    <w:rsid w:val="00862275"/>
    <w:rsid w:val="008622C6"/>
    <w:rsid w:val="0086370B"/>
    <w:rsid w:val="00863D33"/>
    <w:rsid w:val="00864C10"/>
    <w:rsid w:val="00866A0F"/>
    <w:rsid w:val="00866A73"/>
    <w:rsid w:val="00866DAD"/>
    <w:rsid w:val="008675B5"/>
    <w:rsid w:val="008676B9"/>
    <w:rsid w:val="0087061A"/>
    <w:rsid w:val="0087067F"/>
    <w:rsid w:val="00870F26"/>
    <w:rsid w:val="0087172D"/>
    <w:rsid w:val="00871D63"/>
    <w:rsid w:val="00872FBC"/>
    <w:rsid w:val="0087332D"/>
    <w:rsid w:val="0087512B"/>
    <w:rsid w:val="008758D5"/>
    <w:rsid w:val="00876525"/>
    <w:rsid w:val="00877403"/>
    <w:rsid w:val="008807F2"/>
    <w:rsid w:val="008819BE"/>
    <w:rsid w:val="00882463"/>
    <w:rsid w:val="00882792"/>
    <w:rsid w:val="00882C83"/>
    <w:rsid w:val="00883309"/>
    <w:rsid w:val="00884385"/>
    <w:rsid w:val="00884F1E"/>
    <w:rsid w:val="008852B9"/>
    <w:rsid w:val="0088634E"/>
    <w:rsid w:val="00886E8D"/>
    <w:rsid w:val="00887C7F"/>
    <w:rsid w:val="00891122"/>
    <w:rsid w:val="0089266A"/>
    <w:rsid w:val="00893560"/>
    <w:rsid w:val="008945C4"/>
    <w:rsid w:val="00895F72"/>
    <w:rsid w:val="00896C49"/>
    <w:rsid w:val="00896E10"/>
    <w:rsid w:val="008A09F1"/>
    <w:rsid w:val="008A0BCA"/>
    <w:rsid w:val="008A21EC"/>
    <w:rsid w:val="008A345F"/>
    <w:rsid w:val="008A4500"/>
    <w:rsid w:val="008A4CFB"/>
    <w:rsid w:val="008A4DF2"/>
    <w:rsid w:val="008A4FEE"/>
    <w:rsid w:val="008A5152"/>
    <w:rsid w:val="008A5287"/>
    <w:rsid w:val="008A52D0"/>
    <w:rsid w:val="008A580D"/>
    <w:rsid w:val="008A6640"/>
    <w:rsid w:val="008A67DB"/>
    <w:rsid w:val="008A79A8"/>
    <w:rsid w:val="008B007D"/>
    <w:rsid w:val="008B2D46"/>
    <w:rsid w:val="008B458A"/>
    <w:rsid w:val="008B4E71"/>
    <w:rsid w:val="008B5C5C"/>
    <w:rsid w:val="008B68DE"/>
    <w:rsid w:val="008B6D92"/>
    <w:rsid w:val="008B6E7E"/>
    <w:rsid w:val="008C0412"/>
    <w:rsid w:val="008C04EB"/>
    <w:rsid w:val="008C11AA"/>
    <w:rsid w:val="008C170B"/>
    <w:rsid w:val="008C27BC"/>
    <w:rsid w:val="008C30D6"/>
    <w:rsid w:val="008C325E"/>
    <w:rsid w:val="008C3513"/>
    <w:rsid w:val="008C354F"/>
    <w:rsid w:val="008C3F50"/>
    <w:rsid w:val="008C5704"/>
    <w:rsid w:val="008C68E5"/>
    <w:rsid w:val="008C6A49"/>
    <w:rsid w:val="008C6B24"/>
    <w:rsid w:val="008C7BAB"/>
    <w:rsid w:val="008D172B"/>
    <w:rsid w:val="008D1ED6"/>
    <w:rsid w:val="008D35CF"/>
    <w:rsid w:val="008D3B4C"/>
    <w:rsid w:val="008D466C"/>
    <w:rsid w:val="008D5315"/>
    <w:rsid w:val="008E03FB"/>
    <w:rsid w:val="008E04E9"/>
    <w:rsid w:val="008E2D1C"/>
    <w:rsid w:val="008E30E4"/>
    <w:rsid w:val="008E315E"/>
    <w:rsid w:val="008E378E"/>
    <w:rsid w:val="008E4757"/>
    <w:rsid w:val="008E4788"/>
    <w:rsid w:val="008E4FD2"/>
    <w:rsid w:val="008E59A9"/>
    <w:rsid w:val="008E5CAC"/>
    <w:rsid w:val="008E6408"/>
    <w:rsid w:val="008E7623"/>
    <w:rsid w:val="008F0312"/>
    <w:rsid w:val="008F10BD"/>
    <w:rsid w:val="008F1ACC"/>
    <w:rsid w:val="008F1AEA"/>
    <w:rsid w:val="008F3254"/>
    <w:rsid w:val="008F32F2"/>
    <w:rsid w:val="008F362A"/>
    <w:rsid w:val="008F4A6F"/>
    <w:rsid w:val="008F4C23"/>
    <w:rsid w:val="008F5815"/>
    <w:rsid w:val="008F5BB8"/>
    <w:rsid w:val="009004B4"/>
    <w:rsid w:val="009005F8"/>
    <w:rsid w:val="0090106F"/>
    <w:rsid w:val="009028DB"/>
    <w:rsid w:val="009033F0"/>
    <w:rsid w:val="0090385E"/>
    <w:rsid w:val="00903FFE"/>
    <w:rsid w:val="009056F3"/>
    <w:rsid w:val="009066F3"/>
    <w:rsid w:val="00907785"/>
    <w:rsid w:val="009079FA"/>
    <w:rsid w:val="00910A5D"/>
    <w:rsid w:val="0091198F"/>
    <w:rsid w:val="00911D1F"/>
    <w:rsid w:val="00912776"/>
    <w:rsid w:val="009128B9"/>
    <w:rsid w:val="009129EF"/>
    <w:rsid w:val="009148F2"/>
    <w:rsid w:val="00915F87"/>
    <w:rsid w:val="0091712D"/>
    <w:rsid w:val="009217AE"/>
    <w:rsid w:val="00921876"/>
    <w:rsid w:val="00925730"/>
    <w:rsid w:val="009258D1"/>
    <w:rsid w:val="00925CCF"/>
    <w:rsid w:val="00925FF2"/>
    <w:rsid w:val="009279E3"/>
    <w:rsid w:val="00932B2C"/>
    <w:rsid w:val="00933B2B"/>
    <w:rsid w:val="00933EFF"/>
    <w:rsid w:val="00934531"/>
    <w:rsid w:val="00935D68"/>
    <w:rsid w:val="009374E9"/>
    <w:rsid w:val="00937DAF"/>
    <w:rsid w:val="009400D8"/>
    <w:rsid w:val="00940D2A"/>
    <w:rsid w:val="00940ED3"/>
    <w:rsid w:val="00941467"/>
    <w:rsid w:val="00942A93"/>
    <w:rsid w:val="00943330"/>
    <w:rsid w:val="00943B8C"/>
    <w:rsid w:val="0094459D"/>
    <w:rsid w:val="009446DF"/>
    <w:rsid w:val="0094526F"/>
    <w:rsid w:val="00945599"/>
    <w:rsid w:val="009458BC"/>
    <w:rsid w:val="009466C6"/>
    <w:rsid w:val="00947D11"/>
    <w:rsid w:val="0095057C"/>
    <w:rsid w:val="009505D3"/>
    <w:rsid w:val="009506C5"/>
    <w:rsid w:val="00951C63"/>
    <w:rsid w:val="009521FC"/>
    <w:rsid w:val="0095338F"/>
    <w:rsid w:val="009536CF"/>
    <w:rsid w:val="009548D3"/>
    <w:rsid w:val="0095511B"/>
    <w:rsid w:val="009566A9"/>
    <w:rsid w:val="00961314"/>
    <w:rsid w:val="00961399"/>
    <w:rsid w:val="00961599"/>
    <w:rsid w:val="00961AB5"/>
    <w:rsid w:val="00962F08"/>
    <w:rsid w:val="0096466F"/>
    <w:rsid w:val="009662D7"/>
    <w:rsid w:val="00966CDE"/>
    <w:rsid w:val="00970B42"/>
    <w:rsid w:val="009710E6"/>
    <w:rsid w:val="00971155"/>
    <w:rsid w:val="00971E11"/>
    <w:rsid w:val="009727DE"/>
    <w:rsid w:val="00973CD1"/>
    <w:rsid w:val="00973DC7"/>
    <w:rsid w:val="009753D9"/>
    <w:rsid w:val="009759D8"/>
    <w:rsid w:val="0097673D"/>
    <w:rsid w:val="0097771E"/>
    <w:rsid w:val="009815F6"/>
    <w:rsid w:val="00981DAD"/>
    <w:rsid w:val="00984E34"/>
    <w:rsid w:val="00985751"/>
    <w:rsid w:val="00986075"/>
    <w:rsid w:val="00986969"/>
    <w:rsid w:val="00990B97"/>
    <w:rsid w:val="00990BCE"/>
    <w:rsid w:val="00990E6B"/>
    <w:rsid w:val="009926D9"/>
    <w:rsid w:val="00992A73"/>
    <w:rsid w:val="0099310C"/>
    <w:rsid w:val="009938B8"/>
    <w:rsid w:val="00993E63"/>
    <w:rsid w:val="00995A2B"/>
    <w:rsid w:val="00995B59"/>
    <w:rsid w:val="00996E68"/>
    <w:rsid w:val="00996F0C"/>
    <w:rsid w:val="00996FC9"/>
    <w:rsid w:val="0099764D"/>
    <w:rsid w:val="009A19A3"/>
    <w:rsid w:val="009A2108"/>
    <w:rsid w:val="009A2518"/>
    <w:rsid w:val="009A5A6F"/>
    <w:rsid w:val="009A5BBE"/>
    <w:rsid w:val="009A5C07"/>
    <w:rsid w:val="009A5ED0"/>
    <w:rsid w:val="009A6518"/>
    <w:rsid w:val="009A6654"/>
    <w:rsid w:val="009A6E10"/>
    <w:rsid w:val="009A7E63"/>
    <w:rsid w:val="009B085D"/>
    <w:rsid w:val="009B1A30"/>
    <w:rsid w:val="009B1E9C"/>
    <w:rsid w:val="009B27DA"/>
    <w:rsid w:val="009B429E"/>
    <w:rsid w:val="009B4E34"/>
    <w:rsid w:val="009B623E"/>
    <w:rsid w:val="009B7B6E"/>
    <w:rsid w:val="009B7E5E"/>
    <w:rsid w:val="009C09E8"/>
    <w:rsid w:val="009C25ED"/>
    <w:rsid w:val="009C2BB7"/>
    <w:rsid w:val="009C38AA"/>
    <w:rsid w:val="009C44E4"/>
    <w:rsid w:val="009C4F4A"/>
    <w:rsid w:val="009C7094"/>
    <w:rsid w:val="009C7358"/>
    <w:rsid w:val="009C7462"/>
    <w:rsid w:val="009C74D5"/>
    <w:rsid w:val="009C7E1D"/>
    <w:rsid w:val="009C7EB0"/>
    <w:rsid w:val="009D01C2"/>
    <w:rsid w:val="009D02E8"/>
    <w:rsid w:val="009D0864"/>
    <w:rsid w:val="009D0F7A"/>
    <w:rsid w:val="009D221D"/>
    <w:rsid w:val="009D2444"/>
    <w:rsid w:val="009D2A46"/>
    <w:rsid w:val="009D2C92"/>
    <w:rsid w:val="009D31A9"/>
    <w:rsid w:val="009D330B"/>
    <w:rsid w:val="009D3436"/>
    <w:rsid w:val="009D3610"/>
    <w:rsid w:val="009D3801"/>
    <w:rsid w:val="009D3B94"/>
    <w:rsid w:val="009D3FC1"/>
    <w:rsid w:val="009D572A"/>
    <w:rsid w:val="009D5E06"/>
    <w:rsid w:val="009D5E61"/>
    <w:rsid w:val="009D6874"/>
    <w:rsid w:val="009D714E"/>
    <w:rsid w:val="009D74B8"/>
    <w:rsid w:val="009E0459"/>
    <w:rsid w:val="009E12FD"/>
    <w:rsid w:val="009E167C"/>
    <w:rsid w:val="009E18CA"/>
    <w:rsid w:val="009E1C71"/>
    <w:rsid w:val="009E1E68"/>
    <w:rsid w:val="009E24DC"/>
    <w:rsid w:val="009E3237"/>
    <w:rsid w:val="009E3F83"/>
    <w:rsid w:val="009E3F95"/>
    <w:rsid w:val="009E4963"/>
    <w:rsid w:val="009E6457"/>
    <w:rsid w:val="009E6790"/>
    <w:rsid w:val="009E6792"/>
    <w:rsid w:val="009E758B"/>
    <w:rsid w:val="009F24D7"/>
    <w:rsid w:val="009F2527"/>
    <w:rsid w:val="009F2B95"/>
    <w:rsid w:val="009F313F"/>
    <w:rsid w:val="009F32DA"/>
    <w:rsid w:val="009F45E8"/>
    <w:rsid w:val="009F48BE"/>
    <w:rsid w:val="009F5002"/>
    <w:rsid w:val="009F5586"/>
    <w:rsid w:val="009F5D2A"/>
    <w:rsid w:val="009F5E17"/>
    <w:rsid w:val="009F63EA"/>
    <w:rsid w:val="009F716E"/>
    <w:rsid w:val="009F77A9"/>
    <w:rsid w:val="009F7FB3"/>
    <w:rsid w:val="00A00335"/>
    <w:rsid w:val="00A004AD"/>
    <w:rsid w:val="00A010FF"/>
    <w:rsid w:val="00A0155D"/>
    <w:rsid w:val="00A01C6C"/>
    <w:rsid w:val="00A03354"/>
    <w:rsid w:val="00A03F70"/>
    <w:rsid w:val="00A04717"/>
    <w:rsid w:val="00A050B2"/>
    <w:rsid w:val="00A06C51"/>
    <w:rsid w:val="00A06D62"/>
    <w:rsid w:val="00A0792E"/>
    <w:rsid w:val="00A10148"/>
    <w:rsid w:val="00A101CD"/>
    <w:rsid w:val="00A10DDB"/>
    <w:rsid w:val="00A11C30"/>
    <w:rsid w:val="00A12E38"/>
    <w:rsid w:val="00A13570"/>
    <w:rsid w:val="00A13CCF"/>
    <w:rsid w:val="00A152E5"/>
    <w:rsid w:val="00A15BAA"/>
    <w:rsid w:val="00A170C7"/>
    <w:rsid w:val="00A21969"/>
    <w:rsid w:val="00A224B0"/>
    <w:rsid w:val="00A22DBF"/>
    <w:rsid w:val="00A2376B"/>
    <w:rsid w:val="00A2455F"/>
    <w:rsid w:val="00A24D5F"/>
    <w:rsid w:val="00A24DA3"/>
    <w:rsid w:val="00A2566C"/>
    <w:rsid w:val="00A25767"/>
    <w:rsid w:val="00A2635F"/>
    <w:rsid w:val="00A26879"/>
    <w:rsid w:val="00A26D86"/>
    <w:rsid w:val="00A27DBF"/>
    <w:rsid w:val="00A30AD7"/>
    <w:rsid w:val="00A31298"/>
    <w:rsid w:val="00A3184B"/>
    <w:rsid w:val="00A323AB"/>
    <w:rsid w:val="00A32832"/>
    <w:rsid w:val="00A331E4"/>
    <w:rsid w:val="00A341FE"/>
    <w:rsid w:val="00A35C97"/>
    <w:rsid w:val="00A36D07"/>
    <w:rsid w:val="00A36D0D"/>
    <w:rsid w:val="00A36FA3"/>
    <w:rsid w:val="00A37612"/>
    <w:rsid w:val="00A37D14"/>
    <w:rsid w:val="00A41E1F"/>
    <w:rsid w:val="00A43669"/>
    <w:rsid w:val="00A440E6"/>
    <w:rsid w:val="00A44A51"/>
    <w:rsid w:val="00A44F8A"/>
    <w:rsid w:val="00A45A70"/>
    <w:rsid w:val="00A51BC2"/>
    <w:rsid w:val="00A53AFD"/>
    <w:rsid w:val="00A54103"/>
    <w:rsid w:val="00A5444A"/>
    <w:rsid w:val="00A549E0"/>
    <w:rsid w:val="00A54B76"/>
    <w:rsid w:val="00A54E89"/>
    <w:rsid w:val="00A55801"/>
    <w:rsid w:val="00A55BD8"/>
    <w:rsid w:val="00A561C2"/>
    <w:rsid w:val="00A56453"/>
    <w:rsid w:val="00A5783E"/>
    <w:rsid w:val="00A57E1E"/>
    <w:rsid w:val="00A60209"/>
    <w:rsid w:val="00A60A89"/>
    <w:rsid w:val="00A61F06"/>
    <w:rsid w:val="00A63DC0"/>
    <w:rsid w:val="00A64B22"/>
    <w:rsid w:val="00A656CF"/>
    <w:rsid w:val="00A65BF2"/>
    <w:rsid w:val="00A667B8"/>
    <w:rsid w:val="00A66E0B"/>
    <w:rsid w:val="00A67D8A"/>
    <w:rsid w:val="00A70F4C"/>
    <w:rsid w:val="00A712F2"/>
    <w:rsid w:val="00A721B2"/>
    <w:rsid w:val="00A721F8"/>
    <w:rsid w:val="00A72772"/>
    <w:rsid w:val="00A72C07"/>
    <w:rsid w:val="00A73210"/>
    <w:rsid w:val="00A73709"/>
    <w:rsid w:val="00A73EDF"/>
    <w:rsid w:val="00A752FE"/>
    <w:rsid w:val="00A75987"/>
    <w:rsid w:val="00A75B83"/>
    <w:rsid w:val="00A76EAA"/>
    <w:rsid w:val="00A80CE3"/>
    <w:rsid w:val="00A81B18"/>
    <w:rsid w:val="00A81DE2"/>
    <w:rsid w:val="00A823A0"/>
    <w:rsid w:val="00A85ED3"/>
    <w:rsid w:val="00A86320"/>
    <w:rsid w:val="00A86ABD"/>
    <w:rsid w:val="00A8717B"/>
    <w:rsid w:val="00A87293"/>
    <w:rsid w:val="00A9054E"/>
    <w:rsid w:val="00A906DA"/>
    <w:rsid w:val="00A913ED"/>
    <w:rsid w:val="00A91F7D"/>
    <w:rsid w:val="00A92038"/>
    <w:rsid w:val="00A92400"/>
    <w:rsid w:val="00A92AE6"/>
    <w:rsid w:val="00A94478"/>
    <w:rsid w:val="00A94D73"/>
    <w:rsid w:val="00A94E66"/>
    <w:rsid w:val="00A953E4"/>
    <w:rsid w:val="00A95D35"/>
    <w:rsid w:val="00A95D6E"/>
    <w:rsid w:val="00A96BFF"/>
    <w:rsid w:val="00A973BF"/>
    <w:rsid w:val="00AA0212"/>
    <w:rsid w:val="00AA0FCD"/>
    <w:rsid w:val="00AA1A18"/>
    <w:rsid w:val="00AA1C55"/>
    <w:rsid w:val="00AA4230"/>
    <w:rsid w:val="00AA4709"/>
    <w:rsid w:val="00AA4748"/>
    <w:rsid w:val="00AA53C4"/>
    <w:rsid w:val="00AA5ED4"/>
    <w:rsid w:val="00AA6A0C"/>
    <w:rsid w:val="00AA725C"/>
    <w:rsid w:val="00AA75B8"/>
    <w:rsid w:val="00AA7D90"/>
    <w:rsid w:val="00AA7E33"/>
    <w:rsid w:val="00AB0AEC"/>
    <w:rsid w:val="00AB0B00"/>
    <w:rsid w:val="00AB0DFA"/>
    <w:rsid w:val="00AB2E3C"/>
    <w:rsid w:val="00AB3326"/>
    <w:rsid w:val="00AB3B6A"/>
    <w:rsid w:val="00AB512F"/>
    <w:rsid w:val="00AB6439"/>
    <w:rsid w:val="00AB6A23"/>
    <w:rsid w:val="00AB7F26"/>
    <w:rsid w:val="00AC0479"/>
    <w:rsid w:val="00AC1642"/>
    <w:rsid w:val="00AC1C82"/>
    <w:rsid w:val="00AC2229"/>
    <w:rsid w:val="00AC2F7D"/>
    <w:rsid w:val="00AC31D2"/>
    <w:rsid w:val="00AC4233"/>
    <w:rsid w:val="00AC454E"/>
    <w:rsid w:val="00AC46FA"/>
    <w:rsid w:val="00AC693F"/>
    <w:rsid w:val="00AC69FC"/>
    <w:rsid w:val="00AC6E95"/>
    <w:rsid w:val="00AC73BF"/>
    <w:rsid w:val="00AC7756"/>
    <w:rsid w:val="00AC7CB8"/>
    <w:rsid w:val="00AD1079"/>
    <w:rsid w:val="00AD1D2C"/>
    <w:rsid w:val="00AD288C"/>
    <w:rsid w:val="00AD49F1"/>
    <w:rsid w:val="00AD4B87"/>
    <w:rsid w:val="00AD5916"/>
    <w:rsid w:val="00AD732C"/>
    <w:rsid w:val="00AD7C8A"/>
    <w:rsid w:val="00AD7CE5"/>
    <w:rsid w:val="00AE0713"/>
    <w:rsid w:val="00AE0C3E"/>
    <w:rsid w:val="00AE2B70"/>
    <w:rsid w:val="00AE2D43"/>
    <w:rsid w:val="00AE3051"/>
    <w:rsid w:val="00AE3834"/>
    <w:rsid w:val="00AE5196"/>
    <w:rsid w:val="00AE582D"/>
    <w:rsid w:val="00AE603F"/>
    <w:rsid w:val="00AE6C03"/>
    <w:rsid w:val="00AE7FF9"/>
    <w:rsid w:val="00AF01C5"/>
    <w:rsid w:val="00AF04DE"/>
    <w:rsid w:val="00AF0609"/>
    <w:rsid w:val="00AF086F"/>
    <w:rsid w:val="00AF1466"/>
    <w:rsid w:val="00AF1C9B"/>
    <w:rsid w:val="00AF1D65"/>
    <w:rsid w:val="00AF1E24"/>
    <w:rsid w:val="00AF23FC"/>
    <w:rsid w:val="00AF2901"/>
    <w:rsid w:val="00AF414F"/>
    <w:rsid w:val="00AF48E6"/>
    <w:rsid w:val="00AF6001"/>
    <w:rsid w:val="00B0066A"/>
    <w:rsid w:val="00B008FB"/>
    <w:rsid w:val="00B00EEE"/>
    <w:rsid w:val="00B02B13"/>
    <w:rsid w:val="00B0311E"/>
    <w:rsid w:val="00B03D44"/>
    <w:rsid w:val="00B0404C"/>
    <w:rsid w:val="00B04153"/>
    <w:rsid w:val="00B0445E"/>
    <w:rsid w:val="00B05AFE"/>
    <w:rsid w:val="00B0721D"/>
    <w:rsid w:val="00B07732"/>
    <w:rsid w:val="00B106A5"/>
    <w:rsid w:val="00B10D44"/>
    <w:rsid w:val="00B10FD3"/>
    <w:rsid w:val="00B119C5"/>
    <w:rsid w:val="00B13D30"/>
    <w:rsid w:val="00B149C0"/>
    <w:rsid w:val="00B176DB"/>
    <w:rsid w:val="00B17F0D"/>
    <w:rsid w:val="00B20C5D"/>
    <w:rsid w:val="00B215F5"/>
    <w:rsid w:val="00B226E9"/>
    <w:rsid w:val="00B22D55"/>
    <w:rsid w:val="00B2346A"/>
    <w:rsid w:val="00B242C9"/>
    <w:rsid w:val="00B257DB"/>
    <w:rsid w:val="00B26CA5"/>
    <w:rsid w:val="00B30C69"/>
    <w:rsid w:val="00B316D2"/>
    <w:rsid w:val="00B31A7D"/>
    <w:rsid w:val="00B31B73"/>
    <w:rsid w:val="00B32AF3"/>
    <w:rsid w:val="00B338A2"/>
    <w:rsid w:val="00B34ABC"/>
    <w:rsid w:val="00B35CF7"/>
    <w:rsid w:val="00B369A6"/>
    <w:rsid w:val="00B36F05"/>
    <w:rsid w:val="00B3758A"/>
    <w:rsid w:val="00B41408"/>
    <w:rsid w:val="00B41922"/>
    <w:rsid w:val="00B42597"/>
    <w:rsid w:val="00B4574F"/>
    <w:rsid w:val="00B458A8"/>
    <w:rsid w:val="00B47690"/>
    <w:rsid w:val="00B477C8"/>
    <w:rsid w:val="00B47A7E"/>
    <w:rsid w:val="00B519A8"/>
    <w:rsid w:val="00B51D20"/>
    <w:rsid w:val="00B52056"/>
    <w:rsid w:val="00B52ADB"/>
    <w:rsid w:val="00B52FAA"/>
    <w:rsid w:val="00B5319E"/>
    <w:rsid w:val="00B565FB"/>
    <w:rsid w:val="00B5750A"/>
    <w:rsid w:val="00B575BD"/>
    <w:rsid w:val="00B6083A"/>
    <w:rsid w:val="00B61685"/>
    <w:rsid w:val="00B61FE0"/>
    <w:rsid w:val="00B625C4"/>
    <w:rsid w:val="00B62B4E"/>
    <w:rsid w:val="00B62D0F"/>
    <w:rsid w:val="00B62D97"/>
    <w:rsid w:val="00B6493C"/>
    <w:rsid w:val="00B65B0A"/>
    <w:rsid w:val="00B65DB5"/>
    <w:rsid w:val="00B660BC"/>
    <w:rsid w:val="00B66268"/>
    <w:rsid w:val="00B66A34"/>
    <w:rsid w:val="00B67053"/>
    <w:rsid w:val="00B674AE"/>
    <w:rsid w:val="00B708B8"/>
    <w:rsid w:val="00B72F9C"/>
    <w:rsid w:val="00B72FF8"/>
    <w:rsid w:val="00B73A28"/>
    <w:rsid w:val="00B74266"/>
    <w:rsid w:val="00B75A27"/>
    <w:rsid w:val="00B75D60"/>
    <w:rsid w:val="00B76DE4"/>
    <w:rsid w:val="00B76EA4"/>
    <w:rsid w:val="00B77CA7"/>
    <w:rsid w:val="00B8083C"/>
    <w:rsid w:val="00B81978"/>
    <w:rsid w:val="00B81ABE"/>
    <w:rsid w:val="00B83533"/>
    <w:rsid w:val="00B835C1"/>
    <w:rsid w:val="00B84AC7"/>
    <w:rsid w:val="00B851CF"/>
    <w:rsid w:val="00B853EB"/>
    <w:rsid w:val="00B85625"/>
    <w:rsid w:val="00B8713B"/>
    <w:rsid w:val="00B87A80"/>
    <w:rsid w:val="00B90132"/>
    <w:rsid w:val="00B902C7"/>
    <w:rsid w:val="00B905A5"/>
    <w:rsid w:val="00B9098B"/>
    <w:rsid w:val="00B90A1C"/>
    <w:rsid w:val="00B9113C"/>
    <w:rsid w:val="00B9256F"/>
    <w:rsid w:val="00B92737"/>
    <w:rsid w:val="00B92A3E"/>
    <w:rsid w:val="00B9311E"/>
    <w:rsid w:val="00B9413E"/>
    <w:rsid w:val="00B94344"/>
    <w:rsid w:val="00B952F9"/>
    <w:rsid w:val="00B95C2E"/>
    <w:rsid w:val="00B97454"/>
    <w:rsid w:val="00B97FD8"/>
    <w:rsid w:val="00BA0226"/>
    <w:rsid w:val="00BA0475"/>
    <w:rsid w:val="00BA0F90"/>
    <w:rsid w:val="00BA1563"/>
    <w:rsid w:val="00BA1628"/>
    <w:rsid w:val="00BA1691"/>
    <w:rsid w:val="00BA1868"/>
    <w:rsid w:val="00BA2648"/>
    <w:rsid w:val="00BA32E4"/>
    <w:rsid w:val="00BA4A3D"/>
    <w:rsid w:val="00BA53A0"/>
    <w:rsid w:val="00BA53D1"/>
    <w:rsid w:val="00BA5AC9"/>
    <w:rsid w:val="00BA6FFD"/>
    <w:rsid w:val="00BB0F49"/>
    <w:rsid w:val="00BB2167"/>
    <w:rsid w:val="00BB2F71"/>
    <w:rsid w:val="00BB30D6"/>
    <w:rsid w:val="00BB32D0"/>
    <w:rsid w:val="00BB3C15"/>
    <w:rsid w:val="00BB3EC9"/>
    <w:rsid w:val="00BB4844"/>
    <w:rsid w:val="00BB4F0F"/>
    <w:rsid w:val="00BB56D5"/>
    <w:rsid w:val="00BB669C"/>
    <w:rsid w:val="00BB7681"/>
    <w:rsid w:val="00BC061D"/>
    <w:rsid w:val="00BC09A1"/>
    <w:rsid w:val="00BC0CC1"/>
    <w:rsid w:val="00BC0E0B"/>
    <w:rsid w:val="00BC2C88"/>
    <w:rsid w:val="00BC3C96"/>
    <w:rsid w:val="00BC3CA7"/>
    <w:rsid w:val="00BC3FBB"/>
    <w:rsid w:val="00BC4088"/>
    <w:rsid w:val="00BC42CE"/>
    <w:rsid w:val="00BC499E"/>
    <w:rsid w:val="00BC698B"/>
    <w:rsid w:val="00BD1141"/>
    <w:rsid w:val="00BD2D2A"/>
    <w:rsid w:val="00BD336A"/>
    <w:rsid w:val="00BD3634"/>
    <w:rsid w:val="00BD3D7F"/>
    <w:rsid w:val="00BD40CA"/>
    <w:rsid w:val="00BD4E94"/>
    <w:rsid w:val="00BD5BA3"/>
    <w:rsid w:val="00BD6858"/>
    <w:rsid w:val="00BD6D44"/>
    <w:rsid w:val="00BD7874"/>
    <w:rsid w:val="00BD7BC0"/>
    <w:rsid w:val="00BD7EE4"/>
    <w:rsid w:val="00BE0EE9"/>
    <w:rsid w:val="00BE17DF"/>
    <w:rsid w:val="00BE207B"/>
    <w:rsid w:val="00BE266F"/>
    <w:rsid w:val="00BE2BED"/>
    <w:rsid w:val="00BE32A4"/>
    <w:rsid w:val="00BE359F"/>
    <w:rsid w:val="00BE4AB4"/>
    <w:rsid w:val="00BF0BBE"/>
    <w:rsid w:val="00BF0DFF"/>
    <w:rsid w:val="00BF178F"/>
    <w:rsid w:val="00BF2419"/>
    <w:rsid w:val="00BF2883"/>
    <w:rsid w:val="00BF4ED7"/>
    <w:rsid w:val="00BF51E8"/>
    <w:rsid w:val="00BF6EEA"/>
    <w:rsid w:val="00BF72BB"/>
    <w:rsid w:val="00BF7CA5"/>
    <w:rsid w:val="00C01B7C"/>
    <w:rsid w:val="00C02B48"/>
    <w:rsid w:val="00C02DE1"/>
    <w:rsid w:val="00C03653"/>
    <w:rsid w:val="00C03A3D"/>
    <w:rsid w:val="00C06450"/>
    <w:rsid w:val="00C0702C"/>
    <w:rsid w:val="00C07C7E"/>
    <w:rsid w:val="00C07F41"/>
    <w:rsid w:val="00C07FC7"/>
    <w:rsid w:val="00C10FAC"/>
    <w:rsid w:val="00C11AFD"/>
    <w:rsid w:val="00C1464C"/>
    <w:rsid w:val="00C147AA"/>
    <w:rsid w:val="00C14BA5"/>
    <w:rsid w:val="00C15A13"/>
    <w:rsid w:val="00C15D69"/>
    <w:rsid w:val="00C16BDD"/>
    <w:rsid w:val="00C16EFF"/>
    <w:rsid w:val="00C17638"/>
    <w:rsid w:val="00C17833"/>
    <w:rsid w:val="00C22F92"/>
    <w:rsid w:val="00C2349C"/>
    <w:rsid w:val="00C23DB7"/>
    <w:rsid w:val="00C256F7"/>
    <w:rsid w:val="00C2765A"/>
    <w:rsid w:val="00C30293"/>
    <w:rsid w:val="00C30A12"/>
    <w:rsid w:val="00C3157F"/>
    <w:rsid w:val="00C31E10"/>
    <w:rsid w:val="00C323A9"/>
    <w:rsid w:val="00C34445"/>
    <w:rsid w:val="00C34A89"/>
    <w:rsid w:val="00C35134"/>
    <w:rsid w:val="00C35773"/>
    <w:rsid w:val="00C357E5"/>
    <w:rsid w:val="00C360AA"/>
    <w:rsid w:val="00C36157"/>
    <w:rsid w:val="00C36CA4"/>
    <w:rsid w:val="00C37130"/>
    <w:rsid w:val="00C37ADF"/>
    <w:rsid w:val="00C40894"/>
    <w:rsid w:val="00C414CD"/>
    <w:rsid w:val="00C4182F"/>
    <w:rsid w:val="00C41D5B"/>
    <w:rsid w:val="00C41DDE"/>
    <w:rsid w:val="00C42F9B"/>
    <w:rsid w:val="00C433DE"/>
    <w:rsid w:val="00C44850"/>
    <w:rsid w:val="00C463EA"/>
    <w:rsid w:val="00C465EF"/>
    <w:rsid w:val="00C46F86"/>
    <w:rsid w:val="00C47F69"/>
    <w:rsid w:val="00C508F1"/>
    <w:rsid w:val="00C51627"/>
    <w:rsid w:val="00C52838"/>
    <w:rsid w:val="00C52D58"/>
    <w:rsid w:val="00C546AA"/>
    <w:rsid w:val="00C56249"/>
    <w:rsid w:val="00C56690"/>
    <w:rsid w:val="00C56C8D"/>
    <w:rsid w:val="00C56DDC"/>
    <w:rsid w:val="00C60EAC"/>
    <w:rsid w:val="00C6202B"/>
    <w:rsid w:val="00C6242B"/>
    <w:rsid w:val="00C62D6B"/>
    <w:rsid w:val="00C630AF"/>
    <w:rsid w:val="00C6347B"/>
    <w:rsid w:val="00C63F3E"/>
    <w:rsid w:val="00C64415"/>
    <w:rsid w:val="00C65421"/>
    <w:rsid w:val="00C65AC5"/>
    <w:rsid w:val="00C6658A"/>
    <w:rsid w:val="00C66906"/>
    <w:rsid w:val="00C70C91"/>
    <w:rsid w:val="00C73B78"/>
    <w:rsid w:val="00C74F80"/>
    <w:rsid w:val="00C77304"/>
    <w:rsid w:val="00C774C3"/>
    <w:rsid w:val="00C80549"/>
    <w:rsid w:val="00C8252C"/>
    <w:rsid w:val="00C829DE"/>
    <w:rsid w:val="00C82C59"/>
    <w:rsid w:val="00C839E3"/>
    <w:rsid w:val="00C83D46"/>
    <w:rsid w:val="00C845B9"/>
    <w:rsid w:val="00C85C62"/>
    <w:rsid w:val="00C85C90"/>
    <w:rsid w:val="00C861BA"/>
    <w:rsid w:val="00C908FF"/>
    <w:rsid w:val="00C90E5A"/>
    <w:rsid w:val="00C919A6"/>
    <w:rsid w:val="00C91C82"/>
    <w:rsid w:val="00C922E2"/>
    <w:rsid w:val="00C925A3"/>
    <w:rsid w:val="00C9393B"/>
    <w:rsid w:val="00C94255"/>
    <w:rsid w:val="00C94775"/>
    <w:rsid w:val="00C95723"/>
    <w:rsid w:val="00C95CCC"/>
    <w:rsid w:val="00C96262"/>
    <w:rsid w:val="00C97BB8"/>
    <w:rsid w:val="00CA0D1F"/>
    <w:rsid w:val="00CA174C"/>
    <w:rsid w:val="00CA1B39"/>
    <w:rsid w:val="00CA2B14"/>
    <w:rsid w:val="00CA55ED"/>
    <w:rsid w:val="00CA594F"/>
    <w:rsid w:val="00CA64C0"/>
    <w:rsid w:val="00CA6635"/>
    <w:rsid w:val="00CA73D7"/>
    <w:rsid w:val="00CA7F3D"/>
    <w:rsid w:val="00CB0F2B"/>
    <w:rsid w:val="00CB23FE"/>
    <w:rsid w:val="00CB2703"/>
    <w:rsid w:val="00CB33B1"/>
    <w:rsid w:val="00CB432B"/>
    <w:rsid w:val="00CB44DB"/>
    <w:rsid w:val="00CB485E"/>
    <w:rsid w:val="00CB5943"/>
    <w:rsid w:val="00CC09F3"/>
    <w:rsid w:val="00CC1949"/>
    <w:rsid w:val="00CC24BB"/>
    <w:rsid w:val="00CC2D29"/>
    <w:rsid w:val="00CC3836"/>
    <w:rsid w:val="00CC4761"/>
    <w:rsid w:val="00CC539E"/>
    <w:rsid w:val="00CC5563"/>
    <w:rsid w:val="00CC728C"/>
    <w:rsid w:val="00CC7750"/>
    <w:rsid w:val="00CD030A"/>
    <w:rsid w:val="00CD16C4"/>
    <w:rsid w:val="00CD3B64"/>
    <w:rsid w:val="00CD445F"/>
    <w:rsid w:val="00CD492E"/>
    <w:rsid w:val="00CD6333"/>
    <w:rsid w:val="00CD6FE6"/>
    <w:rsid w:val="00CD79B3"/>
    <w:rsid w:val="00CE0651"/>
    <w:rsid w:val="00CE0730"/>
    <w:rsid w:val="00CE1135"/>
    <w:rsid w:val="00CE1EB0"/>
    <w:rsid w:val="00CE27C0"/>
    <w:rsid w:val="00CE3017"/>
    <w:rsid w:val="00CE3A32"/>
    <w:rsid w:val="00CE3D44"/>
    <w:rsid w:val="00CE3DD6"/>
    <w:rsid w:val="00CE407B"/>
    <w:rsid w:val="00CE48B9"/>
    <w:rsid w:val="00CE5F23"/>
    <w:rsid w:val="00CE6045"/>
    <w:rsid w:val="00CE66AC"/>
    <w:rsid w:val="00CF1A12"/>
    <w:rsid w:val="00CF2292"/>
    <w:rsid w:val="00CF23A3"/>
    <w:rsid w:val="00CF57D0"/>
    <w:rsid w:val="00CF5899"/>
    <w:rsid w:val="00CF5CE4"/>
    <w:rsid w:val="00CF68CE"/>
    <w:rsid w:val="00CF7401"/>
    <w:rsid w:val="00CF7A60"/>
    <w:rsid w:val="00D003C4"/>
    <w:rsid w:val="00D01A55"/>
    <w:rsid w:val="00D026EB"/>
    <w:rsid w:val="00D02FC3"/>
    <w:rsid w:val="00D04079"/>
    <w:rsid w:val="00D06596"/>
    <w:rsid w:val="00D06BA7"/>
    <w:rsid w:val="00D07358"/>
    <w:rsid w:val="00D1079C"/>
    <w:rsid w:val="00D1138E"/>
    <w:rsid w:val="00D11500"/>
    <w:rsid w:val="00D12BAE"/>
    <w:rsid w:val="00D14539"/>
    <w:rsid w:val="00D1465A"/>
    <w:rsid w:val="00D14A99"/>
    <w:rsid w:val="00D14F19"/>
    <w:rsid w:val="00D16047"/>
    <w:rsid w:val="00D210AD"/>
    <w:rsid w:val="00D2390A"/>
    <w:rsid w:val="00D241F3"/>
    <w:rsid w:val="00D24FDA"/>
    <w:rsid w:val="00D25461"/>
    <w:rsid w:val="00D25DBC"/>
    <w:rsid w:val="00D25E91"/>
    <w:rsid w:val="00D265A3"/>
    <w:rsid w:val="00D274B9"/>
    <w:rsid w:val="00D27844"/>
    <w:rsid w:val="00D31BF8"/>
    <w:rsid w:val="00D32FDC"/>
    <w:rsid w:val="00D330B2"/>
    <w:rsid w:val="00D33592"/>
    <w:rsid w:val="00D3521D"/>
    <w:rsid w:val="00D363E3"/>
    <w:rsid w:val="00D378D9"/>
    <w:rsid w:val="00D405A1"/>
    <w:rsid w:val="00D41426"/>
    <w:rsid w:val="00D43191"/>
    <w:rsid w:val="00D433CC"/>
    <w:rsid w:val="00D43974"/>
    <w:rsid w:val="00D4457D"/>
    <w:rsid w:val="00D448D9"/>
    <w:rsid w:val="00D46F66"/>
    <w:rsid w:val="00D47701"/>
    <w:rsid w:val="00D47727"/>
    <w:rsid w:val="00D47D81"/>
    <w:rsid w:val="00D47F29"/>
    <w:rsid w:val="00D50E26"/>
    <w:rsid w:val="00D5190D"/>
    <w:rsid w:val="00D51C90"/>
    <w:rsid w:val="00D53154"/>
    <w:rsid w:val="00D54997"/>
    <w:rsid w:val="00D564A0"/>
    <w:rsid w:val="00D57C03"/>
    <w:rsid w:val="00D57F78"/>
    <w:rsid w:val="00D6010A"/>
    <w:rsid w:val="00D601EE"/>
    <w:rsid w:val="00D6109B"/>
    <w:rsid w:val="00D610E1"/>
    <w:rsid w:val="00D634E9"/>
    <w:rsid w:val="00D6446D"/>
    <w:rsid w:val="00D66AA6"/>
    <w:rsid w:val="00D66DB1"/>
    <w:rsid w:val="00D67068"/>
    <w:rsid w:val="00D70283"/>
    <w:rsid w:val="00D70E72"/>
    <w:rsid w:val="00D71C4B"/>
    <w:rsid w:val="00D724F3"/>
    <w:rsid w:val="00D729FB"/>
    <w:rsid w:val="00D7324A"/>
    <w:rsid w:val="00D73336"/>
    <w:rsid w:val="00D73CE9"/>
    <w:rsid w:val="00D74276"/>
    <w:rsid w:val="00D7438C"/>
    <w:rsid w:val="00D74DA9"/>
    <w:rsid w:val="00D75965"/>
    <w:rsid w:val="00D81987"/>
    <w:rsid w:val="00D8497D"/>
    <w:rsid w:val="00D84A54"/>
    <w:rsid w:val="00D85BA2"/>
    <w:rsid w:val="00D8690C"/>
    <w:rsid w:val="00D87237"/>
    <w:rsid w:val="00D876F0"/>
    <w:rsid w:val="00D8799D"/>
    <w:rsid w:val="00D87AB1"/>
    <w:rsid w:val="00D87BAB"/>
    <w:rsid w:val="00D90158"/>
    <w:rsid w:val="00D91CA7"/>
    <w:rsid w:val="00D93240"/>
    <w:rsid w:val="00D948B9"/>
    <w:rsid w:val="00D94EC3"/>
    <w:rsid w:val="00D96BAF"/>
    <w:rsid w:val="00D9729D"/>
    <w:rsid w:val="00D97696"/>
    <w:rsid w:val="00DA0E32"/>
    <w:rsid w:val="00DA123C"/>
    <w:rsid w:val="00DA12FF"/>
    <w:rsid w:val="00DA15CA"/>
    <w:rsid w:val="00DA2CD8"/>
    <w:rsid w:val="00DA318C"/>
    <w:rsid w:val="00DA3BDB"/>
    <w:rsid w:val="00DA3FDF"/>
    <w:rsid w:val="00DA4043"/>
    <w:rsid w:val="00DA462F"/>
    <w:rsid w:val="00DA57D2"/>
    <w:rsid w:val="00DA7078"/>
    <w:rsid w:val="00DB1A3D"/>
    <w:rsid w:val="00DB5F12"/>
    <w:rsid w:val="00DB6BF2"/>
    <w:rsid w:val="00DB71A7"/>
    <w:rsid w:val="00DB76C2"/>
    <w:rsid w:val="00DC1A1C"/>
    <w:rsid w:val="00DC257C"/>
    <w:rsid w:val="00DC26AF"/>
    <w:rsid w:val="00DC26F8"/>
    <w:rsid w:val="00DC389F"/>
    <w:rsid w:val="00DC3E70"/>
    <w:rsid w:val="00DC4156"/>
    <w:rsid w:val="00DC5891"/>
    <w:rsid w:val="00DC59EE"/>
    <w:rsid w:val="00DC6344"/>
    <w:rsid w:val="00DD040E"/>
    <w:rsid w:val="00DD0C93"/>
    <w:rsid w:val="00DD1B17"/>
    <w:rsid w:val="00DD1F23"/>
    <w:rsid w:val="00DD369D"/>
    <w:rsid w:val="00DD36F9"/>
    <w:rsid w:val="00DD37BE"/>
    <w:rsid w:val="00DD50F5"/>
    <w:rsid w:val="00DD5186"/>
    <w:rsid w:val="00DD52AD"/>
    <w:rsid w:val="00DD5338"/>
    <w:rsid w:val="00DD59EC"/>
    <w:rsid w:val="00DD6704"/>
    <w:rsid w:val="00DE1F89"/>
    <w:rsid w:val="00DE4A36"/>
    <w:rsid w:val="00DE55B2"/>
    <w:rsid w:val="00DE6702"/>
    <w:rsid w:val="00DE7F8C"/>
    <w:rsid w:val="00DE7FEE"/>
    <w:rsid w:val="00DF139E"/>
    <w:rsid w:val="00DF29DD"/>
    <w:rsid w:val="00DF3AA3"/>
    <w:rsid w:val="00DF4DD8"/>
    <w:rsid w:val="00DF62BD"/>
    <w:rsid w:val="00DF67C9"/>
    <w:rsid w:val="00E0035E"/>
    <w:rsid w:val="00E011CF"/>
    <w:rsid w:val="00E02931"/>
    <w:rsid w:val="00E05163"/>
    <w:rsid w:val="00E0598B"/>
    <w:rsid w:val="00E0683F"/>
    <w:rsid w:val="00E06D85"/>
    <w:rsid w:val="00E07D08"/>
    <w:rsid w:val="00E100E1"/>
    <w:rsid w:val="00E10DA9"/>
    <w:rsid w:val="00E119E8"/>
    <w:rsid w:val="00E11EA9"/>
    <w:rsid w:val="00E12895"/>
    <w:rsid w:val="00E13700"/>
    <w:rsid w:val="00E143B7"/>
    <w:rsid w:val="00E1475B"/>
    <w:rsid w:val="00E14D9A"/>
    <w:rsid w:val="00E14EA9"/>
    <w:rsid w:val="00E16BD3"/>
    <w:rsid w:val="00E16F41"/>
    <w:rsid w:val="00E16F93"/>
    <w:rsid w:val="00E206AD"/>
    <w:rsid w:val="00E22BF4"/>
    <w:rsid w:val="00E2320F"/>
    <w:rsid w:val="00E2323B"/>
    <w:rsid w:val="00E244D4"/>
    <w:rsid w:val="00E245DD"/>
    <w:rsid w:val="00E25E7D"/>
    <w:rsid w:val="00E25EB1"/>
    <w:rsid w:val="00E26D60"/>
    <w:rsid w:val="00E27A10"/>
    <w:rsid w:val="00E30135"/>
    <w:rsid w:val="00E31BAA"/>
    <w:rsid w:val="00E31ECA"/>
    <w:rsid w:val="00E32345"/>
    <w:rsid w:val="00E326C8"/>
    <w:rsid w:val="00E33B5F"/>
    <w:rsid w:val="00E343B6"/>
    <w:rsid w:val="00E3569F"/>
    <w:rsid w:val="00E3588A"/>
    <w:rsid w:val="00E3627D"/>
    <w:rsid w:val="00E363AD"/>
    <w:rsid w:val="00E36FCD"/>
    <w:rsid w:val="00E370BE"/>
    <w:rsid w:val="00E3730A"/>
    <w:rsid w:val="00E376B4"/>
    <w:rsid w:val="00E4068B"/>
    <w:rsid w:val="00E428BC"/>
    <w:rsid w:val="00E4314F"/>
    <w:rsid w:val="00E43825"/>
    <w:rsid w:val="00E444E8"/>
    <w:rsid w:val="00E45612"/>
    <w:rsid w:val="00E45DBA"/>
    <w:rsid w:val="00E4651B"/>
    <w:rsid w:val="00E467F7"/>
    <w:rsid w:val="00E46F77"/>
    <w:rsid w:val="00E50C2E"/>
    <w:rsid w:val="00E5210C"/>
    <w:rsid w:val="00E522E1"/>
    <w:rsid w:val="00E54232"/>
    <w:rsid w:val="00E54406"/>
    <w:rsid w:val="00E544F7"/>
    <w:rsid w:val="00E544FB"/>
    <w:rsid w:val="00E54BF6"/>
    <w:rsid w:val="00E54F12"/>
    <w:rsid w:val="00E5625D"/>
    <w:rsid w:val="00E5682C"/>
    <w:rsid w:val="00E56E5B"/>
    <w:rsid w:val="00E579B6"/>
    <w:rsid w:val="00E6015D"/>
    <w:rsid w:val="00E604EC"/>
    <w:rsid w:val="00E60B56"/>
    <w:rsid w:val="00E60C9E"/>
    <w:rsid w:val="00E60D17"/>
    <w:rsid w:val="00E60E9E"/>
    <w:rsid w:val="00E662CC"/>
    <w:rsid w:val="00E664B5"/>
    <w:rsid w:val="00E66BA8"/>
    <w:rsid w:val="00E70DA4"/>
    <w:rsid w:val="00E72AF3"/>
    <w:rsid w:val="00E72C0A"/>
    <w:rsid w:val="00E74743"/>
    <w:rsid w:val="00E751DE"/>
    <w:rsid w:val="00E75881"/>
    <w:rsid w:val="00E75A00"/>
    <w:rsid w:val="00E75E32"/>
    <w:rsid w:val="00E75E73"/>
    <w:rsid w:val="00E75EFE"/>
    <w:rsid w:val="00E76321"/>
    <w:rsid w:val="00E7645C"/>
    <w:rsid w:val="00E77221"/>
    <w:rsid w:val="00E776D0"/>
    <w:rsid w:val="00E77CFA"/>
    <w:rsid w:val="00E77DF3"/>
    <w:rsid w:val="00E77F86"/>
    <w:rsid w:val="00E80279"/>
    <w:rsid w:val="00E80826"/>
    <w:rsid w:val="00E80A3B"/>
    <w:rsid w:val="00E816A0"/>
    <w:rsid w:val="00E82E57"/>
    <w:rsid w:val="00E84366"/>
    <w:rsid w:val="00E8470E"/>
    <w:rsid w:val="00E85AC5"/>
    <w:rsid w:val="00E915F0"/>
    <w:rsid w:val="00E92BC1"/>
    <w:rsid w:val="00E9305F"/>
    <w:rsid w:val="00E936D3"/>
    <w:rsid w:val="00E94498"/>
    <w:rsid w:val="00E9563E"/>
    <w:rsid w:val="00E96B96"/>
    <w:rsid w:val="00EA09BE"/>
    <w:rsid w:val="00EA18D8"/>
    <w:rsid w:val="00EA1D05"/>
    <w:rsid w:val="00EA41D6"/>
    <w:rsid w:val="00EA4D2C"/>
    <w:rsid w:val="00EA4EA9"/>
    <w:rsid w:val="00EA4F0C"/>
    <w:rsid w:val="00EA68A7"/>
    <w:rsid w:val="00EA7995"/>
    <w:rsid w:val="00EA7B62"/>
    <w:rsid w:val="00EB3890"/>
    <w:rsid w:val="00EB3A9A"/>
    <w:rsid w:val="00EB3EFF"/>
    <w:rsid w:val="00EB599D"/>
    <w:rsid w:val="00EB5D0D"/>
    <w:rsid w:val="00EB5FBE"/>
    <w:rsid w:val="00EB6C78"/>
    <w:rsid w:val="00EB6F9E"/>
    <w:rsid w:val="00EB7F0C"/>
    <w:rsid w:val="00EC08FE"/>
    <w:rsid w:val="00EC0F27"/>
    <w:rsid w:val="00EC0FF0"/>
    <w:rsid w:val="00EC1100"/>
    <w:rsid w:val="00EC118E"/>
    <w:rsid w:val="00EC15E0"/>
    <w:rsid w:val="00EC1867"/>
    <w:rsid w:val="00EC1A62"/>
    <w:rsid w:val="00EC1F2F"/>
    <w:rsid w:val="00EC2977"/>
    <w:rsid w:val="00EC3345"/>
    <w:rsid w:val="00EC33A6"/>
    <w:rsid w:val="00EC5056"/>
    <w:rsid w:val="00EC738A"/>
    <w:rsid w:val="00EC7D24"/>
    <w:rsid w:val="00ED0970"/>
    <w:rsid w:val="00ED0A8D"/>
    <w:rsid w:val="00ED25D2"/>
    <w:rsid w:val="00ED2FFB"/>
    <w:rsid w:val="00ED3B45"/>
    <w:rsid w:val="00ED3D57"/>
    <w:rsid w:val="00ED6531"/>
    <w:rsid w:val="00ED761E"/>
    <w:rsid w:val="00EE01CA"/>
    <w:rsid w:val="00EE11DB"/>
    <w:rsid w:val="00EE1AAA"/>
    <w:rsid w:val="00EE273A"/>
    <w:rsid w:val="00EE2C29"/>
    <w:rsid w:val="00EE31AC"/>
    <w:rsid w:val="00EE35E4"/>
    <w:rsid w:val="00EE38C1"/>
    <w:rsid w:val="00EE404B"/>
    <w:rsid w:val="00EE550A"/>
    <w:rsid w:val="00EE5EEF"/>
    <w:rsid w:val="00EF184A"/>
    <w:rsid w:val="00EF2B8C"/>
    <w:rsid w:val="00EF2EB2"/>
    <w:rsid w:val="00EF36D3"/>
    <w:rsid w:val="00EF409F"/>
    <w:rsid w:val="00EF551A"/>
    <w:rsid w:val="00EF580F"/>
    <w:rsid w:val="00EF6CB6"/>
    <w:rsid w:val="00F00036"/>
    <w:rsid w:val="00F0171C"/>
    <w:rsid w:val="00F02E45"/>
    <w:rsid w:val="00F03A02"/>
    <w:rsid w:val="00F0646A"/>
    <w:rsid w:val="00F0749E"/>
    <w:rsid w:val="00F077EE"/>
    <w:rsid w:val="00F07E41"/>
    <w:rsid w:val="00F10E4E"/>
    <w:rsid w:val="00F119DB"/>
    <w:rsid w:val="00F11A87"/>
    <w:rsid w:val="00F12F46"/>
    <w:rsid w:val="00F12FDC"/>
    <w:rsid w:val="00F13016"/>
    <w:rsid w:val="00F14271"/>
    <w:rsid w:val="00F17947"/>
    <w:rsid w:val="00F205D1"/>
    <w:rsid w:val="00F21C05"/>
    <w:rsid w:val="00F220C0"/>
    <w:rsid w:val="00F22470"/>
    <w:rsid w:val="00F22C6B"/>
    <w:rsid w:val="00F23ADD"/>
    <w:rsid w:val="00F23CC8"/>
    <w:rsid w:val="00F23DC5"/>
    <w:rsid w:val="00F25180"/>
    <w:rsid w:val="00F264F0"/>
    <w:rsid w:val="00F27003"/>
    <w:rsid w:val="00F270A6"/>
    <w:rsid w:val="00F27CE3"/>
    <w:rsid w:val="00F307BC"/>
    <w:rsid w:val="00F30BE7"/>
    <w:rsid w:val="00F34C33"/>
    <w:rsid w:val="00F36D81"/>
    <w:rsid w:val="00F37F3D"/>
    <w:rsid w:val="00F41700"/>
    <w:rsid w:val="00F41A29"/>
    <w:rsid w:val="00F42DB6"/>
    <w:rsid w:val="00F435C4"/>
    <w:rsid w:val="00F4429F"/>
    <w:rsid w:val="00F44869"/>
    <w:rsid w:val="00F503C6"/>
    <w:rsid w:val="00F5088C"/>
    <w:rsid w:val="00F51B36"/>
    <w:rsid w:val="00F51B48"/>
    <w:rsid w:val="00F51E12"/>
    <w:rsid w:val="00F52BB3"/>
    <w:rsid w:val="00F54A33"/>
    <w:rsid w:val="00F57413"/>
    <w:rsid w:val="00F602E5"/>
    <w:rsid w:val="00F60FBD"/>
    <w:rsid w:val="00F6143F"/>
    <w:rsid w:val="00F62404"/>
    <w:rsid w:val="00F625E8"/>
    <w:rsid w:val="00F626A5"/>
    <w:rsid w:val="00F629C6"/>
    <w:rsid w:val="00F62B0C"/>
    <w:rsid w:val="00F64322"/>
    <w:rsid w:val="00F646C8"/>
    <w:rsid w:val="00F65B40"/>
    <w:rsid w:val="00F66FC6"/>
    <w:rsid w:val="00F67283"/>
    <w:rsid w:val="00F673D6"/>
    <w:rsid w:val="00F67DDF"/>
    <w:rsid w:val="00F67DE5"/>
    <w:rsid w:val="00F70777"/>
    <w:rsid w:val="00F725BB"/>
    <w:rsid w:val="00F73BD3"/>
    <w:rsid w:val="00F74B42"/>
    <w:rsid w:val="00F74DFA"/>
    <w:rsid w:val="00F75034"/>
    <w:rsid w:val="00F75086"/>
    <w:rsid w:val="00F75270"/>
    <w:rsid w:val="00F75C88"/>
    <w:rsid w:val="00F764B5"/>
    <w:rsid w:val="00F76D76"/>
    <w:rsid w:val="00F77222"/>
    <w:rsid w:val="00F77390"/>
    <w:rsid w:val="00F821CC"/>
    <w:rsid w:val="00F827DE"/>
    <w:rsid w:val="00F837AB"/>
    <w:rsid w:val="00F840E0"/>
    <w:rsid w:val="00F865E4"/>
    <w:rsid w:val="00F86B22"/>
    <w:rsid w:val="00F86DDF"/>
    <w:rsid w:val="00F878E9"/>
    <w:rsid w:val="00F879D2"/>
    <w:rsid w:val="00F90432"/>
    <w:rsid w:val="00F90B05"/>
    <w:rsid w:val="00F91296"/>
    <w:rsid w:val="00F9336C"/>
    <w:rsid w:val="00F94895"/>
    <w:rsid w:val="00F94A98"/>
    <w:rsid w:val="00F957C3"/>
    <w:rsid w:val="00F95D4A"/>
    <w:rsid w:val="00F95DF1"/>
    <w:rsid w:val="00F96724"/>
    <w:rsid w:val="00FA0859"/>
    <w:rsid w:val="00FA0FBA"/>
    <w:rsid w:val="00FA124E"/>
    <w:rsid w:val="00FA12AF"/>
    <w:rsid w:val="00FA14DB"/>
    <w:rsid w:val="00FA1FE2"/>
    <w:rsid w:val="00FA203B"/>
    <w:rsid w:val="00FA22AE"/>
    <w:rsid w:val="00FA2DDF"/>
    <w:rsid w:val="00FA3888"/>
    <w:rsid w:val="00FA3A1C"/>
    <w:rsid w:val="00FA4166"/>
    <w:rsid w:val="00FA464E"/>
    <w:rsid w:val="00FA73CA"/>
    <w:rsid w:val="00FA7B21"/>
    <w:rsid w:val="00FA7B4C"/>
    <w:rsid w:val="00FB0AF2"/>
    <w:rsid w:val="00FB1475"/>
    <w:rsid w:val="00FB1A57"/>
    <w:rsid w:val="00FB2837"/>
    <w:rsid w:val="00FB2B91"/>
    <w:rsid w:val="00FB399C"/>
    <w:rsid w:val="00FB40DD"/>
    <w:rsid w:val="00FB422F"/>
    <w:rsid w:val="00FB42E2"/>
    <w:rsid w:val="00FB44DE"/>
    <w:rsid w:val="00FB4FB7"/>
    <w:rsid w:val="00FB6230"/>
    <w:rsid w:val="00FB635C"/>
    <w:rsid w:val="00FB69DE"/>
    <w:rsid w:val="00FB6A0A"/>
    <w:rsid w:val="00FB7328"/>
    <w:rsid w:val="00FC000E"/>
    <w:rsid w:val="00FC02FC"/>
    <w:rsid w:val="00FC07A6"/>
    <w:rsid w:val="00FC17C1"/>
    <w:rsid w:val="00FC1C1D"/>
    <w:rsid w:val="00FC2173"/>
    <w:rsid w:val="00FC25D6"/>
    <w:rsid w:val="00FC352F"/>
    <w:rsid w:val="00FC5523"/>
    <w:rsid w:val="00FC56AE"/>
    <w:rsid w:val="00FC5B50"/>
    <w:rsid w:val="00FC645C"/>
    <w:rsid w:val="00FC67A9"/>
    <w:rsid w:val="00FC7311"/>
    <w:rsid w:val="00FD0BA0"/>
    <w:rsid w:val="00FD0F0A"/>
    <w:rsid w:val="00FD293D"/>
    <w:rsid w:val="00FD2EBC"/>
    <w:rsid w:val="00FD4962"/>
    <w:rsid w:val="00FD4A30"/>
    <w:rsid w:val="00FD514B"/>
    <w:rsid w:val="00FD56AC"/>
    <w:rsid w:val="00FD601D"/>
    <w:rsid w:val="00FD717A"/>
    <w:rsid w:val="00FD753B"/>
    <w:rsid w:val="00FE0268"/>
    <w:rsid w:val="00FE047E"/>
    <w:rsid w:val="00FE0623"/>
    <w:rsid w:val="00FE0D5F"/>
    <w:rsid w:val="00FE134C"/>
    <w:rsid w:val="00FE2307"/>
    <w:rsid w:val="00FE23AB"/>
    <w:rsid w:val="00FE2551"/>
    <w:rsid w:val="00FE31E2"/>
    <w:rsid w:val="00FE3D41"/>
    <w:rsid w:val="00FE4645"/>
    <w:rsid w:val="00FE5B96"/>
    <w:rsid w:val="00FE657C"/>
    <w:rsid w:val="00FE7957"/>
    <w:rsid w:val="00FE7CEF"/>
    <w:rsid w:val="00FF019A"/>
    <w:rsid w:val="00FF0CBD"/>
    <w:rsid w:val="00FF12CF"/>
    <w:rsid w:val="00FF1795"/>
    <w:rsid w:val="00FF1852"/>
    <w:rsid w:val="00FF31E2"/>
    <w:rsid w:val="00FF6D4F"/>
    <w:rsid w:val="00FF726D"/>
    <w:rsid w:val="00FF7B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045"/>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E6045"/>
    <w:pPr>
      <w:widowControl w:val="0"/>
      <w:spacing w:after="240"/>
      <w:ind w:firstLine="720"/>
    </w:pPr>
  </w:style>
  <w:style w:type="character" w:customStyle="1" w:styleId="BodyTextChar">
    <w:name w:val="Body Text Char"/>
    <w:basedOn w:val="DefaultParagraphFont"/>
    <w:link w:val="BodyText"/>
    <w:rsid w:val="00CE6045"/>
    <w:rPr>
      <w:rFonts w:eastAsia="Times New Roman" w:cs="Times New Roman"/>
      <w:szCs w:val="24"/>
    </w:rPr>
  </w:style>
  <w:style w:type="paragraph" w:customStyle="1" w:styleId="BodyTextContinued">
    <w:name w:val="Body Text Continued"/>
    <w:basedOn w:val="BodyText"/>
    <w:next w:val="BodyText"/>
    <w:rsid w:val="00CE6045"/>
    <w:pPr>
      <w:ind w:firstLine="0"/>
    </w:pPr>
    <w:rPr>
      <w:szCs w:val="20"/>
    </w:rPr>
  </w:style>
  <w:style w:type="paragraph" w:styleId="Quote">
    <w:name w:val="Quote"/>
    <w:basedOn w:val="Normal"/>
    <w:next w:val="BodyTextContinued"/>
    <w:link w:val="QuoteChar"/>
    <w:qFormat/>
    <w:rsid w:val="00CE6045"/>
    <w:pPr>
      <w:spacing w:after="240"/>
      <w:ind w:left="1440" w:right="1440"/>
    </w:pPr>
    <w:rPr>
      <w:szCs w:val="20"/>
    </w:rPr>
  </w:style>
  <w:style w:type="character" w:customStyle="1" w:styleId="QuoteChar">
    <w:name w:val="Quote Char"/>
    <w:basedOn w:val="DefaultParagraphFont"/>
    <w:link w:val="Quote"/>
    <w:rsid w:val="00CE6045"/>
    <w:rPr>
      <w:rFonts w:eastAsia="Times New Roman" w:cs="Times New Roman"/>
      <w:szCs w:val="20"/>
    </w:rPr>
  </w:style>
  <w:style w:type="paragraph" w:styleId="Header">
    <w:name w:val="header"/>
    <w:basedOn w:val="Normal"/>
    <w:link w:val="HeaderChar"/>
    <w:rsid w:val="00CE6045"/>
    <w:pPr>
      <w:tabs>
        <w:tab w:val="center" w:pos="4680"/>
        <w:tab w:val="right" w:pos="9360"/>
      </w:tabs>
    </w:pPr>
  </w:style>
  <w:style w:type="character" w:customStyle="1" w:styleId="HeaderChar">
    <w:name w:val="Header Char"/>
    <w:basedOn w:val="DefaultParagraphFont"/>
    <w:link w:val="Header"/>
    <w:rsid w:val="00CE6045"/>
    <w:rPr>
      <w:rFonts w:eastAsia="Times New Roman" w:cs="Times New Roman"/>
      <w:szCs w:val="24"/>
    </w:rPr>
  </w:style>
  <w:style w:type="paragraph" w:styleId="Footer">
    <w:name w:val="footer"/>
    <w:basedOn w:val="Normal"/>
    <w:link w:val="FooterChar"/>
    <w:uiPriority w:val="99"/>
    <w:rsid w:val="00CE6045"/>
    <w:pPr>
      <w:tabs>
        <w:tab w:val="center" w:pos="4680"/>
        <w:tab w:val="right" w:pos="9360"/>
      </w:tabs>
    </w:pPr>
  </w:style>
  <w:style w:type="character" w:customStyle="1" w:styleId="FooterChar">
    <w:name w:val="Footer Char"/>
    <w:basedOn w:val="DefaultParagraphFont"/>
    <w:link w:val="Footer"/>
    <w:uiPriority w:val="99"/>
    <w:rsid w:val="00CE6045"/>
    <w:rPr>
      <w:rFonts w:eastAsia="Times New Roman" w:cs="Times New Roman"/>
      <w:szCs w:val="24"/>
    </w:rPr>
  </w:style>
  <w:style w:type="character" w:styleId="PageNumber">
    <w:name w:val="page number"/>
    <w:basedOn w:val="DefaultParagraphFont"/>
    <w:rsid w:val="00CE6045"/>
  </w:style>
  <w:style w:type="table" w:styleId="TableGrid">
    <w:name w:val="Table Grid"/>
    <w:basedOn w:val="TableNormal"/>
    <w:uiPriority w:val="59"/>
    <w:rsid w:val="009171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ltaViewInsertion">
    <w:name w:val="DeltaView Insertion"/>
    <w:uiPriority w:val="99"/>
    <w:rsid w:val="006C2D71"/>
    <w:rPr>
      <w:color w:val="0000FF"/>
      <w:u w:val="doub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B8BC3D-1F74-4107-890A-98D929945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341</Words>
  <Characters>1946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2283</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2014-11-10T16:49:00Z</dcterms:created>
  <dcterms:modified xsi:type="dcterms:W3CDTF">2015-01-11T12:08:00Z</dcterms:modified>
</cp:coreProperties>
</file>