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Notice of public disclosure of confidential information</w:t>
      </w:r>
    </w:p>
    <w:p>
      <w:r>
        <w:t xml:space="preserve">This is notice of MISO’s public disclosure of confidential information.  In October 2016, MISO disclosed confidential material.  MISO has removed the material from its website.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Shelley</dc:creator>
  <cp:lastModifiedBy>Rhiannon Shelley</cp:lastModifiedBy>
  <cp:revision>2</cp:revision>
  <dcterms:created xsi:type="dcterms:W3CDTF">2017-06-02T12:26:00Z</dcterms:created>
  <dcterms:modified xsi:type="dcterms:W3CDTF">2017-06-02T12:26:00Z</dcterms:modified>
</cp:coreProperties>
</file>