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2" w:rsidRPr="000B7AB2" w:rsidRDefault="000B7AB2" w:rsidP="000B7AB2">
      <w:pPr>
        <w:rPr>
          <w:rFonts w:ascii="Times New Roman" w:hAnsi="Times New Roman"/>
          <w:sz w:val="24"/>
          <w:szCs w:val="24"/>
        </w:rPr>
      </w:pPr>
      <w:r w:rsidRPr="000B7AB2">
        <w:rPr>
          <w:rFonts w:ascii="Times New Roman" w:hAnsi="Times New Roman"/>
          <w:sz w:val="24"/>
          <w:szCs w:val="24"/>
        </w:rPr>
        <w:t xml:space="preserve">This is a notice of MISO’s public disclosure of confidential information.  On Monday, February 13, 2017, MISO posted to its public website a PDF document containing CEII material relating to the J171 Generator Interconnection Agreement.  MISO removed this material at 10:30 A.M. on Tuesday, February 14, 2017.  </w:t>
      </w:r>
    </w:p>
    <w:p w:rsidR="000B7AB2" w:rsidRDefault="000B7AB2"/>
    <w:p w:rsidR="000B7AB2" w:rsidRPr="000B7AB2" w:rsidRDefault="000B7AB2" w:rsidP="000B7AB2"/>
    <w:p w:rsidR="000B7AB2" w:rsidRPr="000B7AB2" w:rsidRDefault="000B7AB2" w:rsidP="000B7AB2"/>
    <w:p w:rsidR="000B7AB2" w:rsidRPr="000B7AB2" w:rsidRDefault="000B7AB2" w:rsidP="000B7AB2"/>
    <w:p w:rsidR="000B7AB2" w:rsidRDefault="000B7AB2" w:rsidP="000B7AB2"/>
    <w:p w:rsidR="00C575BE" w:rsidRPr="000B7AB2" w:rsidRDefault="00C575BE" w:rsidP="000B7AB2">
      <w:pPr>
        <w:jc w:val="center"/>
      </w:pPr>
      <w:bookmarkStart w:id="0" w:name="_GoBack"/>
      <w:bookmarkEnd w:id="0"/>
    </w:p>
    <w:sectPr w:rsidR="00C575BE" w:rsidRPr="000B7A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B2" w:rsidRDefault="000B7AB2" w:rsidP="000B7AB2">
      <w:r>
        <w:separator/>
      </w:r>
    </w:p>
  </w:endnote>
  <w:endnote w:type="continuationSeparator" w:id="0">
    <w:p w:rsidR="000B7AB2" w:rsidRDefault="000B7AB2" w:rsidP="000B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B2" w:rsidRDefault="000B7AB2" w:rsidP="000B7AB2">
      <w:r>
        <w:separator/>
      </w:r>
    </w:p>
  </w:footnote>
  <w:footnote w:type="continuationSeparator" w:id="0">
    <w:p w:rsidR="000B7AB2" w:rsidRDefault="000B7AB2" w:rsidP="000B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B2" w:rsidRPr="000B7AB2" w:rsidRDefault="000B7AB2" w:rsidP="000B7AB2">
    <w:pPr>
      <w:pStyle w:val="Header"/>
      <w:rPr>
        <w:rFonts w:ascii="Times New Roman" w:hAnsi="Times New Roman"/>
        <w:sz w:val="24"/>
        <w:szCs w:val="24"/>
      </w:rPr>
    </w:pPr>
    <w:r w:rsidRPr="000B7AB2">
      <w:rPr>
        <w:rFonts w:ascii="Times New Roman" w:hAnsi="Times New Roman"/>
        <w:sz w:val="24"/>
        <w:szCs w:val="24"/>
        <w:u w:val="single"/>
      </w:rPr>
      <w:t>Notice of public disclosure of confidential information</w:t>
    </w:r>
    <w:r>
      <w:rPr>
        <w:rFonts w:ascii="Times New Roman" w:hAnsi="Times New Roman"/>
        <w:sz w:val="24"/>
        <w:szCs w:val="24"/>
        <w:u w:val="single"/>
      </w:rPr>
      <w:t xml:space="preserve"> – J171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B2"/>
    <w:rsid w:val="000B7AB2"/>
    <w:rsid w:val="00C5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AB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7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AB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AB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7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AB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Strong</dc:creator>
  <cp:lastModifiedBy>Andrew Strong</cp:lastModifiedBy>
  <cp:revision>1</cp:revision>
  <dcterms:created xsi:type="dcterms:W3CDTF">2017-02-17T20:36:00Z</dcterms:created>
  <dcterms:modified xsi:type="dcterms:W3CDTF">2017-02-17T20:45:00Z</dcterms:modified>
</cp:coreProperties>
</file>