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14:paraId="1D9A4D65" w14:textId="77777777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A4D5D" w14:textId="77777777"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9A4D5E" w14:textId="454747C4" w:rsidR="00CC7FA0" w:rsidRPr="00B84C94" w:rsidRDefault="00926D01" w:rsidP="0076269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77C6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</w:t>
            </w:r>
            <w:r w:rsidR="0021772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</w:t>
            </w:r>
            <w:r w:rsidR="004666C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</w:t>
            </w:r>
            <w:r w:rsidR="0076269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881</w:t>
            </w:r>
            <w:r w:rsidR="004666C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-OO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A4D5F" w14:textId="77777777"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A4D60" w14:textId="77777777" w:rsidR="003B3853" w:rsidRDefault="003B3853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1D9A4D61" w14:textId="54A6CC59" w:rsidR="00CC7FA0" w:rsidRDefault="00217726" w:rsidP="00F77C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</w:t>
            </w:r>
            <w:r w:rsidR="004666C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15</w:t>
            </w:r>
            <w:r w:rsidR="0076269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843373</w:t>
            </w:r>
          </w:p>
          <w:p w14:paraId="1D9A4D62" w14:textId="77777777"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A4D63" w14:textId="77777777"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A4D64" w14:textId="77777777"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14:paraId="1D9A4D68" w14:textId="77777777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1D9A4D66" w14:textId="77777777"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9A4D67" w14:textId="77777777" w:rsidR="00517A16" w:rsidRPr="007C05E9" w:rsidRDefault="004666C5" w:rsidP="00242066">
            <w:pPr>
              <w:spacing w:after="58"/>
            </w:pPr>
            <w:r>
              <w:t xml:space="preserve">115 kV Line GP1  (Great Falls G.S.  –  Pine Falls G.S.)  </w:t>
            </w:r>
          </w:p>
        </w:tc>
      </w:tr>
      <w:tr w:rsidR="009A100C" w14:paraId="1D9A4D6C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1D9A4D69" w14:textId="77777777"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9A4D6A" w14:textId="52962FB4"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217726">
              <w:rPr>
                <w:sz w:val="22"/>
                <w:szCs w:val="22"/>
              </w:rPr>
              <w:t>1</w:t>
            </w:r>
            <w:r w:rsidR="00762695">
              <w:rPr>
                <w:sz w:val="22"/>
                <w:szCs w:val="22"/>
              </w:rPr>
              <w:t>2</w:t>
            </w:r>
            <w:r w:rsidR="00A80CBC">
              <w:rPr>
                <w:sz w:val="22"/>
                <w:szCs w:val="22"/>
              </w:rPr>
              <w:t>-</w:t>
            </w:r>
            <w:r w:rsidR="00762695">
              <w:rPr>
                <w:sz w:val="22"/>
                <w:szCs w:val="22"/>
              </w:rPr>
              <w:t>15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762695">
              <w:rPr>
                <w:sz w:val="22"/>
                <w:szCs w:val="22"/>
              </w:rPr>
              <w:t>10:00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217726">
              <w:rPr>
                <w:sz w:val="22"/>
                <w:szCs w:val="22"/>
              </w:rPr>
              <w:t>1</w:t>
            </w:r>
            <w:r w:rsidR="00762695">
              <w:rPr>
                <w:sz w:val="22"/>
                <w:szCs w:val="22"/>
              </w:rPr>
              <w:t>2</w:t>
            </w:r>
            <w:r w:rsidR="00524FD6">
              <w:rPr>
                <w:sz w:val="22"/>
                <w:szCs w:val="22"/>
              </w:rPr>
              <w:t>-</w:t>
            </w:r>
            <w:r w:rsidR="00762695">
              <w:rPr>
                <w:sz w:val="22"/>
                <w:szCs w:val="22"/>
              </w:rPr>
              <w:t>15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762695">
              <w:rPr>
                <w:sz w:val="22"/>
                <w:szCs w:val="22"/>
              </w:rPr>
              <w:t>10:30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14:paraId="1D9A4D6B" w14:textId="5780A487" w:rsidR="004B4A67" w:rsidRPr="001D4D9D" w:rsidRDefault="00C2244A" w:rsidP="00762695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217726">
              <w:rPr>
                <w:sz w:val="22"/>
                <w:szCs w:val="22"/>
              </w:rPr>
              <w:t>1</w:t>
            </w:r>
            <w:r w:rsidR="00762695">
              <w:rPr>
                <w:sz w:val="22"/>
                <w:szCs w:val="22"/>
              </w:rPr>
              <w:t>2</w:t>
            </w:r>
            <w:r w:rsidR="00C64ED5">
              <w:rPr>
                <w:sz w:val="22"/>
                <w:szCs w:val="22"/>
              </w:rPr>
              <w:t>-</w:t>
            </w:r>
            <w:r w:rsidR="00762695">
              <w:rPr>
                <w:sz w:val="22"/>
                <w:szCs w:val="22"/>
              </w:rPr>
              <w:t>15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762695">
              <w:rPr>
                <w:sz w:val="22"/>
                <w:szCs w:val="22"/>
              </w:rPr>
              <w:t>10:00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217726">
              <w:rPr>
                <w:sz w:val="22"/>
                <w:szCs w:val="22"/>
              </w:rPr>
              <w:t>1</w:t>
            </w:r>
            <w:r w:rsidR="00762695">
              <w:rPr>
                <w:sz w:val="22"/>
                <w:szCs w:val="22"/>
              </w:rPr>
              <w:t>2</w:t>
            </w:r>
            <w:r w:rsidR="00524FD6">
              <w:rPr>
                <w:sz w:val="22"/>
                <w:szCs w:val="22"/>
              </w:rPr>
              <w:t>-</w:t>
            </w:r>
            <w:r w:rsidR="00762695">
              <w:rPr>
                <w:sz w:val="22"/>
                <w:szCs w:val="22"/>
              </w:rPr>
              <w:t>15</w:t>
            </w:r>
            <w:r w:rsidR="00524FD6">
              <w:rPr>
                <w:sz w:val="22"/>
                <w:szCs w:val="22"/>
              </w:rPr>
              <w:t xml:space="preserve"> at </w:t>
            </w:r>
            <w:r w:rsidR="00762695">
              <w:rPr>
                <w:sz w:val="22"/>
                <w:szCs w:val="22"/>
              </w:rPr>
              <w:t>10:30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 w14:paraId="1D9A4D6F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9A4D6D" w14:textId="77777777"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9A4D6E" w14:textId="77777777" w:rsidR="00313F3C" w:rsidRPr="00313F3C" w:rsidRDefault="0024309D" w:rsidP="006408EC">
            <w:pPr>
              <w:spacing w:after="58"/>
            </w:pPr>
            <w:r>
              <w:t xml:space="preserve">MH- IESO Standing Guide </w:t>
            </w:r>
            <w:r w:rsidR="00242066">
              <w:t>- Genera</w:t>
            </w:r>
            <w:r w:rsidR="00217726">
              <w:t>tion Pattern 1 and  3 (Winter 301- 50</w:t>
            </w:r>
            <w:r w:rsidR="00E27E7D">
              <w:t>0</w:t>
            </w:r>
            <w:r w:rsidR="00242066">
              <w:t xml:space="preserve"> MW's)</w:t>
            </w:r>
          </w:p>
        </w:tc>
      </w:tr>
    </w:tbl>
    <w:p w14:paraId="1D9A4D70" w14:textId="77777777"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bookmarkStart w:id="51" w:name="_GoBack"/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 w14:paraId="1D9A4D73" w14:textId="77777777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bookmarkEnd w:id="51"/>
          <w:p w14:paraId="1D9A4D71" w14:textId="77777777"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9A4D72" w14:textId="4209D71B" w:rsidR="00CC7FA0" w:rsidRPr="00B41D2B" w:rsidRDefault="004666C5" w:rsidP="00762695">
            <w:r>
              <w:t xml:space="preserve">GP1 – </w:t>
            </w:r>
            <w:r w:rsidRPr="00EC6F29">
              <w:t>TLAP Driver for 115 kV Line GP1</w:t>
            </w:r>
            <w:r w:rsidR="00762695">
              <w:t xml:space="preserve"> in order</w:t>
            </w:r>
            <w:r w:rsidRPr="00EC6F29">
              <w:t xml:space="preserve"> </w:t>
            </w:r>
            <w:r w:rsidR="00762695">
              <w:t>to return Pine Falls G.S. 115-12 kV Bank 7 in service when repairs are complete.</w:t>
            </w:r>
          </w:p>
        </w:tc>
      </w:tr>
    </w:tbl>
    <w:bookmarkStart w:id="52" w:name="_MON_1318056200"/>
    <w:bookmarkStart w:id="53" w:name="_MON_1318057265"/>
    <w:bookmarkStart w:id="54" w:name="_MON_1318143451"/>
    <w:bookmarkStart w:id="55" w:name="_MON_1318159763"/>
    <w:bookmarkStart w:id="56" w:name="_MON_1318159905"/>
    <w:bookmarkStart w:id="57" w:name="_MON_1318160127"/>
    <w:bookmarkStart w:id="58" w:name="_MON_1320564806"/>
    <w:bookmarkStart w:id="59" w:name="_MON_1321878920"/>
    <w:bookmarkStart w:id="60" w:name="_MON_1324808922"/>
    <w:bookmarkStart w:id="61" w:name="_MON_1324811031"/>
    <w:bookmarkStart w:id="62" w:name="_MON_1334045256"/>
    <w:bookmarkStart w:id="63" w:name="_MON_1337411156"/>
    <w:bookmarkStart w:id="64" w:name="_MON_1337413679"/>
    <w:bookmarkStart w:id="65" w:name="_MON_1337667673"/>
    <w:bookmarkStart w:id="66" w:name="_MON_1337668215"/>
    <w:bookmarkStart w:id="67" w:name="_MON_1340010796"/>
    <w:bookmarkStart w:id="68" w:name="_MON_1342331775"/>
    <w:bookmarkStart w:id="69" w:name="_MON_1342596813"/>
    <w:bookmarkStart w:id="70" w:name="_MON_1343034919"/>
    <w:bookmarkStart w:id="71" w:name="_MON_1343722081"/>
    <w:bookmarkStart w:id="72" w:name="_MON_1343820433"/>
    <w:bookmarkStart w:id="73" w:name="_MON_1344767399"/>
    <w:bookmarkStart w:id="74" w:name="_MON_1344772010"/>
    <w:bookmarkStart w:id="75" w:name="_MON_1346067167"/>
    <w:bookmarkStart w:id="76" w:name="_MON_1346133990"/>
    <w:bookmarkStart w:id="77" w:name="_MON_1349858579"/>
    <w:bookmarkStart w:id="78" w:name="_MON_1349862462"/>
    <w:bookmarkStart w:id="79" w:name="_MON_1349862608"/>
    <w:bookmarkStart w:id="80" w:name="_MON_1349862737"/>
    <w:bookmarkStart w:id="81" w:name="_MON_1349862950"/>
    <w:bookmarkStart w:id="82" w:name="_MON_1363000740"/>
    <w:bookmarkStart w:id="83" w:name="_MON_1363081452"/>
    <w:bookmarkStart w:id="84" w:name="_MON_1364379757"/>
    <w:bookmarkStart w:id="85" w:name="_MON_1364379835"/>
    <w:bookmarkStart w:id="86" w:name="_MON_1365570454"/>
    <w:bookmarkStart w:id="87" w:name="_MON_1365578718"/>
    <w:bookmarkStart w:id="88" w:name="_MON_1365578762"/>
    <w:bookmarkStart w:id="89" w:name="_MON_1365582573"/>
    <w:bookmarkStart w:id="90" w:name="_MON_1366009633"/>
    <w:bookmarkStart w:id="91" w:name="_MON_1366011108"/>
    <w:bookmarkStart w:id="92" w:name="_MON_1367060692"/>
    <w:bookmarkStart w:id="93" w:name="_MON_1367060775"/>
    <w:bookmarkStart w:id="94" w:name="_MON_1367143761"/>
    <w:bookmarkStart w:id="95" w:name="_MON_1367145126"/>
    <w:bookmarkStart w:id="96" w:name="_MON_1367145999"/>
    <w:bookmarkStart w:id="97" w:name="_MON_1367408689"/>
    <w:bookmarkStart w:id="98" w:name="_MON_1367409024"/>
    <w:bookmarkStart w:id="99" w:name="_MON_1367409257"/>
    <w:bookmarkStart w:id="100" w:name="_MON_1371363154"/>
    <w:bookmarkStart w:id="101" w:name="_MON_1371363169"/>
    <w:bookmarkStart w:id="102" w:name="_MON_1371363225"/>
    <w:bookmarkStart w:id="103" w:name="_MON_1371368943"/>
    <w:bookmarkStart w:id="104" w:name="_MON_1371541266"/>
    <w:bookmarkStart w:id="105" w:name="_MON_1371551655"/>
    <w:bookmarkStart w:id="106" w:name="_MON_1374399161"/>
    <w:bookmarkStart w:id="107" w:name="_MON_1375256798"/>
    <w:bookmarkStart w:id="108" w:name="_MON_1375256936"/>
    <w:bookmarkStart w:id="109" w:name="_MON_1377680707"/>
    <w:bookmarkStart w:id="110" w:name="_MON_1377680748"/>
    <w:bookmarkStart w:id="111" w:name="_MON_1378100244"/>
    <w:bookmarkStart w:id="112" w:name="_MON_1378290275"/>
    <w:bookmarkStart w:id="113" w:name="_MON_1378625649"/>
    <w:bookmarkStart w:id="114" w:name="_MON_1379241608"/>
    <w:bookmarkStart w:id="115" w:name="_MON_1379936379"/>
    <w:bookmarkStart w:id="116" w:name="_MON_1380089393"/>
    <w:bookmarkStart w:id="117" w:name="_MON_1380092763"/>
    <w:bookmarkStart w:id="118" w:name="_MON_1380541985"/>
    <w:bookmarkStart w:id="119" w:name="_MON_1380542502"/>
    <w:bookmarkStart w:id="120" w:name="_MON_1380701938"/>
    <w:bookmarkStart w:id="121" w:name="_MON_1380703507"/>
    <w:bookmarkStart w:id="122" w:name="_MON_1380704442"/>
    <w:bookmarkStart w:id="123" w:name="_MON_1381737509"/>
    <w:bookmarkStart w:id="124" w:name="_MON_1381737743"/>
    <w:bookmarkStart w:id="125" w:name="_MON_1381750585"/>
    <w:bookmarkStart w:id="126" w:name="_MON_1382186615"/>
    <w:bookmarkStart w:id="127" w:name="_MON_1382187210"/>
    <w:bookmarkStart w:id="128" w:name="_MON_1382187327"/>
    <w:bookmarkStart w:id="129" w:name="_MON_1385361888"/>
    <w:bookmarkStart w:id="130" w:name="_MON_1385362922"/>
    <w:bookmarkStart w:id="131" w:name="_MON_1386145191"/>
    <w:bookmarkStart w:id="132" w:name="_MON_1393415225"/>
    <w:bookmarkStart w:id="133" w:name="_MON_1394619859"/>
    <w:bookmarkStart w:id="134" w:name="_MON_1394620672"/>
    <w:bookmarkStart w:id="135" w:name="_MON_1301305463"/>
    <w:bookmarkStart w:id="136" w:name="_MON_1301306629"/>
    <w:bookmarkStart w:id="137" w:name="_MON_1301306801"/>
    <w:bookmarkStart w:id="138" w:name="_MON_1301306936"/>
    <w:bookmarkStart w:id="139" w:name="_MON_1301307363"/>
    <w:bookmarkStart w:id="140" w:name="_MON_1301307391"/>
    <w:bookmarkStart w:id="141" w:name="_MON_1301307434"/>
    <w:bookmarkStart w:id="142" w:name="_MON_1301307467"/>
    <w:bookmarkStart w:id="143" w:name="_MON_1301307503"/>
    <w:bookmarkStart w:id="144" w:name="_MON_1302437318"/>
    <w:bookmarkStart w:id="145" w:name="_MON_1302514343"/>
    <w:bookmarkStart w:id="146" w:name="_MON_1302514525"/>
    <w:bookmarkStart w:id="147" w:name="_MON_1303037556"/>
    <w:bookmarkStart w:id="148" w:name="_MON_1303041159"/>
    <w:bookmarkStart w:id="149" w:name="_MON_1303041176"/>
    <w:bookmarkStart w:id="150" w:name="_MON_1303127325"/>
    <w:bookmarkStart w:id="151" w:name="_MON_1303215221"/>
    <w:bookmarkStart w:id="152" w:name="_MON_1303215304"/>
    <w:bookmarkStart w:id="153" w:name="_MON_1303278620"/>
    <w:bookmarkStart w:id="154" w:name="_MON_1303278685"/>
    <w:bookmarkStart w:id="155" w:name="_MON_1303292410"/>
    <w:bookmarkStart w:id="156" w:name="_MON_1303292685"/>
    <w:bookmarkStart w:id="157" w:name="_MON_1304240182"/>
    <w:bookmarkStart w:id="158" w:name="_MON_1304240971"/>
    <w:bookmarkStart w:id="159" w:name="_MON_1304243142"/>
    <w:bookmarkStart w:id="160" w:name="_MON_1304501104"/>
    <w:bookmarkStart w:id="161" w:name="_MON_1304502849"/>
    <w:bookmarkStart w:id="162" w:name="_MON_1305722027"/>
    <w:bookmarkStart w:id="163" w:name="_MON_1306910497"/>
    <w:bookmarkStart w:id="164" w:name="_MON_1307355740"/>
    <w:bookmarkStart w:id="165" w:name="_MON_1307355901"/>
    <w:bookmarkStart w:id="166" w:name="_MON_1311592999"/>
    <w:bookmarkStart w:id="167" w:name="_MON_1311659932"/>
    <w:bookmarkStart w:id="168" w:name="_MON_1311766278"/>
    <w:bookmarkStart w:id="169" w:name="_MON_1312260991"/>
    <w:bookmarkStart w:id="170" w:name="_MON_1313483405"/>
    <w:bookmarkStart w:id="171" w:name="_MON_1313487002"/>
    <w:bookmarkStart w:id="172" w:name="_MON_1315642654"/>
    <w:bookmarkStart w:id="173" w:name="_MON_1315648603"/>
    <w:bookmarkStart w:id="174" w:name="_MON_1316438292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Start w:id="175" w:name="_MON_1317120208"/>
    <w:bookmarkEnd w:id="175"/>
    <w:p w14:paraId="1D9A4D74" w14:textId="77777777" w:rsidR="00EC58FF" w:rsidRDefault="009249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 w14:anchorId="1D9A4D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15pt;height:425.75pt" o:ole="">
            <v:imagedata r:id="rId12" o:title=""/>
          </v:shape>
          <o:OLEObject Type="Embed" ProgID="Excel.Sheet.8" ShapeID="_x0000_i1025" DrawAspect="Content" ObjectID="_1571571033" r:id="rId13"/>
        </w:object>
      </w:r>
      <w:r w:rsidR="00EC58FF">
        <w:br w:type="page"/>
      </w:r>
    </w:p>
    <w:p w14:paraId="1D9A4D75" w14:textId="77777777" w:rsidR="005D48BD" w:rsidRDefault="00762695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 w14:anchorId="1D9A4D9F">
          <v:shape id="_x0000_s1028" type="#_x0000_t75" style="position:absolute;margin-left:0;margin-top:-5.55pt;width:518.3pt;height:267.35pt;z-index:251658240;mso-position-horizontal:left">
            <v:imagedata r:id="rId14" o:title=""/>
            <w10:wrap type="square" side="right"/>
          </v:shape>
          <o:OLEObject Type="Embed" ProgID="Excel.Sheet.12" ShapeID="_x0000_s1028" DrawAspect="Content" ObjectID="_1571571034" r:id="rId15"/>
        </w:pict>
      </w:r>
    </w:p>
    <w:p w14:paraId="1D9A4D76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387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C511FB" w14:paraId="1D9A4D79" w14:textId="77777777" w:rsidTr="00C511FB">
        <w:trPr>
          <w:trHeight w:val="433"/>
        </w:trPr>
        <w:tc>
          <w:tcPr>
            <w:tcW w:w="2370" w:type="dxa"/>
          </w:tcPr>
          <w:p w14:paraId="1D9A4D77" w14:textId="77777777" w:rsidR="00C511FB" w:rsidRDefault="00C511FB" w:rsidP="00C511F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14:paraId="1D9A4D78" w14:textId="77777777" w:rsidR="00C511FB" w:rsidRDefault="00C511FB" w:rsidP="004666C5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364A50" w:rsidRPr="007519DF">
              <w:rPr>
                <w:rFonts w:asciiTheme="majorHAnsi" w:hAnsiTheme="majorHAnsi"/>
                <w:szCs w:val="24"/>
              </w:rPr>
              <w:t xml:space="preserve"> </w:t>
            </w:r>
            <w:r w:rsidR="00CE118B">
              <w:rPr>
                <w:rFonts w:asciiTheme="majorHAnsi" w:hAnsiTheme="majorHAnsi"/>
                <w:szCs w:val="24"/>
              </w:rPr>
              <w:t>None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364A50" w:rsidRPr="007519DF">
              <w:rPr>
                <w:rFonts w:asciiTheme="majorHAnsi" w:hAnsiTheme="majorHAnsi"/>
                <w:szCs w:val="24"/>
              </w:rPr>
              <w:t>If RTCA indicates that the</w:t>
            </w:r>
            <w:r w:rsidR="00CE118B">
              <w:rPr>
                <w:rFonts w:asciiTheme="majorHAnsi" w:hAnsiTheme="majorHAnsi"/>
                <w:color w:val="000000"/>
                <w:szCs w:val="24"/>
              </w:rPr>
              <w:t xml:space="preserve"> loss of </w:t>
            </w:r>
            <w:r w:rsidR="00364A50">
              <w:rPr>
                <w:rFonts w:asciiTheme="majorHAnsi" w:hAnsiTheme="majorHAnsi"/>
                <w:color w:val="000000"/>
                <w:szCs w:val="24"/>
              </w:rPr>
              <w:t>ST6 will cause an overl</w:t>
            </w:r>
            <w:r w:rsidR="00CE118B">
              <w:rPr>
                <w:rFonts w:asciiTheme="majorHAnsi" w:hAnsiTheme="majorHAnsi"/>
                <w:color w:val="000000"/>
                <w:szCs w:val="24"/>
              </w:rPr>
              <w:t>oad on WT34,</w:t>
            </w:r>
            <w:r w:rsidR="00364A50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364A50" w:rsidRPr="00934B26">
              <w:rPr>
                <w:rFonts w:asciiTheme="majorHAnsi" w:hAnsiTheme="majorHAnsi"/>
                <w:color w:val="000000"/>
                <w:szCs w:val="24"/>
              </w:rPr>
              <w:t xml:space="preserve">transfer from </w:t>
            </w:r>
            <w:r w:rsidR="00B84C94" w:rsidRPr="00934B26">
              <w:rPr>
                <w:rFonts w:asciiTheme="majorHAnsi" w:hAnsiTheme="majorHAnsi"/>
                <w:color w:val="000000"/>
                <w:szCs w:val="24"/>
              </w:rPr>
              <w:t xml:space="preserve"> IESO may need to be curtailed.</w:t>
            </w:r>
          </w:p>
        </w:tc>
      </w:tr>
    </w:tbl>
    <w:p w14:paraId="1D9A4D7A" w14:textId="77777777"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8010"/>
      </w:tblGrid>
      <w:tr w:rsidR="00D13F12" w14:paraId="1D9A4D80" w14:textId="77777777" w:rsidTr="00C511FB">
        <w:trPr>
          <w:trHeight w:val="721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D9A4D7B" w14:textId="77777777"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D9A4D7C" w14:textId="77777777"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697456">
              <w:t xml:space="preserve"> (Export) Transfer Limit = 300</w:t>
            </w:r>
            <w:r w:rsidRPr="001A7593">
              <w:t xml:space="preserve"> MW</w:t>
            </w:r>
          </w:p>
          <w:p w14:paraId="1D9A4D7D" w14:textId="77777777"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697456">
              <w:t>300</w:t>
            </w:r>
            <w:r w:rsidRPr="00D955D1">
              <w:t xml:space="preserve"> MW</w:t>
            </w:r>
          </w:p>
          <w:p w14:paraId="1D9A4D7E" w14:textId="77777777"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</w:t>
            </w:r>
            <w:r w:rsidR="00697456">
              <w:t>nsfer Limit During Offloads = 19</w:t>
            </w:r>
            <w:r>
              <w:t>0</w:t>
            </w:r>
            <w:r w:rsidRPr="001A7593">
              <w:t xml:space="preserve"> MW</w:t>
            </w:r>
          </w:p>
          <w:p w14:paraId="1D9A4D7F" w14:textId="77777777"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 w:rsidR="00697456">
              <w:t>During Offloads = 19</w:t>
            </w:r>
            <w:r>
              <w:t>0</w:t>
            </w:r>
            <w:r w:rsidRPr="001A7593">
              <w:t xml:space="preserve"> MW</w:t>
            </w:r>
          </w:p>
        </w:tc>
      </w:tr>
      <w:tr w:rsidR="00FC4F26" w:rsidRPr="00C511FB" w14:paraId="1D9A4D83" w14:textId="77777777" w:rsidTr="00C511FB">
        <w:trPr>
          <w:trHeight w:val="433"/>
        </w:trPr>
        <w:tc>
          <w:tcPr>
            <w:tcW w:w="2430" w:type="dxa"/>
            <w:tcBorders>
              <w:top w:val="single" w:sz="8" w:space="0" w:color="000000"/>
              <w:bottom w:val="single" w:sz="8" w:space="0" w:color="000000"/>
            </w:tcBorders>
          </w:tcPr>
          <w:p w14:paraId="1D9A4D81" w14:textId="77777777" w:rsidR="00FC4F26" w:rsidRPr="00C511FB" w:rsidRDefault="00FC4F26" w:rsidP="00EC18D4">
            <w:pPr>
              <w:spacing w:before="120" w:after="58"/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14:paraId="1D9A4D82" w14:textId="77777777" w:rsidR="00FC4F26" w:rsidRPr="00C511FB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D13F12" w14:paraId="1D9A4D8E" w14:textId="77777777" w:rsidTr="00C511FB">
        <w:trPr>
          <w:trHeight w:val="433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D9A4D84" w14:textId="77777777"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D9A4D85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14:paraId="1D9A4D86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14:paraId="1D9A4D87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14:paraId="1D9A4D88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14:paraId="1D9A4D89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14:paraId="1D9A4D8A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14:paraId="1D9A4D8B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14:paraId="1D9A4D8C" w14:textId="77777777"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14:paraId="1D9A4D8D" w14:textId="77777777" w:rsidR="000A171B" w:rsidRDefault="000A171B" w:rsidP="00EC18D4">
            <w:pPr>
              <w:pStyle w:val="BodyTextIndent"/>
              <w:ind w:left="0"/>
            </w:pPr>
          </w:p>
        </w:tc>
      </w:tr>
    </w:tbl>
    <w:p w14:paraId="1D9A4D8F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1D9A4D90" w14:textId="77777777"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14:paraId="1D9A4D95" w14:textId="77777777" w:rsidTr="00FE17B9">
        <w:trPr>
          <w:trHeight w:val="440"/>
        </w:trPr>
        <w:tc>
          <w:tcPr>
            <w:tcW w:w="1710" w:type="dxa"/>
            <w:vAlign w:val="center"/>
          </w:tcPr>
          <w:p w14:paraId="1D9A4D91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Prepared By:</w:t>
            </w:r>
          </w:p>
        </w:tc>
        <w:tc>
          <w:tcPr>
            <w:tcW w:w="4410" w:type="dxa"/>
          </w:tcPr>
          <w:p w14:paraId="1D9A4D92" w14:textId="77777777" w:rsidR="00FE17B9" w:rsidRDefault="004666C5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T. Karlowsky</w:t>
            </w:r>
          </w:p>
        </w:tc>
        <w:tc>
          <w:tcPr>
            <w:tcW w:w="1080" w:type="dxa"/>
            <w:vAlign w:val="center"/>
          </w:tcPr>
          <w:p w14:paraId="1D9A4D93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14:paraId="1D9A4D94" w14:textId="3C50339F" w:rsidR="00FE17B9" w:rsidRDefault="0039265E" w:rsidP="0076269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 xml:space="preserve">2017 </w:t>
            </w:r>
            <w:r w:rsidR="004666C5">
              <w:t>11</w:t>
            </w:r>
            <w:r w:rsidR="003C49FE">
              <w:t xml:space="preserve"> </w:t>
            </w:r>
            <w:r w:rsidR="004666C5">
              <w:t>0</w:t>
            </w:r>
            <w:r w:rsidR="00762695">
              <w:t>7</w:t>
            </w:r>
          </w:p>
        </w:tc>
      </w:tr>
    </w:tbl>
    <w:p w14:paraId="1D9A4D96" w14:textId="77777777"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1D9A4D97" w14:textId="77777777"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1D9A4D98" w14:textId="77777777"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1D9A4D99" w14:textId="77777777" w:rsidR="00F27F0D" w:rsidRDefault="004666C5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</w:t>
      </w:r>
      <w:r w:rsidR="00F27F0D">
        <w:t>, System Control Centre</w:t>
      </w:r>
      <w:r w:rsidR="00F27F0D">
        <w:tab/>
        <w:t>NSSS, System Control Centre</w:t>
      </w:r>
    </w:p>
    <w:p w14:paraId="1D9A4D9A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14:paraId="1D9A4D9B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14:paraId="1D9A4D9C" w14:textId="77777777"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14:paraId="1D9A4D9D" w14:textId="77777777"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A4DA2" w14:textId="77777777" w:rsidR="00302EF5" w:rsidRDefault="00302EF5">
      <w:r>
        <w:separator/>
      </w:r>
    </w:p>
  </w:endnote>
  <w:endnote w:type="continuationSeparator" w:id="0">
    <w:p w14:paraId="1D9A4DA3" w14:textId="77777777" w:rsidR="00302EF5" w:rsidRDefault="0030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A4DA9" w14:textId="77777777"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14:paraId="1D9A4DAA" w14:textId="77777777"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14:paraId="1D9A4DAD" w14:textId="77777777" w:rsidTr="00F3482B">
      <w:trPr>
        <w:trHeight w:val="270"/>
      </w:trPr>
      <w:tc>
        <w:tcPr>
          <w:tcW w:w="8820" w:type="dxa"/>
        </w:tcPr>
        <w:p w14:paraId="1D9A4DAB" w14:textId="77777777"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14:paraId="1D9A4DAC" w14:textId="77777777"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762695">
            <w:rPr>
              <w:rFonts w:ascii="Arial" w:hAnsi="Arial"/>
              <w:noProof/>
              <w:sz w:val="20"/>
            </w:rPr>
            <w:t>1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762695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14:paraId="1D9A4DAE" w14:textId="6C65260B" w:rsidR="00B30E18" w:rsidRDefault="003C4B05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17-2</w:t>
    </w:r>
    <w:r w:rsidR="004666C5">
      <w:rPr>
        <w:rFonts w:ascii="Arial" w:hAnsi="Arial"/>
        <w:sz w:val="20"/>
      </w:rPr>
      <w:t>7</w:t>
    </w:r>
    <w:r w:rsidR="00762695">
      <w:rPr>
        <w:rFonts w:ascii="Arial" w:hAnsi="Arial"/>
        <w:sz w:val="20"/>
      </w:rPr>
      <w:t>5</w:t>
    </w:r>
    <w:r w:rsidR="00217726">
      <w:rPr>
        <w:rFonts w:ascii="Arial" w:hAnsi="Arial"/>
        <w:sz w:val="20"/>
      </w:rPr>
      <w:t>_G</w:t>
    </w:r>
    <w:r w:rsidR="004666C5">
      <w:rPr>
        <w:rFonts w:ascii="Arial" w:hAnsi="Arial"/>
        <w:sz w:val="20"/>
      </w:rPr>
      <w:t>P1</w:t>
    </w:r>
    <w:r w:rsidR="00B96A17">
      <w:rPr>
        <w:rFonts w:ascii="Arial" w:hAnsi="Arial"/>
        <w:sz w:val="20"/>
      </w:rPr>
      <w:t>_</w:t>
    </w:r>
    <w:r w:rsidR="00762695">
      <w:rPr>
        <w:rFonts w:ascii="Arial" w:hAnsi="Arial"/>
        <w:sz w:val="20"/>
      </w:rPr>
      <w:t>12</w:t>
    </w:r>
    <w:r w:rsidR="00E27E7D">
      <w:rPr>
        <w:rFonts w:ascii="Arial" w:hAnsi="Arial"/>
        <w:sz w:val="20"/>
      </w:rPr>
      <w:t>_</w:t>
    </w:r>
    <w:r w:rsidR="00762695">
      <w:rPr>
        <w:rFonts w:ascii="Arial" w:hAnsi="Arial"/>
        <w:sz w:val="20"/>
      </w:rPr>
      <w:t>15</w:t>
    </w:r>
    <w:r w:rsidR="004666C5">
      <w:rPr>
        <w:rFonts w:ascii="Arial" w:hAnsi="Arial"/>
        <w:sz w:val="20"/>
      </w:rPr>
      <w:t xml:space="preserve"> _to_1</w:t>
    </w:r>
    <w:r w:rsidR="00762695">
      <w:rPr>
        <w:rFonts w:ascii="Arial" w:hAnsi="Arial"/>
        <w:sz w:val="20"/>
      </w:rPr>
      <w:t>2</w:t>
    </w:r>
    <w:r w:rsidR="004666C5">
      <w:rPr>
        <w:rFonts w:ascii="Arial" w:hAnsi="Arial"/>
        <w:sz w:val="20"/>
      </w:rPr>
      <w:t>_</w:t>
    </w:r>
    <w:r w:rsidR="00762695">
      <w:rPr>
        <w:rFonts w:ascii="Arial" w:hAnsi="Arial"/>
        <w:sz w:val="20"/>
      </w:rPr>
      <w:t>15</w:t>
    </w:r>
    <w:r w:rsidR="00A05391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14:paraId="1D9A4DAF" w14:textId="77777777"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A4DA0" w14:textId="77777777" w:rsidR="00302EF5" w:rsidRDefault="00302EF5">
      <w:r>
        <w:separator/>
      </w:r>
    </w:p>
  </w:footnote>
  <w:footnote w:type="continuationSeparator" w:id="0">
    <w:p w14:paraId="1D9A4DA1" w14:textId="77777777" w:rsidR="00302EF5" w:rsidRDefault="00302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 w14:paraId="1D9A4DA7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1D9A4DA4" w14:textId="77777777"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1D9A4DA5" w14:textId="77777777"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1D9A4DA6" w14:textId="04755DDE" w:rsidR="00B30E18" w:rsidRPr="00F06EC5" w:rsidRDefault="00B05553" w:rsidP="004666C5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E27E7D">
            <w:rPr>
              <w:rFonts w:ascii="Arial" w:hAnsi="Arial"/>
              <w:b/>
              <w:sz w:val="32"/>
              <w:szCs w:val="32"/>
            </w:rPr>
            <w:t>2</w:t>
          </w:r>
          <w:r w:rsidR="004666C5">
            <w:rPr>
              <w:rFonts w:ascii="Arial" w:hAnsi="Arial"/>
              <w:b/>
              <w:sz w:val="32"/>
              <w:szCs w:val="32"/>
            </w:rPr>
            <w:t>7</w:t>
          </w:r>
          <w:r w:rsidR="00762695">
            <w:rPr>
              <w:rFonts w:ascii="Arial" w:hAnsi="Arial"/>
              <w:b/>
              <w:sz w:val="32"/>
              <w:szCs w:val="32"/>
            </w:rPr>
            <w:t>5</w:t>
          </w:r>
        </w:p>
      </w:tc>
    </w:tr>
  </w:tbl>
  <w:p w14:paraId="1D9A4DA8" w14:textId="77777777"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0C8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57E91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1F7E"/>
    <w:rsid w:val="00115770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475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2E1"/>
    <w:rsid w:val="001A58D2"/>
    <w:rsid w:val="001A5D41"/>
    <w:rsid w:val="001A612E"/>
    <w:rsid w:val="001A71EC"/>
    <w:rsid w:val="001A729B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9A4"/>
    <w:rsid w:val="00212C10"/>
    <w:rsid w:val="0021387F"/>
    <w:rsid w:val="002139CC"/>
    <w:rsid w:val="00213BD3"/>
    <w:rsid w:val="00213E13"/>
    <w:rsid w:val="00215CDF"/>
    <w:rsid w:val="002163A0"/>
    <w:rsid w:val="00217726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27E30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309D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34ED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677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11E1"/>
    <w:rsid w:val="002C12B1"/>
    <w:rsid w:val="002C1532"/>
    <w:rsid w:val="002C2477"/>
    <w:rsid w:val="002C4169"/>
    <w:rsid w:val="002C4950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12C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2EF5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EFE"/>
    <w:rsid w:val="00333A60"/>
    <w:rsid w:val="003355C5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4A50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65E"/>
    <w:rsid w:val="003929DC"/>
    <w:rsid w:val="00392A26"/>
    <w:rsid w:val="00394351"/>
    <w:rsid w:val="00396906"/>
    <w:rsid w:val="003974A7"/>
    <w:rsid w:val="003A0BDA"/>
    <w:rsid w:val="003A1296"/>
    <w:rsid w:val="003A355E"/>
    <w:rsid w:val="003A40EF"/>
    <w:rsid w:val="003A4E11"/>
    <w:rsid w:val="003A52FC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3271"/>
    <w:rsid w:val="003C49FE"/>
    <w:rsid w:val="003C4B05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A6F"/>
    <w:rsid w:val="00401B42"/>
    <w:rsid w:val="00401E22"/>
    <w:rsid w:val="0040257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1B2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666C5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5C9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17A16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ABF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06F0"/>
    <w:rsid w:val="00561002"/>
    <w:rsid w:val="005612C1"/>
    <w:rsid w:val="00561E7A"/>
    <w:rsid w:val="0056628C"/>
    <w:rsid w:val="00571267"/>
    <w:rsid w:val="00571668"/>
    <w:rsid w:val="0057228A"/>
    <w:rsid w:val="00574014"/>
    <w:rsid w:val="005740DC"/>
    <w:rsid w:val="005747AC"/>
    <w:rsid w:val="00574ABE"/>
    <w:rsid w:val="00580128"/>
    <w:rsid w:val="0058035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448A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AA6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67ACC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456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4B79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B46"/>
    <w:rsid w:val="0074135F"/>
    <w:rsid w:val="007413D9"/>
    <w:rsid w:val="00741E51"/>
    <w:rsid w:val="00742536"/>
    <w:rsid w:val="00743960"/>
    <w:rsid w:val="00743CDD"/>
    <w:rsid w:val="00744993"/>
    <w:rsid w:val="00744ED5"/>
    <w:rsid w:val="00745ACE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695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10D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42B0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08AA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9A5"/>
    <w:rsid w:val="00853AAE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77B"/>
    <w:rsid w:val="00875F3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53F4"/>
    <w:rsid w:val="00895646"/>
    <w:rsid w:val="0089575C"/>
    <w:rsid w:val="00895985"/>
    <w:rsid w:val="00895AB8"/>
    <w:rsid w:val="008A106D"/>
    <w:rsid w:val="008A21FA"/>
    <w:rsid w:val="008A267C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0A4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9C6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2C33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4FB5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B7450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FCD"/>
    <w:rsid w:val="009D48F3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A0B"/>
    <w:rsid w:val="00AF5591"/>
    <w:rsid w:val="00AF6C97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4C8A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4B1"/>
    <w:rsid w:val="00B316D2"/>
    <w:rsid w:val="00B3190F"/>
    <w:rsid w:val="00B329B4"/>
    <w:rsid w:val="00B33A3C"/>
    <w:rsid w:val="00B3456F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4C9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6A17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39B5"/>
    <w:rsid w:val="00BC492D"/>
    <w:rsid w:val="00BC6476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2F1F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1FB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3BE4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C7FA0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18B"/>
    <w:rsid w:val="00CE17B7"/>
    <w:rsid w:val="00CE19CA"/>
    <w:rsid w:val="00CE245D"/>
    <w:rsid w:val="00CE2619"/>
    <w:rsid w:val="00CE315B"/>
    <w:rsid w:val="00CE3C13"/>
    <w:rsid w:val="00CE3C60"/>
    <w:rsid w:val="00CE65CA"/>
    <w:rsid w:val="00CE66F6"/>
    <w:rsid w:val="00CF0A31"/>
    <w:rsid w:val="00CF163B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2973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321C"/>
    <w:rsid w:val="00DC4B99"/>
    <w:rsid w:val="00DC5F6B"/>
    <w:rsid w:val="00DD0728"/>
    <w:rsid w:val="00DD107A"/>
    <w:rsid w:val="00DD166A"/>
    <w:rsid w:val="00DD2535"/>
    <w:rsid w:val="00DD286B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27E7D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48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4DF0"/>
    <w:rsid w:val="00F15371"/>
    <w:rsid w:val="00F165F6"/>
    <w:rsid w:val="00F21D3A"/>
    <w:rsid w:val="00F220C0"/>
    <w:rsid w:val="00F22494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378AE"/>
    <w:rsid w:val="00F40057"/>
    <w:rsid w:val="00F402E1"/>
    <w:rsid w:val="00F40D97"/>
    <w:rsid w:val="00F42804"/>
    <w:rsid w:val="00F43E0F"/>
    <w:rsid w:val="00F46190"/>
    <w:rsid w:val="00F4626E"/>
    <w:rsid w:val="00F46BEA"/>
    <w:rsid w:val="00F47B15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C6B"/>
    <w:rsid w:val="00F77D62"/>
    <w:rsid w:val="00F77EF8"/>
    <w:rsid w:val="00F80383"/>
    <w:rsid w:val="00F82116"/>
    <w:rsid w:val="00F826A5"/>
    <w:rsid w:val="00F83811"/>
    <w:rsid w:val="00F8477A"/>
    <w:rsid w:val="00F85CB1"/>
    <w:rsid w:val="00F8622B"/>
    <w:rsid w:val="00F8633A"/>
    <w:rsid w:val="00F865E3"/>
    <w:rsid w:val="00F86A29"/>
    <w:rsid w:val="00F86F17"/>
    <w:rsid w:val="00F871BC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1EEB"/>
    <w:rsid w:val="00FB4084"/>
    <w:rsid w:val="00FB6230"/>
    <w:rsid w:val="00FB70F8"/>
    <w:rsid w:val="00FB7907"/>
    <w:rsid w:val="00FC06AD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413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ocId w14:val="1D9A4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2017-11-22T06:00:00+00:00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purl.org/dc/dcmitype/"/>
    <ds:schemaRef ds:uri="http://schemas.openxmlformats.org/package/2006/metadata/core-properties"/>
    <ds:schemaRef ds:uri="47BFCD61-70D0-44B4-A629-2231EED6D82A"/>
    <ds:schemaRef ds:uri="http://purl.org/dc/elements/1.1/"/>
    <ds:schemaRef ds:uri="http://schemas.microsoft.com/office/2006/documentManagement/types"/>
    <ds:schemaRef ds:uri="http://purl.org/dc/terms/"/>
    <ds:schemaRef ds:uri="5bd0c8e0-29dd-4df9-a980-ea4f6cc19999"/>
    <ds:schemaRef ds:uri="7a57f40f-97db-4e3a-8f11-f0be7d2fc5b2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0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17-271__GP1_11_22</vt:lpstr>
    </vt:vector>
  </TitlesOfParts>
  <Company>Manitoba Hydro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17-271__GP1_11_22</dc:title>
  <dc:creator>J. Coates</dc:creator>
  <cp:lastModifiedBy>tkarlowsky</cp:lastModifiedBy>
  <cp:revision>2</cp:revision>
  <cp:lastPrinted>2017-07-07T14:56:00Z</cp:lastPrinted>
  <dcterms:created xsi:type="dcterms:W3CDTF">2017-11-07T20:44:00Z</dcterms:created>
  <dcterms:modified xsi:type="dcterms:W3CDTF">2017-11-07T20:44:00Z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