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DC4" w:rsidRDefault="00D15DC4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17-0200</w:t>
            </w:r>
            <w:r w:rsidR="00D50FD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8</w:t>
            </w:r>
          </w:p>
          <w:p w:rsidR="00D50FDF" w:rsidRPr="003B3853" w:rsidRDefault="00D50FDF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D15DC4" w:rsidRDefault="001B398D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</w:t>
            </w:r>
            <w:r w:rsidR="00E4042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  <w:r w:rsidR="00D50FD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1-14571027</w:t>
            </w:r>
          </w:p>
          <w:p w:rsidR="00D50FDF" w:rsidRDefault="00D50FDF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1-14571030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0171" w:rsidRDefault="00C60171" w:rsidP="00242066">
            <w:pPr>
              <w:spacing w:after="58"/>
            </w:pPr>
            <w:r>
              <w:t xml:space="preserve">115 </w:t>
            </w:r>
            <w:r w:rsidR="00A105BD">
              <w:t>kV Line ST5 (Seven Sisters</w:t>
            </w:r>
            <w:r>
              <w:t xml:space="preserve">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  <w:p w:rsidR="00A105BD" w:rsidRPr="007C05E9" w:rsidRDefault="00A105BD" w:rsidP="00242066">
            <w:pPr>
              <w:spacing w:after="58"/>
            </w:pPr>
            <w:r>
              <w:t xml:space="preserve">115 kV Line ST6 (Seven Sisters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A105BD">
              <w:rPr>
                <w:sz w:val="22"/>
                <w:szCs w:val="22"/>
              </w:rPr>
              <w:t>31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A105BD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A105B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A105BD">
              <w:rPr>
                <w:sz w:val="22"/>
                <w:szCs w:val="22"/>
              </w:rPr>
              <w:t>01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37215A">
              <w:rPr>
                <w:sz w:val="22"/>
                <w:szCs w:val="22"/>
              </w:rPr>
              <w:t>63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A105BD">
              <w:rPr>
                <w:sz w:val="22"/>
                <w:szCs w:val="22"/>
              </w:rPr>
              <w:t>31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105BD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A105B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A105BD">
              <w:rPr>
                <w:sz w:val="22"/>
                <w:szCs w:val="22"/>
              </w:rPr>
              <w:t>01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37215A">
              <w:rPr>
                <w:sz w:val="22"/>
                <w:szCs w:val="22"/>
              </w:rPr>
              <w:t>3</w:t>
            </w:r>
            <w:bookmarkStart w:id="51" w:name="_GoBack"/>
            <w:bookmarkEnd w:id="51"/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67A4" w:rsidRPr="00B41D2B" w:rsidRDefault="00A105BD" w:rsidP="00242066">
            <w:r>
              <w:t>ST5 &amp; ST6</w:t>
            </w:r>
            <w:r w:rsidR="00BC67A4">
              <w:t xml:space="preserve"> – Clearance needed for the installation of tower footings for the new tower for the new Riel electrode Line.</w:t>
            </w:r>
          </w:p>
        </w:tc>
      </w:tr>
    </w:tbl>
    <w:bookmarkStart w:id="52" w:name="_MON_1315642654"/>
    <w:bookmarkStart w:id="53" w:name="_MON_1315648603"/>
    <w:bookmarkStart w:id="54" w:name="_MON_1316438292"/>
    <w:bookmarkStart w:id="55" w:name="_MON_1317120208"/>
    <w:bookmarkStart w:id="56" w:name="_MON_1318056200"/>
    <w:bookmarkStart w:id="57" w:name="_MON_1318057265"/>
    <w:bookmarkStart w:id="58" w:name="_MON_1318143451"/>
    <w:bookmarkStart w:id="59" w:name="_MON_1318159763"/>
    <w:bookmarkStart w:id="60" w:name="_MON_1318159905"/>
    <w:bookmarkStart w:id="61" w:name="_MON_1318160127"/>
    <w:bookmarkStart w:id="62" w:name="_MON_1320564806"/>
    <w:bookmarkStart w:id="63" w:name="_MON_1321878920"/>
    <w:bookmarkStart w:id="64" w:name="_MON_1324808922"/>
    <w:bookmarkStart w:id="65" w:name="_MON_1324811031"/>
    <w:bookmarkStart w:id="66" w:name="_MON_1334045256"/>
    <w:bookmarkStart w:id="67" w:name="_MON_1337411156"/>
    <w:bookmarkStart w:id="68" w:name="_MON_1337413679"/>
    <w:bookmarkStart w:id="69" w:name="_MON_1337667673"/>
    <w:bookmarkStart w:id="70" w:name="_MON_1337668215"/>
    <w:bookmarkStart w:id="71" w:name="_MON_1340010796"/>
    <w:bookmarkStart w:id="72" w:name="_MON_1342331775"/>
    <w:bookmarkStart w:id="73" w:name="_MON_1342596813"/>
    <w:bookmarkStart w:id="74" w:name="_MON_1343034919"/>
    <w:bookmarkStart w:id="75" w:name="_MON_1343722081"/>
    <w:bookmarkStart w:id="76" w:name="_MON_1343820433"/>
    <w:bookmarkStart w:id="77" w:name="_MON_1344767399"/>
    <w:bookmarkStart w:id="78" w:name="_MON_1344772010"/>
    <w:bookmarkStart w:id="79" w:name="_MON_1346067167"/>
    <w:bookmarkStart w:id="80" w:name="_MON_1346133990"/>
    <w:bookmarkStart w:id="81" w:name="_MON_1349858579"/>
    <w:bookmarkStart w:id="82" w:name="_MON_1349862462"/>
    <w:bookmarkStart w:id="83" w:name="_MON_1349862608"/>
    <w:bookmarkStart w:id="84" w:name="_MON_1349862737"/>
    <w:bookmarkStart w:id="85" w:name="_MON_1349862950"/>
    <w:bookmarkStart w:id="86" w:name="_MON_1363000740"/>
    <w:bookmarkStart w:id="87" w:name="_MON_1363081452"/>
    <w:bookmarkStart w:id="88" w:name="_MON_1364379757"/>
    <w:bookmarkStart w:id="89" w:name="_MON_1364379835"/>
    <w:bookmarkStart w:id="90" w:name="_MON_1365570454"/>
    <w:bookmarkStart w:id="91" w:name="_MON_1365578718"/>
    <w:bookmarkStart w:id="92" w:name="_MON_1365578762"/>
    <w:bookmarkStart w:id="93" w:name="_MON_1365582573"/>
    <w:bookmarkStart w:id="94" w:name="_MON_1366009633"/>
    <w:bookmarkStart w:id="95" w:name="_MON_1366011108"/>
    <w:bookmarkStart w:id="96" w:name="_MON_1367060692"/>
    <w:bookmarkStart w:id="97" w:name="_MON_1367060775"/>
    <w:bookmarkStart w:id="98" w:name="_MON_1367143761"/>
    <w:bookmarkStart w:id="99" w:name="_MON_1367145126"/>
    <w:bookmarkStart w:id="100" w:name="_MON_1367145999"/>
    <w:bookmarkStart w:id="101" w:name="_MON_1367408689"/>
    <w:bookmarkStart w:id="102" w:name="_MON_1367409024"/>
    <w:bookmarkStart w:id="103" w:name="_MON_1367409257"/>
    <w:bookmarkStart w:id="104" w:name="_MON_1371363154"/>
    <w:bookmarkStart w:id="105" w:name="_MON_1371363169"/>
    <w:bookmarkStart w:id="106" w:name="_MON_1371363225"/>
    <w:bookmarkStart w:id="107" w:name="_MON_1371368943"/>
    <w:bookmarkStart w:id="108" w:name="_MON_1371541266"/>
    <w:bookmarkStart w:id="109" w:name="_MON_1371551655"/>
    <w:bookmarkStart w:id="110" w:name="_MON_1374399161"/>
    <w:bookmarkStart w:id="111" w:name="_MON_1375256798"/>
    <w:bookmarkStart w:id="112" w:name="_MON_1375256936"/>
    <w:bookmarkStart w:id="113" w:name="_MON_1377680707"/>
    <w:bookmarkStart w:id="114" w:name="_MON_1377680748"/>
    <w:bookmarkStart w:id="115" w:name="_MON_1378100244"/>
    <w:bookmarkStart w:id="116" w:name="_MON_1378290275"/>
    <w:bookmarkStart w:id="117" w:name="_MON_1378625649"/>
    <w:bookmarkStart w:id="118" w:name="_MON_1379241608"/>
    <w:bookmarkStart w:id="119" w:name="_MON_1379936379"/>
    <w:bookmarkStart w:id="120" w:name="_MON_1380089393"/>
    <w:bookmarkStart w:id="121" w:name="_MON_1380092763"/>
    <w:bookmarkStart w:id="122" w:name="_MON_1380541985"/>
    <w:bookmarkStart w:id="123" w:name="_MON_1380542502"/>
    <w:bookmarkStart w:id="124" w:name="_MON_1380701938"/>
    <w:bookmarkStart w:id="125" w:name="_MON_1380703507"/>
    <w:bookmarkStart w:id="126" w:name="_MON_1380704442"/>
    <w:bookmarkStart w:id="127" w:name="_MON_1381737509"/>
    <w:bookmarkStart w:id="128" w:name="_MON_1381737743"/>
    <w:bookmarkStart w:id="129" w:name="_MON_1381750585"/>
    <w:bookmarkStart w:id="130" w:name="_MON_1382186615"/>
    <w:bookmarkStart w:id="131" w:name="_MON_1382187210"/>
    <w:bookmarkStart w:id="132" w:name="_MON_1382187327"/>
    <w:bookmarkStart w:id="133" w:name="_MON_1385361888"/>
    <w:bookmarkStart w:id="134" w:name="_MON_1385362922"/>
    <w:bookmarkStart w:id="135" w:name="_MON_1386145191"/>
    <w:bookmarkStart w:id="136" w:name="_MON_1393415225"/>
    <w:bookmarkStart w:id="137" w:name="_MON_1394619859"/>
    <w:bookmarkStart w:id="138" w:name="_MON_1394620672"/>
    <w:bookmarkStart w:id="139" w:name="_MON_1301305463"/>
    <w:bookmarkStart w:id="140" w:name="_MON_1301306629"/>
    <w:bookmarkStart w:id="141" w:name="_MON_1301306801"/>
    <w:bookmarkStart w:id="142" w:name="_MON_1301306936"/>
    <w:bookmarkStart w:id="143" w:name="_MON_1301307363"/>
    <w:bookmarkStart w:id="144" w:name="_MON_1301307391"/>
    <w:bookmarkStart w:id="145" w:name="_MON_1301307434"/>
    <w:bookmarkStart w:id="146" w:name="_MON_1301307467"/>
    <w:bookmarkStart w:id="147" w:name="_MON_1301307503"/>
    <w:bookmarkStart w:id="148" w:name="_MON_1302437318"/>
    <w:bookmarkStart w:id="149" w:name="_MON_1302514343"/>
    <w:bookmarkStart w:id="150" w:name="_MON_1302514525"/>
    <w:bookmarkStart w:id="151" w:name="_MON_1303037556"/>
    <w:bookmarkStart w:id="152" w:name="_MON_1303041159"/>
    <w:bookmarkStart w:id="153" w:name="_MON_1303041176"/>
    <w:bookmarkStart w:id="154" w:name="_MON_1303127325"/>
    <w:bookmarkStart w:id="155" w:name="_MON_1303215221"/>
    <w:bookmarkStart w:id="156" w:name="_MON_1303215304"/>
    <w:bookmarkStart w:id="157" w:name="_MON_1303278620"/>
    <w:bookmarkStart w:id="158" w:name="_MON_1303278685"/>
    <w:bookmarkStart w:id="159" w:name="_MON_1303292410"/>
    <w:bookmarkStart w:id="160" w:name="_MON_1303292685"/>
    <w:bookmarkStart w:id="161" w:name="_MON_1304240182"/>
    <w:bookmarkStart w:id="162" w:name="_MON_1304240971"/>
    <w:bookmarkStart w:id="163" w:name="_MON_1304243142"/>
    <w:bookmarkStart w:id="164" w:name="_MON_1304501104"/>
    <w:bookmarkStart w:id="165" w:name="_MON_1304502849"/>
    <w:bookmarkStart w:id="166" w:name="_MON_1305722027"/>
    <w:bookmarkStart w:id="167" w:name="_MON_1306910497"/>
    <w:bookmarkStart w:id="168" w:name="_MON_1307355740"/>
    <w:bookmarkStart w:id="169" w:name="_MON_1307355901"/>
    <w:bookmarkStart w:id="170" w:name="_MON_1311592999"/>
    <w:bookmarkStart w:id="171" w:name="_MON_1311659932"/>
    <w:bookmarkStart w:id="172" w:name="_MON_1311766278"/>
    <w:bookmarkStart w:id="173" w:name="_MON_1312260991"/>
    <w:bookmarkStart w:id="174" w:name="_MON_1313483405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3487002"/>
    <w:bookmarkEnd w:id="175"/>
    <w:p w:rsidR="00EC58FF" w:rsidRDefault="001B398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5081818" r:id="rId14"/>
        </w:object>
      </w:r>
    </w:p>
    <w:p w:rsidR="00D13F12" w:rsidRDefault="00C713D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23.4pt;width:539.65pt;height:232.25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5081819" r:id="rId16"/>
        </w:pict>
      </w: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8F2A7C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E01A23">
              <w:rPr>
                <w:rFonts w:asciiTheme="majorHAnsi" w:hAnsiTheme="majorHAnsi"/>
                <w:szCs w:val="24"/>
              </w:rPr>
              <w:t>If scheduled export on the interface is below 40 MW and RTCA indicates that the loss of WT34 will cause an overload on SG12 then reduce Seven Sisters Generation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.</w:t>
            </w:r>
          </w:p>
          <w:p w:rsidR="00C511FB" w:rsidRDefault="008F2A7C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Theme="majorHAnsi" w:hAnsiTheme="majorHAnsi"/>
                <w:szCs w:val="24"/>
              </w:rPr>
              <w:t xml:space="preserve">If scheduled </w:t>
            </w:r>
            <w:r w:rsidR="00237FC1">
              <w:rPr>
                <w:rFonts w:asciiTheme="majorHAnsi" w:hAnsiTheme="majorHAnsi"/>
                <w:szCs w:val="24"/>
              </w:rPr>
              <w:t>export on the interface is above</w:t>
            </w:r>
            <w:r>
              <w:rPr>
                <w:rFonts w:asciiTheme="majorHAnsi" w:hAnsiTheme="majorHAnsi"/>
                <w:szCs w:val="24"/>
              </w:rPr>
              <w:t xml:space="preserve"> 40 MW and RTCA indicates that the loss of WT34 will cause an overload on SG12 </w:t>
            </w:r>
            <w:r w:rsidR="00237FC1">
              <w:rPr>
                <w:rFonts w:asciiTheme="majorHAnsi" w:hAnsiTheme="majorHAnsi"/>
                <w:szCs w:val="24"/>
              </w:rPr>
              <w:t xml:space="preserve">or the loss of SR3 will cause an overload on SG12, </w:t>
            </w:r>
            <w:r w:rsidR="00237FC1">
              <w:rPr>
                <w:rFonts w:asciiTheme="majorHAnsi" w:hAnsiTheme="majorHAnsi"/>
                <w:color w:val="000000"/>
                <w:szCs w:val="24"/>
              </w:rPr>
              <w:t>then the transfer from</w:t>
            </w:r>
            <w:r w:rsidR="00237FC1" w:rsidRPr="00934B26">
              <w:rPr>
                <w:rFonts w:asciiTheme="majorHAnsi" w:hAnsiTheme="majorHAnsi"/>
                <w:color w:val="000000"/>
                <w:szCs w:val="24"/>
              </w:rPr>
              <w:t xml:space="preserve"> IESO may need to be curtailed.</w:t>
            </w:r>
            <w:r w:rsidR="00C511FB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="00C511FB" w:rsidRPr="001A7593">
              <w:br/>
            </w:r>
            <w:r w:rsidR="00C511FB" w:rsidRPr="001A7593">
              <w:rPr>
                <w:b/>
                <w:bCs/>
              </w:rPr>
              <w:t>Import</w:t>
            </w:r>
            <w:r w:rsidR="00C511FB" w:rsidRPr="001A7593">
              <w:t xml:space="preserve">: </w:t>
            </w:r>
            <w:r w:rsidR="00C511F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C511FB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E01A23">
              <w:rPr>
                <w:rFonts w:asciiTheme="majorHAnsi" w:hAnsiTheme="majorHAnsi"/>
                <w:color w:val="000000"/>
                <w:szCs w:val="24"/>
              </w:rPr>
              <w:t xml:space="preserve"> loss of WT34 will </w:t>
            </w:r>
            <w:r w:rsidR="005C7140">
              <w:rPr>
                <w:rFonts w:asciiTheme="majorHAnsi" w:hAnsiTheme="majorHAnsi"/>
                <w:color w:val="000000"/>
                <w:szCs w:val="24"/>
              </w:rPr>
              <w:t>cause an overload on SG12</w:t>
            </w:r>
            <w:r w:rsidR="00E01A23">
              <w:rPr>
                <w:rFonts w:asciiTheme="majorHAnsi" w:hAnsiTheme="majorHAnsi"/>
                <w:color w:val="000000"/>
                <w:szCs w:val="24"/>
              </w:rPr>
              <w:t>, then the transfer from</w:t>
            </w:r>
            <w:r w:rsidR="00C511FB" w:rsidRPr="00934B26">
              <w:rPr>
                <w:rFonts w:asciiTheme="majorHAnsi" w:hAnsiTheme="majorHAnsi"/>
                <w:color w:val="000000"/>
                <w:szCs w:val="24"/>
              </w:rPr>
              <w:t xml:space="preserve">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F503E5">
              <w:t xml:space="preserve"> (Export) Transfer Limit = 142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D8674C">
              <w:t>44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D8674C">
              <w:t>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D8674C">
              <w:t>During Offloads = 44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33197E">
              <w:t>2</w:t>
            </w:r>
            <w:r w:rsidR="00097181">
              <w:t>4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D1" w:rsidRDefault="00C713D1">
      <w:r>
        <w:separator/>
      </w:r>
    </w:p>
  </w:endnote>
  <w:endnote w:type="continuationSeparator" w:id="0">
    <w:p w:rsidR="00C713D1" w:rsidRDefault="00C7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37215A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37215A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F1234A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17-173_</w:t>
    </w:r>
    <w:r w:rsidR="004B6EF5">
      <w:rPr>
        <w:rFonts w:ascii="Arial" w:hAnsi="Arial"/>
        <w:sz w:val="20"/>
      </w:rPr>
      <w:t>ST5</w:t>
    </w:r>
    <w:r w:rsidR="00D91275">
      <w:rPr>
        <w:rFonts w:ascii="Arial" w:hAnsi="Arial"/>
        <w:sz w:val="20"/>
      </w:rPr>
      <w:t>_</w:t>
    </w:r>
    <w:r w:rsidR="004B6EF5">
      <w:rPr>
        <w:rFonts w:ascii="Arial" w:hAnsi="Arial"/>
        <w:sz w:val="20"/>
      </w:rPr>
      <w:t>ST6_08_31_to_09_01</w:t>
    </w:r>
    <w:r w:rsidR="00D91275">
      <w:rPr>
        <w:rFonts w:ascii="Arial" w:hAnsi="Arial"/>
        <w:sz w:val="20"/>
      </w:rPr>
      <w:t xml:space="preserve">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D1" w:rsidRDefault="00C713D1">
      <w:r>
        <w:separator/>
      </w:r>
    </w:p>
  </w:footnote>
  <w:footnote w:type="continuationSeparator" w:id="0">
    <w:p w:rsidR="00C713D1" w:rsidRDefault="00C7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E450DD">
            <w:rPr>
              <w:rFonts w:ascii="Arial" w:hAnsi="Arial"/>
              <w:b/>
              <w:sz w:val="32"/>
              <w:szCs w:val="32"/>
            </w:rPr>
            <w:t>7</w:t>
          </w:r>
          <w:r w:rsidR="00F1234A">
            <w:rPr>
              <w:rFonts w:ascii="Arial" w:hAnsi="Arial"/>
              <w:b/>
              <w:sz w:val="32"/>
              <w:szCs w:val="32"/>
            </w:rPr>
            <w:t>3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181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44CF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98D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37FC1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215A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B6EF5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140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A77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9A4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17248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2A7C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63C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5BD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3D1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0FDF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8674C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44A8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A23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46B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09C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4A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2017-09-01T00:00:00-05:00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CB93A750-24BC-49F5-8996-7BBD5B2B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18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17-172_K22W_ST5_ST6_08_31_to_09_01.docx </vt:lpstr>
    </vt:vector>
  </TitlesOfParts>
  <Company>Manitoba Hydro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17-173_ST5_ST6_08_31_to_09_01.docx </dc:title>
  <dc:creator>J. Coates</dc:creator>
  <cp:lastModifiedBy>jmthompson</cp:lastModifiedBy>
  <cp:revision>9</cp:revision>
  <cp:lastPrinted>2017-07-07T14:56:00Z</cp:lastPrinted>
  <dcterms:created xsi:type="dcterms:W3CDTF">2017-08-24T16:32:00Z</dcterms:created>
  <dcterms:modified xsi:type="dcterms:W3CDTF">2017-08-24T17:11:00Z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