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6FE0" w:rsidRPr="00263BEA" w:rsidRDefault="00F95B0B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5B0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16-06322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FE0" w:rsidRPr="000C0512" w:rsidRDefault="00F95B0B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5B0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1-10740701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Pr="007C05E9" w:rsidRDefault="00611005" w:rsidP="00F95B0B">
            <w:pPr>
              <w:spacing w:after="58"/>
            </w:pPr>
            <w:r>
              <w:t>115</w:t>
            </w:r>
            <w:r w:rsidR="007F2DD4">
              <w:t xml:space="preserve"> kV Line </w:t>
            </w:r>
            <w:r w:rsidR="00F95B0B">
              <w:t>F3M</w:t>
            </w:r>
            <w:r w:rsidR="007F2DD4">
              <w:t xml:space="preserve"> (</w:t>
            </w:r>
            <w:r w:rsidR="00F95B0B">
              <w:t>Fort Francis</w:t>
            </w:r>
            <w:r w:rsidR="00027CBF">
              <w:t xml:space="preserve"> </w:t>
            </w:r>
            <w:r w:rsidR="0072254E">
              <w:t xml:space="preserve"> – </w:t>
            </w:r>
            <w:r w:rsidR="00027CBF">
              <w:t xml:space="preserve"> </w:t>
            </w:r>
            <w:r w:rsidR="00F95B0B">
              <w:t>Minnesota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1D623E">
              <w:rPr>
                <w:sz w:val="22"/>
                <w:szCs w:val="22"/>
              </w:rPr>
              <w:t>6</w:t>
            </w:r>
            <w:r w:rsidR="00A80CBC">
              <w:rPr>
                <w:sz w:val="22"/>
                <w:szCs w:val="22"/>
              </w:rPr>
              <w:t>-</w:t>
            </w:r>
            <w:r w:rsidR="00F95B0B">
              <w:rPr>
                <w:sz w:val="22"/>
                <w:szCs w:val="22"/>
              </w:rPr>
              <w:t>12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</w:t>
            </w:r>
            <w:r w:rsidR="00F95B0B">
              <w:rPr>
                <w:sz w:val="22"/>
                <w:szCs w:val="22"/>
              </w:rPr>
              <w:t>60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1D623E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1D623E">
              <w:rPr>
                <w:sz w:val="22"/>
                <w:szCs w:val="22"/>
              </w:rPr>
              <w:t>1</w:t>
            </w:r>
            <w:r w:rsidR="00F95B0B">
              <w:rPr>
                <w:sz w:val="22"/>
                <w:szCs w:val="22"/>
              </w:rPr>
              <w:t>2</w:t>
            </w:r>
            <w:r w:rsidR="00524FD6">
              <w:rPr>
                <w:sz w:val="22"/>
                <w:szCs w:val="22"/>
              </w:rPr>
              <w:t xml:space="preserve"> at </w:t>
            </w:r>
            <w:r w:rsidR="00670C61">
              <w:rPr>
                <w:sz w:val="22"/>
                <w:szCs w:val="22"/>
              </w:rPr>
              <w:t>1</w:t>
            </w:r>
            <w:r w:rsidR="00F95B0B">
              <w:rPr>
                <w:sz w:val="22"/>
                <w:szCs w:val="22"/>
              </w:rPr>
              <w:t>7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F95B0B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F95B0B">
              <w:rPr>
                <w:sz w:val="22"/>
                <w:szCs w:val="22"/>
              </w:rPr>
              <w:t>6</w:t>
            </w:r>
            <w:r w:rsidR="00C64ED5">
              <w:rPr>
                <w:sz w:val="22"/>
                <w:szCs w:val="22"/>
              </w:rPr>
              <w:t>-</w:t>
            </w:r>
            <w:r w:rsidR="00F95B0B">
              <w:rPr>
                <w:sz w:val="22"/>
                <w:szCs w:val="22"/>
              </w:rPr>
              <w:t>12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</w:t>
            </w:r>
            <w:r w:rsidR="00F95B0B">
              <w:rPr>
                <w:sz w:val="22"/>
                <w:szCs w:val="22"/>
              </w:rPr>
              <w:t>60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1D623E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1D623E">
              <w:rPr>
                <w:sz w:val="22"/>
                <w:szCs w:val="22"/>
              </w:rPr>
              <w:t>1</w:t>
            </w:r>
            <w:r w:rsidR="00F95B0B">
              <w:rPr>
                <w:sz w:val="22"/>
                <w:szCs w:val="22"/>
              </w:rPr>
              <w:t>2</w:t>
            </w:r>
            <w:r w:rsidR="00524FD6">
              <w:rPr>
                <w:sz w:val="22"/>
                <w:szCs w:val="22"/>
              </w:rPr>
              <w:t xml:space="preserve"> at </w:t>
            </w:r>
            <w:r w:rsidR="00F95B0B">
              <w:rPr>
                <w:sz w:val="22"/>
                <w:szCs w:val="22"/>
              </w:rPr>
              <w:t>17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F95B0B" w:rsidP="00670C61">
            <w:pPr>
              <w:spacing w:after="58"/>
            </w:pPr>
            <w:r>
              <w:t>System Study as per L. Ruchkall</w:t>
            </w:r>
            <w:r w:rsidR="00670C61">
              <w:t xml:space="preserve"> - Generation Pattern 1 (Summer 451</w:t>
            </w:r>
            <w:r w:rsidR="00670C61" w:rsidRPr="009B0677">
              <w:t xml:space="preserve">- </w:t>
            </w:r>
            <w:r w:rsidR="00670C61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2DD4" w:rsidRPr="00B41D2B" w:rsidRDefault="00611005" w:rsidP="00611005">
            <w:r>
              <w:t>F3M</w:t>
            </w:r>
            <w:r w:rsidR="007F2DD4">
              <w:t xml:space="preserve"> – </w:t>
            </w:r>
            <w:r>
              <w:t>Hydro One Outage ID 16-06506</w:t>
            </w:r>
            <w:r w:rsidR="001D623E">
              <w:t>.</w:t>
            </w:r>
            <w:r>
              <w:t xml:space="preserve"> </w:t>
            </w:r>
            <w:r w:rsidRPr="00611005">
              <w:t>SCD to crane new T3-</w:t>
            </w:r>
            <w:proofErr w:type="gramStart"/>
            <w:r w:rsidRPr="00611005">
              <w:t>R3  switch</w:t>
            </w:r>
            <w:proofErr w:type="gramEnd"/>
            <w:r w:rsidRPr="00611005">
              <w:t xml:space="preserve"> for new reactor installation.</w:t>
            </w:r>
          </w:p>
        </w:tc>
      </w:tr>
    </w:tbl>
    <w:bookmarkStart w:id="51" w:name="_MON_1305722027"/>
    <w:bookmarkStart w:id="52" w:name="_MON_1306910497"/>
    <w:bookmarkStart w:id="53" w:name="_MON_1307355740"/>
    <w:bookmarkStart w:id="54" w:name="_MON_1307355901"/>
    <w:bookmarkStart w:id="55" w:name="_MON_1311592999"/>
    <w:bookmarkStart w:id="56" w:name="_MON_1311659932"/>
    <w:bookmarkStart w:id="57" w:name="_MON_1311766278"/>
    <w:bookmarkStart w:id="58" w:name="_MON_1312260991"/>
    <w:bookmarkStart w:id="59" w:name="_MON_1313483405"/>
    <w:bookmarkStart w:id="60" w:name="_MON_1313487002"/>
    <w:bookmarkStart w:id="61" w:name="_MON_1315642654"/>
    <w:bookmarkStart w:id="62" w:name="_MON_1315648603"/>
    <w:bookmarkStart w:id="63" w:name="_MON_1316438292"/>
    <w:bookmarkStart w:id="64" w:name="_MON_1317120208"/>
    <w:bookmarkStart w:id="65" w:name="_MON_1318056200"/>
    <w:bookmarkStart w:id="66" w:name="_MON_1318057265"/>
    <w:bookmarkStart w:id="67" w:name="_MON_1318143451"/>
    <w:bookmarkStart w:id="68" w:name="_MON_1318159763"/>
    <w:bookmarkStart w:id="69" w:name="_MON_1318159905"/>
    <w:bookmarkStart w:id="70" w:name="_MON_1318160127"/>
    <w:bookmarkStart w:id="71" w:name="_MON_1320564806"/>
    <w:bookmarkStart w:id="72" w:name="_MON_1321878920"/>
    <w:bookmarkStart w:id="73" w:name="_MON_1324808922"/>
    <w:bookmarkStart w:id="74" w:name="_MON_1324811031"/>
    <w:bookmarkStart w:id="75" w:name="_MON_1334045256"/>
    <w:bookmarkStart w:id="76" w:name="_MON_1337411156"/>
    <w:bookmarkStart w:id="77" w:name="_MON_1337413679"/>
    <w:bookmarkStart w:id="78" w:name="_MON_1337667673"/>
    <w:bookmarkStart w:id="79" w:name="_MON_1337668215"/>
    <w:bookmarkStart w:id="80" w:name="_MON_1340010796"/>
    <w:bookmarkStart w:id="81" w:name="_MON_1342331775"/>
    <w:bookmarkStart w:id="82" w:name="_MON_1342596813"/>
    <w:bookmarkStart w:id="83" w:name="_MON_1343034919"/>
    <w:bookmarkStart w:id="84" w:name="_MON_1343722081"/>
    <w:bookmarkStart w:id="85" w:name="_MON_1343820433"/>
    <w:bookmarkStart w:id="86" w:name="_MON_1344767399"/>
    <w:bookmarkStart w:id="87" w:name="_MON_1344772010"/>
    <w:bookmarkStart w:id="88" w:name="_MON_1346067167"/>
    <w:bookmarkStart w:id="89" w:name="_MON_1346133990"/>
    <w:bookmarkStart w:id="90" w:name="_MON_1349858579"/>
    <w:bookmarkStart w:id="91" w:name="_MON_1349862462"/>
    <w:bookmarkStart w:id="92" w:name="_MON_1349862608"/>
    <w:bookmarkStart w:id="93" w:name="_MON_1349862737"/>
    <w:bookmarkStart w:id="94" w:name="_MON_1349862950"/>
    <w:bookmarkStart w:id="95" w:name="_MON_1363000740"/>
    <w:bookmarkStart w:id="96" w:name="_MON_1363081452"/>
    <w:bookmarkStart w:id="97" w:name="_MON_1364379757"/>
    <w:bookmarkStart w:id="98" w:name="_MON_1364379835"/>
    <w:bookmarkStart w:id="99" w:name="_MON_1365570454"/>
    <w:bookmarkStart w:id="100" w:name="_MON_1365578718"/>
    <w:bookmarkStart w:id="101" w:name="_MON_1365578762"/>
    <w:bookmarkStart w:id="102" w:name="_MON_1365582573"/>
    <w:bookmarkStart w:id="103" w:name="_MON_1366009633"/>
    <w:bookmarkStart w:id="104" w:name="_MON_1366011108"/>
    <w:bookmarkStart w:id="105" w:name="_MON_1367060692"/>
    <w:bookmarkStart w:id="106" w:name="_MON_1367060775"/>
    <w:bookmarkStart w:id="107" w:name="_MON_1367143761"/>
    <w:bookmarkStart w:id="108" w:name="_MON_1367145126"/>
    <w:bookmarkStart w:id="109" w:name="_MON_1367145999"/>
    <w:bookmarkStart w:id="110" w:name="_MON_1367408689"/>
    <w:bookmarkStart w:id="111" w:name="_MON_1367409024"/>
    <w:bookmarkStart w:id="112" w:name="_MON_1367409257"/>
    <w:bookmarkStart w:id="113" w:name="_MON_1371363154"/>
    <w:bookmarkStart w:id="114" w:name="_MON_1371363169"/>
    <w:bookmarkStart w:id="115" w:name="_MON_1371363225"/>
    <w:bookmarkStart w:id="116" w:name="_MON_1371368943"/>
    <w:bookmarkStart w:id="117" w:name="_MON_1371541266"/>
    <w:bookmarkStart w:id="118" w:name="_MON_1371551655"/>
    <w:bookmarkStart w:id="119" w:name="_MON_1374399161"/>
    <w:bookmarkStart w:id="120" w:name="_MON_1375256798"/>
    <w:bookmarkStart w:id="121" w:name="_MON_1375256936"/>
    <w:bookmarkStart w:id="122" w:name="_MON_1377680707"/>
    <w:bookmarkStart w:id="123" w:name="_MON_1377680748"/>
    <w:bookmarkStart w:id="124" w:name="_MON_1378100244"/>
    <w:bookmarkStart w:id="125" w:name="_MON_1378290275"/>
    <w:bookmarkStart w:id="126" w:name="_MON_1378625649"/>
    <w:bookmarkStart w:id="127" w:name="_MON_1379241608"/>
    <w:bookmarkStart w:id="128" w:name="_MON_1379936379"/>
    <w:bookmarkStart w:id="129" w:name="_MON_1380089393"/>
    <w:bookmarkStart w:id="130" w:name="_MON_1380092763"/>
    <w:bookmarkStart w:id="131" w:name="_MON_1380541985"/>
    <w:bookmarkStart w:id="132" w:name="_MON_1380542502"/>
    <w:bookmarkStart w:id="133" w:name="_MON_1380701938"/>
    <w:bookmarkStart w:id="134" w:name="_MON_1380703507"/>
    <w:bookmarkStart w:id="135" w:name="_MON_1380704442"/>
    <w:bookmarkStart w:id="136" w:name="_MON_1381737509"/>
    <w:bookmarkStart w:id="137" w:name="_MON_1381737743"/>
    <w:bookmarkStart w:id="138" w:name="_MON_1381750585"/>
    <w:bookmarkStart w:id="139" w:name="_MON_1382186615"/>
    <w:bookmarkStart w:id="140" w:name="_MON_1382187210"/>
    <w:bookmarkStart w:id="141" w:name="_MON_1382187327"/>
    <w:bookmarkStart w:id="142" w:name="_MON_1385361888"/>
    <w:bookmarkStart w:id="143" w:name="_MON_1385362922"/>
    <w:bookmarkStart w:id="144" w:name="_MON_1386145191"/>
    <w:bookmarkStart w:id="145" w:name="_MON_1393415225"/>
    <w:bookmarkStart w:id="146" w:name="_MON_1394619859"/>
    <w:bookmarkStart w:id="147" w:name="_MON_1394620672"/>
    <w:bookmarkStart w:id="148" w:name="_MON_1301305463"/>
    <w:bookmarkStart w:id="149" w:name="_MON_1301306629"/>
    <w:bookmarkStart w:id="150" w:name="_MON_1301306801"/>
    <w:bookmarkStart w:id="151" w:name="_MON_1301306936"/>
    <w:bookmarkStart w:id="152" w:name="_MON_1301307363"/>
    <w:bookmarkStart w:id="153" w:name="_MON_1301307391"/>
    <w:bookmarkStart w:id="154" w:name="_MON_1301307434"/>
    <w:bookmarkStart w:id="155" w:name="_MON_1301307467"/>
    <w:bookmarkStart w:id="156" w:name="_MON_1301307503"/>
    <w:bookmarkStart w:id="157" w:name="_MON_1302437318"/>
    <w:bookmarkStart w:id="158" w:name="_MON_1302514343"/>
    <w:bookmarkStart w:id="159" w:name="_MON_1302514525"/>
    <w:bookmarkStart w:id="160" w:name="_MON_1303037556"/>
    <w:bookmarkStart w:id="161" w:name="_MON_1303041159"/>
    <w:bookmarkStart w:id="162" w:name="_MON_1303041176"/>
    <w:bookmarkStart w:id="163" w:name="_MON_1303127325"/>
    <w:bookmarkStart w:id="164" w:name="_MON_1303215221"/>
    <w:bookmarkStart w:id="165" w:name="_MON_1303215304"/>
    <w:bookmarkStart w:id="166" w:name="_MON_1303278620"/>
    <w:bookmarkStart w:id="167" w:name="_MON_1303278685"/>
    <w:bookmarkStart w:id="168" w:name="_MON_1303292410"/>
    <w:bookmarkStart w:id="169" w:name="_MON_1303292685"/>
    <w:bookmarkStart w:id="170" w:name="_MON_1304240182"/>
    <w:bookmarkStart w:id="171" w:name="_MON_1304240971"/>
    <w:bookmarkStart w:id="172" w:name="_MON_1304243142"/>
    <w:bookmarkStart w:id="173" w:name="_MON_1304501104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04502849"/>
    <w:bookmarkEnd w:id="174"/>
    <w:p w:rsidR="00EC58FF" w:rsidRDefault="00611005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67.5pt" o:ole="">
            <v:imagedata r:id="rId11" o:title=""/>
          </v:shape>
          <o:OLEObject Type="Embed" ProgID="Excel.Sheet.8" ShapeID="_x0000_i1025" DrawAspect="Content" ObjectID="_1526895081" r:id="rId12"/>
        </w:object>
      </w:r>
      <w:r w:rsidR="00EC58FF">
        <w:br w:type="page"/>
      </w:r>
    </w:p>
    <w:p w:rsidR="005D48BD" w:rsidRDefault="007F1463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7F1463">
        <w:rPr>
          <w:noProof/>
        </w:rPr>
        <w:lastRenderedPageBreak/>
        <w:pict>
          <v:shape id="_x0000_s1026" type="#_x0000_t75" style="position:absolute;margin-left:-1.85pt;margin-top:3.35pt;width:515.65pt;height:200.9pt;z-index:251657728">
            <v:imagedata r:id="rId13" o:title=""/>
            <w10:wrap type="square" side="right"/>
          </v:shape>
          <o:OLEObject Type="Embed" ProgID="Excel.Sheet.12" ShapeID="_x0000_s1026" DrawAspect="Content" ObjectID="_1526895082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BF27F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</w:t>
            </w:r>
            <w:r w:rsidR="00611005" w:rsidRPr="00611005">
              <w:rPr>
                <w:color w:val="000000"/>
                <w:szCs w:val="24"/>
              </w:rPr>
              <w:t>If RTCA indicates that the loss of ST6 or ST5 will cause overloads on WT34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611005">
              <w:t>196</w:t>
            </w:r>
            <w:r w:rsidRPr="001A7593">
              <w:t xml:space="preserve"> MW</w:t>
            </w:r>
          </w:p>
          <w:p w:rsidR="00D13F12" w:rsidRPr="00ED6272" w:rsidRDefault="00D13F12" w:rsidP="00611005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SOL = </w:t>
            </w:r>
            <w:r w:rsidR="00611005">
              <w:t>186</w:t>
            </w:r>
            <w:r w:rsidRPr="00D955D1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6110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DC0618">
              <w:t>0</w:t>
            </w:r>
            <w:r w:rsidR="00611005">
              <w:t>6</w:t>
            </w:r>
            <w:r w:rsidR="00413CE0">
              <w:t xml:space="preserve"> </w:t>
            </w:r>
            <w:r w:rsidR="00611005">
              <w:t>08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59B" w:rsidRDefault="004A759B">
      <w:r>
        <w:separator/>
      </w:r>
    </w:p>
  </w:endnote>
  <w:endnote w:type="continuationSeparator" w:id="0">
    <w:p w:rsidR="004A759B" w:rsidRDefault="004A7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7F14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7F1463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7F1463">
            <w:rPr>
              <w:rFonts w:ascii="Arial" w:hAnsi="Arial"/>
              <w:sz w:val="20"/>
            </w:rPr>
            <w:fldChar w:fldCharType="separate"/>
          </w:r>
          <w:r w:rsidR="00611005">
            <w:rPr>
              <w:rFonts w:ascii="Arial" w:hAnsi="Arial"/>
              <w:noProof/>
              <w:sz w:val="20"/>
            </w:rPr>
            <w:t>1</w:t>
          </w:r>
          <w:r w:rsidR="007F1463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7F1463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7F1463">
            <w:rPr>
              <w:rFonts w:ascii="Arial" w:hAnsi="Arial"/>
              <w:sz w:val="20"/>
            </w:rPr>
            <w:fldChar w:fldCharType="separate"/>
          </w:r>
          <w:r w:rsidR="00611005">
            <w:rPr>
              <w:rFonts w:ascii="Arial" w:hAnsi="Arial"/>
              <w:noProof/>
              <w:sz w:val="20"/>
            </w:rPr>
            <w:t>3</w:t>
          </w:r>
          <w:r w:rsidR="007F1463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9329B7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16-133_F3M_06_12.doc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59B" w:rsidRDefault="004A759B">
      <w:r>
        <w:separator/>
      </w:r>
    </w:p>
  </w:footnote>
  <w:footnote w:type="continuationSeparator" w:id="0">
    <w:p w:rsidR="004A759B" w:rsidRDefault="004A7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9329B7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AF5701">
            <w:rPr>
              <w:rFonts w:ascii="Arial" w:hAnsi="Arial"/>
              <w:b/>
              <w:sz w:val="32"/>
              <w:szCs w:val="32"/>
            </w:rPr>
            <w:t>1</w:t>
          </w:r>
          <w:r w:rsidR="009329B7">
            <w:rPr>
              <w:rFonts w:ascii="Arial" w:hAnsi="Arial"/>
              <w:b/>
              <w:sz w:val="32"/>
              <w:szCs w:val="32"/>
            </w:rPr>
            <w:t>33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60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12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23E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5A44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5683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12C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A759B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005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226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1463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9B7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570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111F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3617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0B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2016-06-12T01:00:00-05:00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47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16-121_D16R_05_30.docx</vt:lpstr>
    </vt:vector>
  </TitlesOfParts>
  <Company>Manitoba Hydro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16-133_F3M_06_12.docx</dc:title>
  <dc:creator>J. Coates</dc:creator>
  <cp:lastModifiedBy>csbrooks</cp:lastModifiedBy>
  <cp:revision>6</cp:revision>
  <cp:lastPrinted>2015-11-05T13:43:00Z</cp:lastPrinted>
  <dcterms:created xsi:type="dcterms:W3CDTF">2016-06-08T16:59:00Z</dcterms:created>
  <dcterms:modified xsi:type="dcterms:W3CDTF">2016-06-08T17:45:00Z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