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91D0E" w14:textId="77777777" w:rsidR="008E127D" w:rsidRDefault="008E127D" w:rsidP="008C37F9">
      <w:pPr>
        <w:jc w:val="center"/>
        <w:rPr>
          <w:b/>
        </w:rPr>
      </w:pPr>
      <w:bookmarkStart w:id="0" w:name="_GoBack"/>
      <w:bookmarkEnd w:id="0"/>
    </w:p>
    <w:p w14:paraId="205A0557" w14:textId="77777777" w:rsidR="00B560A2" w:rsidRDefault="00B560A2" w:rsidP="008C37F9">
      <w:pPr>
        <w:jc w:val="center"/>
        <w:rPr>
          <w:b/>
        </w:rPr>
      </w:pPr>
    </w:p>
    <w:p w14:paraId="4C8B5727" w14:textId="77777777" w:rsidR="00B25966" w:rsidRDefault="00B25966" w:rsidP="008C37F9">
      <w:pPr>
        <w:jc w:val="center"/>
        <w:rPr>
          <w:b/>
        </w:rPr>
      </w:pPr>
    </w:p>
    <w:p w14:paraId="189B55DA" w14:textId="77777777" w:rsidR="00B25966" w:rsidRDefault="00B25966" w:rsidP="008C37F9">
      <w:pPr>
        <w:jc w:val="center"/>
        <w:rPr>
          <w:b/>
        </w:rPr>
      </w:pPr>
    </w:p>
    <w:p w14:paraId="1A394824" w14:textId="77777777" w:rsidR="00B25966" w:rsidRDefault="00B25966" w:rsidP="008C37F9">
      <w:pPr>
        <w:jc w:val="center"/>
        <w:rPr>
          <w:b/>
        </w:rPr>
      </w:pPr>
    </w:p>
    <w:p w14:paraId="22914C8B" w14:textId="77777777" w:rsidR="00B25966" w:rsidRDefault="00B25966" w:rsidP="008C37F9">
      <w:pPr>
        <w:jc w:val="center"/>
        <w:rPr>
          <w:b/>
        </w:rPr>
      </w:pPr>
    </w:p>
    <w:p w14:paraId="3FE47D46" w14:textId="5B89D831" w:rsidR="00D6289E" w:rsidRDefault="00D6289E" w:rsidP="008C37F9">
      <w:pPr>
        <w:jc w:val="center"/>
        <w:rPr>
          <w:b/>
        </w:rPr>
      </w:pPr>
      <w:r>
        <w:rPr>
          <w:b/>
        </w:rPr>
        <w:t xml:space="preserve">Draft, </w:t>
      </w:r>
      <w:r w:rsidR="00B25966">
        <w:rPr>
          <w:b/>
        </w:rPr>
        <w:t xml:space="preserve">January </w:t>
      </w:r>
      <w:r w:rsidR="00581B85">
        <w:rPr>
          <w:b/>
        </w:rPr>
        <w:t>17</w:t>
      </w:r>
      <w:r w:rsidR="00876B81">
        <w:rPr>
          <w:b/>
        </w:rPr>
        <w:t>, 2017</w:t>
      </w:r>
    </w:p>
    <w:p w14:paraId="093D894A" w14:textId="77777777" w:rsidR="00D37344" w:rsidRDefault="00D37344" w:rsidP="00D37344">
      <w:pPr>
        <w:rPr>
          <w:b/>
        </w:rPr>
      </w:pPr>
    </w:p>
    <w:p w14:paraId="2149EACD" w14:textId="77777777" w:rsidR="008C37F9" w:rsidRPr="0072386A" w:rsidRDefault="008C37F9" w:rsidP="00D37344">
      <w:pPr>
        <w:rPr>
          <w:b/>
        </w:rPr>
      </w:pPr>
    </w:p>
    <w:p w14:paraId="2D450121" w14:textId="2215E421" w:rsidR="00D37344" w:rsidRPr="0072386A" w:rsidRDefault="00D37344" w:rsidP="00D37344">
      <w:pPr>
        <w:jc w:val="center"/>
        <w:rPr>
          <w:b/>
        </w:rPr>
      </w:pPr>
      <w:r w:rsidRPr="0072386A">
        <w:rPr>
          <w:b/>
        </w:rPr>
        <w:t>OPEN ACCESS</w:t>
      </w:r>
    </w:p>
    <w:p w14:paraId="4B4908C2" w14:textId="77777777" w:rsidR="00D37344" w:rsidRPr="0072386A" w:rsidRDefault="00D37344" w:rsidP="00D37344">
      <w:pPr>
        <w:jc w:val="center"/>
        <w:rPr>
          <w:b/>
        </w:rPr>
      </w:pPr>
    </w:p>
    <w:p w14:paraId="4BE1D60A" w14:textId="77777777" w:rsidR="00D37344" w:rsidRPr="0072386A" w:rsidRDefault="00D37344" w:rsidP="00D37344">
      <w:pPr>
        <w:jc w:val="center"/>
        <w:rPr>
          <w:b/>
        </w:rPr>
      </w:pPr>
      <w:r w:rsidRPr="0072386A">
        <w:rPr>
          <w:b/>
        </w:rPr>
        <w:t>TRANSMISSION TARIFF</w:t>
      </w:r>
    </w:p>
    <w:p w14:paraId="31DD1620" w14:textId="77777777" w:rsidR="00D37344" w:rsidRPr="00B344B1" w:rsidRDefault="00D37344" w:rsidP="00D37344">
      <w:pPr>
        <w:jc w:val="center"/>
        <w:rPr>
          <w:b/>
        </w:rPr>
      </w:pPr>
    </w:p>
    <w:p w14:paraId="20163A4D" w14:textId="77777777" w:rsidR="00B25966" w:rsidRDefault="00B25966" w:rsidP="008C37F9">
      <w:pPr>
        <w:spacing w:after="120"/>
        <w:rPr>
          <w:b/>
          <w:sz w:val="24"/>
        </w:rPr>
      </w:pPr>
    </w:p>
    <w:p w14:paraId="0FC76029" w14:textId="77777777" w:rsidR="00B25966" w:rsidRDefault="00B25966" w:rsidP="008C37F9">
      <w:pPr>
        <w:spacing w:after="120"/>
        <w:rPr>
          <w:b/>
          <w:sz w:val="24"/>
        </w:rPr>
      </w:pPr>
    </w:p>
    <w:p w14:paraId="4A341BE7" w14:textId="05BCF4C5" w:rsidR="007145F0" w:rsidRPr="00876B81" w:rsidRDefault="0044317A" w:rsidP="008C37F9">
      <w:pPr>
        <w:spacing w:after="120"/>
        <w:rPr>
          <w:sz w:val="24"/>
        </w:rPr>
      </w:pPr>
      <w:r w:rsidRPr="00B25966">
        <w:rPr>
          <w:b/>
          <w:color w:val="0070C0"/>
          <w:sz w:val="24"/>
        </w:rPr>
        <w:t>DRAFTING NOTE</w:t>
      </w:r>
      <w:r w:rsidR="0048523F" w:rsidRPr="00B25966">
        <w:rPr>
          <w:b/>
          <w:color w:val="0070C0"/>
          <w:sz w:val="24"/>
        </w:rPr>
        <w:t xml:space="preserve"> TO STAKEHOLDERS</w:t>
      </w:r>
      <w:r w:rsidRPr="00876B81">
        <w:rPr>
          <w:sz w:val="24"/>
        </w:rPr>
        <w:t>:</w:t>
      </w:r>
    </w:p>
    <w:p w14:paraId="26035533" w14:textId="66702FFB" w:rsidR="0037338A" w:rsidRDefault="0037338A" w:rsidP="008C37F9">
      <w:pPr>
        <w:numPr>
          <w:ilvl w:val="0"/>
          <w:numId w:val="64"/>
        </w:numPr>
        <w:spacing w:after="120"/>
        <w:rPr>
          <w:sz w:val="24"/>
        </w:rPr>
      </w:pPr>
      <w:r>
        <w:rPr>
          <w:sz w:val="24"/>
        </w:rPr>
        <w:t xml:space="preserve">Changes to the existing tariff (08.14.2014) are noted in redline.  Sections 2, 5, 13.1, and 23.1, and Form A were changed, and Form A-2 was added to satisfy private use restrictions associated with </w:t>
      </w:r>
      <w:proofErr w:type="spellStart"/>
      <w:r>
        <w:rPr>
          <w:sz w:val="24"/>
        </w:rPr>
        <w:t>LADWP’s</w:t>
      </w:r>
      <w:proofErr w:type="spellEnd"/>
      <w:r>
        <w:rPr>
          <w:sz w:val="24"/>
        </w:rPr>
        <w:t xml:space="preserve"> municipal bonds.</w:t>
      </w:r>
    </w:p>
    <w:p w14:paraId="458C98B0" w14:textId="78EDA1C6" w:rsidR="0038685A" w:rsidRDefault="0037338A" w:rsidP="008C37F9">
      <w:pPr>
        <w:numPr>
          <w:ilvl w:val="0"/>
          <w:numId w:val="64"/>
        </w:numPr>
        <w:spacing w:after="120"/>
        <w:rPr>
          <w:sz w:val="24"/>
        </w:rPr>
      </w:pPr>
      <w:r>
        <w:rPr>
          <w:sz w:val="24"/>
        </w:rPr>
        <w:t xml:space="preserve">Previously standalone attachments were incorporated without change, except where noted in redline.  </w:t>
      </w:r>
    </w:p>
    <w:p w14:paraId="4DBCA0A0" w14:textId="39540804" w:rsidR="00103275" w:rsidRDefault="006E0186" w:rsidP="008C37F9">
      <w:pPr>
        <w:numPr>
          <w:ilvl w:val="0"/>
          <w:numId w:val="64"/>
        </w:numPr>
        <w:spacing w:after="120"/>
        <w:rPr>
          <w:sz w:val="24"/>
        </w:rPr>
      </w:pPr>
      <w:r>
        <w:rPr>
          <w:sz w:val="24"/>
        </w:rPr>
        <w:t xml:space="preserve">On </w:t>
      </w:r>
      <w:r w:rsidR="00103275">
        <w:rPr>
          <w:sz w:val="24"/>
        </w:rPr>
        <w:t>February 21, 2017</w:t>
      </w:r>
      <w:r>
        <w:rPr>
          <w:sz w:val="24"/>
        </w:rPr>
        <w:t>, this document will be updated</w:t>
      </w:r>
      <w:r w:rsidR="0096104D">
        <w:rPr>
          <w:sz w:val="24"/>
        </w:rPr>
        <w:t xml:space="preserve"> </w:t>
      </w:r>
      <w:r w:rsidR="00A35EF4">
        <w:rPr>
          <w:sz w:val="24"/>
        </w:rPr>
        <w:t>to</w:t>
      </w:r>
      <w:r w:rsidR="00103275">
        <w:rPr>
          <w:sz w:val="24"/>
        </w:rPr>
        <w:t xml:space="preserve"> </w:t>
      </w:r>
      <w:r w:rsidR="008C37F9">
        <w:rPr>
          <w:sz w:val="24"/>
        </w:rPr>
        <w:t xml:space="preserve">incorporate </w:t>
      </w:r>
      <w:r w:rsidR="0096104D" w:rsidRPr="008C37F9">
        <w:rPr>
          <w:sz w:val="24"/>
        </w:rPr>
        <w:t xml:space="preserve">network integration transmission service and generation </w:t>
      </w:r>
      <w:proofErr w:type="spellStart"/>
      <w:r w:rsidR="0096104D" w:rsidRPr="008C37F9">
        <w:rPr>
          <w:sz w:val="24"/>
        </w:rPr>
        <w:t>redispatch</w:t>
      </w:r>
      <w:proofErr w:type="spellEnd"/>
      <w:r>
        <w:rPr>
          <w:sz w:val="24"/>
        </w:rPr>
        <w:t>.</w:t>
      </w:r>
    </w:p>
    <w:p w14:paraId="57F603DE" w14:textId="77777777" w:rsidR="00773159" w:rsidRPr="00773159" w:rsidRDefault="00A35EF4" w:rsidP="00773159">
      <w:pPr>
        <w:numPr>
          <w:ilvl w:val="0"/>
          <w:numId w:val="64"/>
        </w:numPr>
        <w:spacing w:after="120"/>
        <w:rPr>
          <w:b/>
        </w:rPr>
      </w:pPr>
      <w:r w:rsidRPr="00773159">
        <w:rPr>
          <w:sz w:val="24"/>
        </w:rPr>
        <w:t xml:space="preserve">Small Generator Interconnection Procedures </w:t>
      </w:r>
      <w:r w:rsidR="008C37F9" w:rsidRPr="00773159">
        <w:rPr>
          <w:sz w:val="24"/>
        </w:rPr>
        <w:t xml:space="preserve">(including the </w:t>
      </w:r>
      <w:r w:rsidRPr="00773159">
        <w:rPr>
          <w:sz w:val="24"/>
        </w:rPr>
        <w:t>Small Generator Interconnection Agreement</w:t>
      </w:r>
      <w:r w:rsidR="008C37F9" w:rsidRPr="00773159">
        <w:rPr>
          <w:sz w:val="24"/>
        </w:rPr>
        <w:t>)</w:t>
      </w:r>
      <w:r w:rsidR="00103275" w:rsidRPr="00773159">
        <w:rPr>
          <w:sz w:val="24"/>
        </w:rPr>
        <w:t xml:space="preserve"> will </w:t>
      </w:r>
      <w:r w:rsidR="008C37F9" w:rsidRPr="00773159">
        <w:rPr>
          <w:sz w:val="24"/>
        </w:rPr>
        <w:t xml:space="preserve">not </w:t>
      </w:r>
      <w:r w:rsidR="00103275" w:rsidRPr="00773159">
        <w:rPr>
          <w:sz w:val="24"/>
        </w:rPr>
        <w:t>be incorporated in this round of tariff changes.</w:t>
      </w:r>
    </w:p>
    <w:p w14:paraId="5613DDD8" w14:textId="6506F0DC" w:rsidR="00D37344" w:rsidRDefault="00773159" w:rsidP="00773159">
      <w:pPr>
        <w:spacing w:after="120"/>
        <w:jc w:val="center"/>
        <w:rPr>
          <w:b/>
        </w:rPr>
      </w:pPr>
      <w:r>
        <w:rPr>
          <w:sz w:val="24"/>
        </w:rPr>
        <w:br w:type="page"/>
      </w:r>
      <w:r w:rsidR="00D37344" w:rsidRPr="00773159">
        <w:rPr>
          <w:b/>
        </w:rPr>
        <w:lastRenderedPageBreak/>
        <w:t>TABLE OF CONTENTS</w:t>
      </w:r>
    </w:p>
    <w:p w14:paraId="3BE63694" w14:textId="3F7A811C" w:rsidR="00D840DC" w:rsidRDefault="00D37344">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\f \h \z \t "OATT Style 1,1,OATT Style 2,2,OATT Style 3,3" </w:instrText>
      </w:r>
      <w:r>
        <w:rPr>
          <w:b w:val="0"/>
        </w:rPr>
        <w:fldChar w:fldCharType="separate"/>
      </w:r>
      <w:hyperlink w:anchor="_Toc472414012" w:history="1">
        <w:r w:rsidR="00D840DC" w:rsidRPr="0017441F">
          <w:rPr>
            <w:rStyle w:val="Hyperlink"/>
            <w:noProof/>
          </w:rPr>
          <w:t>I.</w:t>
        </w:r>
        <w:r w:rsidR="00D840DC">
          <w:rPr>
            <w:rFonts w:asciiTheme="minorHAnsi" w:eastAsiaTheme="minorEastAsia" w:hAnsiTheme="minorHAnsi" w:cstheme="minorBidi"/>
            <w:b w:val="0"/>
            <w:noProof/>
            <w:sz w:val="22"/>
            <w:szCs w:val="22"/>
          </w:rPr>
          <w:tab/>
        </w:r>
        <w:r w:rsidR="00D840DC" w:rsidRPr="0017441F">
          <w:rPr>
            <w:rStyle w:val="Hyperlink"/>
            <w:noProof/>
          </w:rPr>
          <w:t>COMMON SERVICE PROVISIONS</w:t>
        </w:r>
        <w:r w:rsidR="00D840DC">
          <w:rPr>
            <w:noProof/>
            <w:webHidden/>
          </w:rPr>
          <w:tab/>
        </w:r>
        <w:r w:rsidR="00D840DC">
          <w:rPr>
            <w:noProof/>
            <w:webHidden/>
          </w:rPr>
          <w:fldChar w:fldCharType="begin"/>
        </w:r>
        <w:r w:rsidR="00D840DC">
          <w:rPr>
            <w:noProof/>
            <w:webHidden/>
          </w:rPr>
          <w:instrText xml:space="preserve"> PAGEREF _Toc472414012 \h </w:instrText>
        </w:r>
        <w:r w:rsidR="00D840DC">
          <w:rPr>
            <w:noProof/>
            <w:webHidden/>
          </w:rPr>
        </w:r>
        <w:r w:rsidR="00D840DC">
          <w:rPr>
            <w:noProof/>
            <w:webHidden/>
          </w:rPr>
          <w:fldChar w:fldCharType="separate"/>
        </w:r>
        <w:r w:rsidR="00F71C87">
          <w:rPr>
            <w:noProof/>
            <w:webHidden/>
          </w:rPr>
          <w:t>- 9 -</w:t>
        </w:r>
        <w:r w:rsidR="00D840DC">
          <w:rPr>
            <w:noProof/>
            <w:webHidden/>
          </w:rPr>
          <w:fldChar w:fldCharType="end"/>
        </w:r>
      </w:hyperlink>
    </w:p>
    <w:p w14:paraId="09C88D8E" w14:textId="59B7E929" w:rsidR="00D840DC" w:rsidRDefault="001A6F8A">
      <w:pPr>
        <w:pStyle w:val="TOC2"/>
        <w:rPr>
          <w:rFonts w:asciiTheme="minorHAnsi" w:eastAsiaTheme="minorEastAsia" w:hAnsiTheme="minorHAnsi" w:cstheme="minorBidi"/>
          <w:smallCaps w:val="0"/>
          <w:noProof/>
          <w:sz w:val="22"/>
          <w:szCs w:val="22"/>
        </w:rPr>
      </w:pPr>
      <w:hyperlink w:anchor="_Toc472414013" w:history="1">
        <w:r w:rsidR="00D840DC" w:rsidRPr="0017441F">
          <w:rPr>
            <w:rStyle w:val="Hyperlink"/>
            <w:noProof/>
          </w:rPr>
          <w:t>1</w:t>
        </w:r>
        <w:r w:rsidR="00D840DC">
          <w:rPr>
            <w:rFonts w:asciiTheme="minorHAnsi" w:eastAsiaTheme="minorEastAsia" w:hAnsiTheme="minorHAnsi" w:cstheme="minorBidi"/>
            <w:smallCaps w:val="0"/>
            <w:noProof/>
            <w:sz w:val="22"/>
            <w:szCs w:val="22"/>
          </w:rPr>
          <w:tab/>
        </w:r>
        <w:r w:rsidR="00D840DC" w:rsidRPr="0017441F">
          <w:rPr>
            <w:rStyle w:val="Hyperlink"/>
            <w:noProof/>
          </w:rPr>
          <w:t>Definitions</w:t>
        </w:r>
        <w:r w:rsidR="00D840DC">
          <w:rPr>
            <w:noProof/>
            <w:webHidden/>
          </w:rPr>
          <w:tab/>
        </w:r>
        <w:r w:rsidR="00D840DC">
          <w:rPr>
            <w:noProof/>
            <w:webHidden/>
          </w:rPr>
          <w:fldChar w:fldCharType="begin"/>
        </w:r>
        <w:r w:rsidR="00D840DC">
          <w:rPr>
            <w:noProof/>
            <w:webHidden/>
          </w:rPr>
          <w:instrText xml:space="preserve"> PAGEREF _Toc472414013 \h </w:instrText>
        </w:r>
        <w:r w:rsidR="00D840DC">
          <w:rPr>
            <w:noProof/>
            <w:webHidden/>
          </w:rPr>
        </w:r>
        <w:r w:rsidR="00D840DC">
          <w:rPr>
            <w:noProof/>
            <w:webHidden/>
          </w:rPr>
          <w:fldChar w:fldCharType="separate"/>
        </w:r>
        <w:r w:rsidR="00F71C87">
          <w:rPr>
            <w:noProof/>
            <w:webHidden/>
          </w:rPr>
          <w:t>- 9 -</w:t>
        </w:r>
        <w:r w:rsidR="00D840DC">
          <w:rPr>
            <w:noProof/>
            <w:webHidden/>
          </w:rPr>
          <w:fldChar w:fldCharType="end"/>
        </w:r>
      </w:hyperlink>
    </w:p>
    <w:p w14:paraId="6DEB467E" w14:textId="7F78A980" w:rsidR="00D840DC" w:rsidRDefault="001A6F8A">
      <w:pPr>
        <w:pStyle w:val="TOC3"/>
        <w:rPr>
          <w:rFonts w:asciiTheme="minorHAnsi" w:eastAsiaTheme="minorEastAsia" w:hAnsiTheme="minorHAnsi" w:cstheme="minorBidi"/>
          <w:noProof/>
          <w:sz w:val="22"/>
          <w:szCs w:val="22"/>
        </w:rPr>
      </w:pPr>
      <w:hyperlink w:anchor="_Toc472414014" w:history="1">
        <w:r w:rsidR="00D840DC" w:rsidRPr="0017441F">
          <w:rPr>
            <w:rStyle w:val="Hyperlink"/>
            <w:noProof/>
          </w:rPr>
          <w:t>1.1</w:t>
        </w:r>
        <w:r w:rsidR="00D840DC">
          <w:rPr>
            <w:rFonts w:asciiTheme="minorHAnsi" w:eastAsiaTheme="minorEastAsia" w:hAnsiTheme="minorHAnsi" w:cstheme="minorBidi"/>
            <w:noProof/>
            <w:sz w:val="22"/>
            <w:szCs w:val="22"/>
          </w:rPr>
          <w:tab/>
        </w:r>
        <w:r w:rsidR="00D840DC" w:rsidRPr="0017441F">
          <w:rPr>
            <w:rStyle w:val="Hyperlink"/>
            <w:noProof/>
          </w:rPr>
          <w:t>Affiliate:</w:t>
        </w:r>
        <w:r w:rsidR="00D840DC">
          <w:rPr>
            <w:noProof/>
            <w:webHidden/>
          </w:rPr>
          <w:tab/>
        </w:r>
        <w:r w:rsidR="00D840DC">
          <w:rPr>
            <w:noProof/>
            <w:webHidden/>
          </w:rPr>
          <w:fldChar w:fldCharType="begin"/>
        </w:r>
        <w:r w:rsidR="00D840DC">
          <w:rPr>
            <w:noProof/>
            <w:webHidden/>
          </w:rPr>
          <w:instrText xml:space="preserve"> PAGEREF _Toc472414014 \h </w:instrText>
        </w:r>
        <w:r w:rsidR="00D840DC">
          <w:rPr>
            <w:noProof/>
            <w:webHidden/>
          </w:rPr>
        </w:r>
        <w:r w:rsidR="00D840DC">
          <w:rPr>
            <w:noProof/>
            <w:webHidden/>
          </w:rPr>
          <w:fldChar w:fldCharType="separate"/>
        </w:r>
        <w:r w:rsidR="00F71C87">
          <w:rPr>
            <w:noProof/>
            <w:webHidden/>
          </w:rPr>
          <w:t>- 9 -</w:t>
        </w:r>
        <w:r w:rsidR="00D840DC">
          <w:rPr>
            <w:noProof/>
            <w:webHidden/>
          </w:rPr>
          <w:fldChar w:fldCharType="end"/>
        </w:r>
      </w:hyperlink>
    </w:p>
    <w:p w14:paraId="75FC3BAB" w14:textId="530B8B03" w:rsidR="00D840DC" w:rsidRDefault="001A6F8A">
      <w:pPr>
        <w:pStyle w:val="TOC3"/>
        <w:rPr>
          <w:rFonts w:asciiTheme="minorHAnsi" w:eastAsiaTheme="minorEastAsia" w:hAnsiTheme="minorHAnsi" w:cstheme="minorBidi"/>
          <w:noProof/>
          <w:sz w:val="22"/>
          <w:szCs w:val="22"/>
        </w:rPr>
      </w:pPr>
      <w:hyperlink w:anchor="_Toc472414015" w:history="1">
        <w:r w:rsidR="00D840DC" w:rsidRPr="0017441F">
          <w:rPr>
            <w:rStyle w:val="Hyperlink"/>
            <w:noProof/>
          </w:rPr>
          <w:t>1.2</w:t>
        </w:r>
        <w:r w:rsidR="00D840DC">
          <w:rPr>
            <w:rFonts w:asciiTheme="minorHAnsi" w:eastAsiaTheme="minorEastAsia" w:hAnsiTheme="minorHAnsi" w:cstheme="minorBidi"/>
            <w:noProof/>
            <w:sz w:val="22"/>
            <w:szCs w:val="22"/>
          </w:rPr>
          <w:tab/>
        </w:r>
        <w:r w:rsidR="00D840DC" w:rsidRPr="0017441F">
          <w:rPr>
            <w:rStyle w:val="Hyperlink"/>
            <w:noProof/>
          </w:rPr>
          <w:t>Ancillary Services:</w:t>
        </w:r>
        <w:r w:rsidR="00D840DC">
          <w:rPr>
            <w:noProof/>
            <w:webHidden/>
          </w:rPr>
          <w:tab/>
        </w:r>
        <w:r w:rsidR="00D840DC">
          <w:rPr>
            <w:noProof/>
            <w:webHidden/>
          </w:rPr>
          <w:fldChar w:fldCharType="begin"/>
        </w:r>
        <w:r w:rsidR="00D840DC">
          <w:rPr>
            <w:noProof/>
            <w:webHidden/>
          </w:rPr>
          <w:instrText xml:space="preserve"> PAGEREF _Toc472414015 \h </w:instrText>
        </w:r>
        <w:r w:rsidR="00D840DC">
          <w:rPr>
            <w:noProof/>
            <w:webHidden/>
          </w:rPr>
        </w:r>
        <w:r w:rsidR="00D840DC">
          <w:rPr>
            <w:noProof/>
            <w:webHidden/>
          </w:rPr>
          <w:fldChar w:fldCharType="separate"/>
        </w:r>
        <w:r w:rsidR="00F71C87">
          <w:rPr>
            <w:noProof/>
            <w:webHidden/>
          </w:rPr>
          <w:t>- 9 -</w:t>
        </w:r>
        <w:r w:rsidR="00D840DC">
          <w:rPr>
            <w:noProof/>
            <w:webHidden/>
          </w:rPr>
          <w:fldChar w:fldCharType="end"/>
        </w:r>
      </w:hyperlink>
    </w:p>
    <w:p w14:paraId="6889FE8A" w14:textId="7CE0C123" w:rsidR="00D840DC" w:rsidRDefault="001A6F8A">
      <w:pPr>
        <w:pStyle w:val="TOC3"/>
        <w:rPr>
          <w:rFonts w:asciiTheme="minorHAnsi" w:eastAsiaTheme="minorEastAsia" w:hAnsiTheme="minorHAnsi" w:cstheme="minorBidi"/>
          <w:noProof/>
          <w:sz w:val="22"/>
          <w:szCs w:val="22"/>
        </w:rPr>
      </w:pPr>
      <w:hyperlink w:anchor="_Toc472414016" w:history="1">
        <w:r w:rsidR="00D840DC" w:rsidRPr="0017441F">
          <w:rPr>
            <w:rStyle w:val="Hyperlink"/>
            <w:noProof/>
          </w:rPr>
          <w:t>1.3</w:t>
        </w:r>
        <w:r w:rsidR="00D840DC">
          <w:rPr>
            <w:rFonts w:asciiTheme="minorHAnsi" w:eastAsiaTheme="minorEastAsia" w:hAnsiTheme="minorHAnsi" w:cstheme="minorBidi"/>
            <w:noProof/>
            <w:sz w:val="22"/>
            <w:szCs w:val="22"/>
          </w:rPr>
          <w:tab/>
        </w:r>
        <w:r w:rsidR="00D840DC" w:rsidRPr="0017441F">
          <w:rPr>
            <w:rStyle w:val="Hyperlink"/>
            <w:noProof/>
          </w:rPr>
          <w:t>Application:</w:t>
        </w:r>
        <w:r w:rsidR="00D840DC">
          <w:rPr>
            <w:noProof/>
            <w:webHidden/>
          </w:rPr>
          <w:tab/>
        </w:r>
        <w:r w:rsidR="00D840DC">
          <w:rPr>
            <w:noProof/>
            <w:webHidden/>
          </w:rPr>
          <w:fldChar w:fldCharType="begin"/>
        </w:r>
        <w:r w:rsidR="00D840DC">
          <w:rPr>
            <w:noProof/>
            <w:webHidden/>
          </w:rPr>
          <w:instrText xml:space="preserve"> PAGEREF _Toc472414016 \h </w:instrText>
        </w:r>
        <w:r w:rsidR="00D840DC">
          <w:rPr>
            <w:noProof/>
            <w:webHidden/>
          </w:rPr>
        </w:r>
        <w:r w:rsidR="00D840DC">
          <w:rPr>
            <w:noProof/>
            <w:webHidden/>
          </w:rPr>
          <w:fldChar w:fldCharType="separate"/>
        </w:r>
        <w:r w:rsidR="00F71C87">
          <w:rPr>
            <w:noProof/>
            <w:webHidden/>
          </w:rPr>
          <w:t>- 9 -</w:t>
        </w:r>
        <w:r w:rsidR="00D840DC">
          <w:rPr>
            <w:noProof/>
            <w:webHidden/>
          </w:rPr>
          <w:fldChar w:fldCharType="end"/>
        </w:r>
      </w:hyperlink>
    </w:p>
    <w:p w14:paraId="10F6D1DF" w14:textId="555E4DC1" w:rsidR="00D840DC" w:rsidRDefault="001A6F8A">
      <w:pPr>
        <w:pStyle w:val="TOC3"/>
        <w:rPr>
          <w:rFonts w:asciiTheme="minorHAnsi" w:eastAsiaTheme="minorEastAsia" w:hAnsiTheme="minorHAnsi" w:cstheme="minorBidi"/>
          <w:noProof/>
          <w:sz w:val="22"/>
          <w:szCs w:val="22"/>
        </w:rPr>
      </w:pPr>
      <w:hyperlink w:anchor="_Toc472414018" w:history="1">
        <w:r w:rsidR="00D840DC" w:rsidRPr="0017441F">
          <w:rPr>
            <w:rStyle w:val="Hyperlink"/>
            <w:noProof/>
          </w:rPr>
          <w:t>1.4</w:t>
        </w:r>
        <w:r w:rsidR="00D840DC">
          <w:rPr>
            <w:rFonts w:asciiTheme="minorHAnsi" w:eastAsiaTheme="minorEastAsia" w:hAnsiTheme="minorHAnsi" w:cstheme="minorBidi"/>
            <w:noProof/>
            <w:sz w:val="22"/>
            <w:szCs w:val="22"/>
          </w:rPr>
          <w:tab/>
        </w:r>
        <w:r w:rsidR="00D840DC" w:rsidRPr="0017441F">
          <w:rPr>
            <w:rStyle w:val="Hyperlink"/>
            <w:noProof/>
          </w:rPr>
          <w:t>Commission:</w:t>
        </w:r>
        <w:r w:rsidR="00D840DC">
          <w:rPr>
            <w:noProof/>
            <w:webHidden/>
          </w:rPr>
          <w:tab/>
        </w:r>
        <w:r w:rsidR="00D840DC">
          <w:rPr>
            <w:noProof/>
            <w:webHidden/>
          </w:rPr>
          <w:fldChar w:fldCharType="begin"/>
        </w:r>
        <w:r w:rsidR="00D840DC">
          <w:rPr>
            <w:noProof/>
            <w:webHidden/>
          </w:rPr>
          <w:instrText xml:space="preserve"> PAGEREF _Toc472414018 \h </w:instrText>
        </w:r>
        <w:r w:rsidR="00D840DC">
          <w:rPr>
            <w:noProof/>
            <w:webHidden/>
          </w:rPr>
        </w:r>
        <w:r w:rsidR="00D840DC">
          <w:rPr>
            <w:noProof/>
            <w:webHidden/>
          </w:rPr>
          <w:fldChar w:fldCharType="separate"/>
        </w:r>
        <w:r w:rsidR="00F71C87">
          <w:rPr>
            <w:noProof/>
            <w:webHidden/>
          </w:rPr>
          <w:t>- 9 -</w:t>
        </w:r>
        <w:r w:rsidR="00D840DC">
          <w:rPr>
            <w:noProof/>
            <w:webHidden/>
          </w:rPr>
          <w:fldChar w:fldCharType="end"/>
        </w:r>
      </w:hyperlink>
    </w:p>
    <w:p w14:paraId="67DE1467" w14:textId="1DD9D07D" w:rsidR="00D840DC" w:rsidRDefault="001A6F8A">
      <w:pPr>
        <w:pStyle w:val="TOC3"/>
        <w:rPr>
          <w:rFonts w:asciiTheme="minorHAnsi" w:eastAsiaTheme="minorEastAsia" w:hAnsiTheme="minorHAnsi" w:cstheme="minorBidi"/>
          <w:noProof/>
          <w:sz w:val="22"/>
          <w:szCs w:val="22"/>
        </w:rPr>
      </w:pPr>
      <w:hyperlink w:anchor="_Toc472414019" w:history="1">
        <w:r w:rsidR="00D840DC" w:rsidRPr="0017441F">
          <w:rPr>
            <w:rStyle w:val="Hyperlink"/>
            <w:noProof/>
          </w:rPr>
          <w:t>1.5</w:t>
        </w:r>
        <w:r w:rsidR="00D840DC">
          <w:rPr>
            <w:rFonts w:asciiTheme="minorHAnsi" w:eastAsiaTheme="minorEastAsia" w:hAnsiTheme="minorHAnsi" w:cstheme="minorBidi"/>
            <w:noProof/>
            <w:sz w:val="22"/>
            <w:szCs w:val="22"/>
          </w:rPr>
          <w:tab/>
        </w:r>
        <w:r w:rsidR="00D840DC" w:rsidRPr="0017441F">
          <w:rPr>
            <w:rStyle w:val="Hyperlink"/>
            <w:noProof/>
          </w:rPr>
          <w:t>Completed Application:</w:t>
        </w:r>
        <w:r w:rsidR="00D840DC">
          <w:rPr>
            <w:noProof/>
            <w:webHidden/>
          </w:rPr>
          <w:tab/>
        </w:r>
        <w:r w:rsidR="00D840DC">
          <w:rPr>
            <w:noProof/>
            <w:webHidden/>
          </w:rPr>
          <w:fldChar w:fldCharType="begin"/>
        </w:r>
        <w:r w:rsidR="00D840DC">
          <w:rPr>
            <w:noProof/>
            <w:webHidden/>
          </w:rPr>
          <w:instrText xml:space="preserve"> PAGEREF _Toc472414019 \h </w:instrText>
        </w:r>
        <w:r w:rsidR="00D840DC">
          <w:rPr>
            <w:noProof/>
            <w:webHidden/>
          </w:rPr>
        </w:r>
        <w:r w:rsidR="00D840DC">
          <w:rPr>
            <w:noProof/>
            <w:webHidden/>
          </w:rPr>
          <w:fldChar w:fldCharType="separate"/>
        </w:r>
        <w:r w:rsidR="00F71C87">
          <w:rPr>
            <w:noProof/>
            <w:webHidden/>
          </w:rPr>
          <w:t>- 9 -</w:t>
        </w:r>
        <w:r w:rsidR="00D840DC">
          <w:rPr>
            <w:noProof/>
            <w:webHidden/>
          </w:rPr>
          <w:fldChar w:fldCharType="end"/>
        </w:r>
      </w:hyperlink>
    </w:p>
    <w:p w14:paraId="4DC19CB1" w14:textId="48200A0D" w:rsidR="00D840DC" w:rsidRDefault="001A6F8A">
      <w:pPr>
        <w:pStyle w:val="TOC3"/>
        <w:rPr>
          <w:rFonts w:asciiTheme="minorHAnsi" w:eastAsiaTheme="minorEastAsia" w:hAnsiTheme="minorHAnsi" w:cstheme="minorBidi"/>
          <w:noProof/>
          <w:sz w:val="22"/>
          <w:szCs w:val="22"/>
        </w:rPr>
      </w:pPr>
      <w:hyperlink w:anchor="_Toc472414020" w:history="1">
        <w:r w:rsidR="00D840DC" w:rsidRPr="0017441F">
          <w:rPr>
            <w:rStyle w:val="Hyperlink"/>
            <w:noProof/>
          </w:rPr>
          <w:t>1.6</w:t>
        </w:r>
        <w:r w:rsidR="00D840DC">
          <w:rPr>
            <w:rFonts w:asciiTheme="minorHAnsi" w:eastAsiaTheme="minorEastAsia" w:hAnsiTheme="minorHAnsi" w:cstheme="minorBidi"/>
            <w:noProof/>
            <w:sz w:val="22"/>
            <w:szCs w:val="22"/>
          </w:rPr>
          <w:tab/>
        </w:r>
        <w:r w:rsidR="00D840DC" w:rsidRPr="0017441F">
          <w:rPr>
            <w:rStyle w:val="Hyperlink"/>
            <w:noProof/>
          </w:rPr>
          <w:t>Control Area:</w:t>
        </w:r>
        <w:r w:rsidR="00D840DC">
          <w:rPr>
            <w:noProof/>
            <w:webHidden/>
          </w:rPr>
          <w:tab/>
        </w:r>
        <w:r w:rsidR="00D840DC">
          <w:rPr>
            <w:noProof/>
            <w:webHidden/>
          </w:rPr>
          <w:fldChar w:fldCharType="begin"/>
        </w:r>
        <w:r w:rsidR="00D840DC">
          <w:rPr>
            <w:noProof/>
            <w:webHidden/>
          </w:rPr>
          <w:instrText xml:space="preserve"> PAGEREF _Toc472414020 \h </w:instrText>
        </w:r>
        <w:r w:rsidR="00D840DC">
          <w:rPr>
            <w:noProof/>
            <w:webHidden/>
          </w:rPr>
        </w:r>
        <w:r w:rsidR="00D840DC">
          <w:rPr>
            <w:noProof/>
            <w:webHidden/>
          </w:rPr>
          <w:fldChar w:fldCharType="separate"/>
        </w:r>
        <w:r w:rsidR="00F71C87">
          <w:rPr>
            <w:noProof/>
            <w:webHidden/>
          </w:rPr>
          <w:t>- 10 -</w:t>
        </w:r>
        <w:r w:rsidR="00D840DC">
          <w:rPr>
            <w:noProof/>
            <w:webHidden/>
          </w:rPr>
          <w:fldChar w:fldCharType="end"/>
        </w:r>
      </w:hyperlink>
    </w:p>
    <w:p w14:paraId="17A51403" w14:textId="102E68DF" w:rsidR="00D840DC" w:rsidRDefault="001A6F8A">
      <w:pPr>
        <w:pStyle w:val="TOC3"/>
        <w:rPr>
          <w:rFonts w:asciiTheme="minorHAnsi" w:eastAsiaTheme="minorEastAsia" w:hAnsiTheme="minorHAnsi" w:cstheme="minorBidi"/>
          <w:noProof/>
          <w:sz w:val="22"/>
          <w:szCs w:val="22"/>
        </w:rPr>
      </w:pPr>
      <w:hyperlink w:anchor="_Toc472414021" w:history="1">
        <w:r w:rsidR="00D840DC" w:rsidRPr="0017441F">
          <w:rPr>
            <w:rStyle w:val="Hyperlink"/>
            <w:noProof/>
          </w:rPr>
          <w:t>1.7</w:t>
        </w:r>
        <w:r w:rsidR="00D840DC">
          <w:rPr>
            <w:rFonts w:asciiTheme="minorHAnsi" w:eastAsiaTheme="minorEastAsia" w:hAnsiTheme="minorHAnsi" w:cstheme="minorBidi"/>
            <w:noProof/>
            <w:sz w:val="22"/>
            <w:szCs w:val="22"/>
          </w:rPr>
          <w:tab/>
        </w:r>
        <w:r w:rsidR="00D840DC" w:rsidRPr="0017441F">
          <w:rPr>
            <w:rStyle w:val="Hyperlink"/>
            <w:noProof/>
          </w:rPr>
          <w:t>Curtailment:</w:t>
        </w:r>
        <w:r w:rsidR="00D840DC">
          <w:rPr>
            <w:noProof/>
            <w:webHidden/>
          </w:rPr>
          <w:tab/>
        </w:r>
        <w:r w:rsidR="00D840DC">
          <w:rPr>
            <w:noProof/>
            <w:webHidden/>
          </w:rPr>
          <w:fldChar w:fldCharType="begin"/>
        </w:r>
        <w:r w:rsidR="00D840DC">
          <w:rPr>
            <w:noProof/>
            <w:webHidden/>
          </w:rPr>
          <w:instrText xml:space="preserve"> PAGEREF _Toc472414021 \h </w:instrText>
        </w:r>
        <w:r w:rsidR="00D840DC">
          <w:rPr>
            <w:noProof/>
            <w:webHidden/>
          </w:rPr>
        </w:r>
        <w:r w:rsidR="00D840DC">
          <w:rPr>
            <w:noProof/>
            <w:webHidden/>
          </w:rPr>
          <w:fldChar w:fldCharType="separate"/>
        </w:r>
        <w:r w:rsidR="00F71C87">
          <w:rPr>
            <w:noProof/>
            <w:webHidden/>
          </w:rPr>
          <w:t>- 10 -</w:t>
        </w:r>
        <w:r w:rsidR="00D840DC">
          <w:rPr>
            <w:noProof/>
            <w:webHidden/>
          </w:rPr>
          <w:fldChar w:fldCharType="end"/>
        </w:r>
      </w:hyperlink>
    </w:p>
    <w:p w14:paraId="32FD652C" w14:textId="5F79E5D0" w:rsidR="00D840DC" w:rsidRDefault="001A6F8A">
      <w:pPr>
        <w:pStyle w:val="TOC3"/>
        <w:rPr>
          <w:rFonts w:asciiTheme="minorHAnsi" w:eastAsiaTheme="minorEastAsia" w:hAnsiTheme="minorHAnsi" w:cstheme="minorBidi"/>
          <w:noProof/>
          <w:sz w:val="22"/>
          <w:szCs w:val="22"/>
        </w:rPr>
      </w:pPr>
      <w:hyperlink w:anchor="_Toc472414022" w:history="1">
        <w:r w:rsidR="00D840DC" w:rsidRPr="0017441F">
          <w:rPr>
            <w:rStyle w:val="Hyperlink"/>
            <w:noProof/>
          </w:rPr>
          <w:t>1.8</w:t>
        </w:r>
        <w:r w:rsidR="00D840DC">
          <w:rPr>
            <w:rFonts w:asciiTheme="minorHAnsi" w:eastAsiaTheme="minorEastAsia" w:hAnsiTheme="minorHAnsi" w:cstheme="minorBidi"/>
            <w:noProof/>
            <w:sz w:val="22"/>
            <w:szCs w:val="22"/>
          </w:rPr>
          <w:tab/>
        </w:r>
        <w:r w:rsidR="00D840DC" w:rsidRPr="0017441F">
          <w:rPr>
            <w:rStyle w:val="Hyperlink"/>
            <w:noProof/>
          </w:rPr>
          <w:t>Delivering Party:</w:t>
        </w:r>
        <w:r w:rsidR="00D840DC">
          <w:rPr>
            <w:noProof/>
            <w:webHidden/>
          </w:rPr>
          <w:tab/>
        </w:r>
        <w:r w:rsidR="00D840DC">
          <w:rPr>
            <w:noProof/>
            <w:webHidden/>
          </w:rPr>
          <w:fldChar w:fldCharType="begin"/>
        </w:r>
        <w:r w:rsidR="00D840DC">
          <w:rPr>
            <w:noProof/>
            <w:webHidden/>
          </w:rPr>
          <w:instrText xml:space="preserve"> PAGEREF _Toc472414022 \h </w:instrText>
        </w:r>
        <w:r w:rsidR="00D840DC">
          <w:rPr>
            <w:noProof/>
            <w:webHidden/>
          </w:rPr>
        </w:r>
        <w:r w:rsidR="00D840DC">
          <w:rPr>
            <w:noProof/>
            <w:webHidden/>
          </w:rPr>
          <w:fldChar w:fldCharType="separate"/>
        </w:r>
        <w:r w:rsidR="00F71C87">
          <w:rPr>
            <w:noProof/>
            <w:webHidden/>
          </w:rPr>
          <w:t>- 10 -</w:t>
        </w:r>
        <w:r w:rsidR="00D840DC">
          <w:rPr>
            <w:noProof/>
            <w:webHidden/>
          </w:rPr>
          <w:fldChar w:fldCharType="end"/>
        </w:r>
      </w:hyperlink>
    </w:p>
    <w:p w14:paraId="3E1F17A9" w14:textId="62723C3F" w:rsidR="00D840DC" w:rsidRDefault="001A6F8A">
      <w:pPr>
        <w:pStyle w:val="TOC3"/>
        <w:rPr>
          <w:rFonts w:asciiTheme="minorHAnsi" w:eastAsiaTheme="minorEastAsia" w:hAnsiTheme="minorHAnsi" w:cstheme="minorBidi"/>
          <w:noProof/>
          <w:sz w:val="22"/>
          <w:szCs w:val="22"/>
        </w:rPr>
      </w:pPr>
      <w:hyperlink w:anchor="_Toc472414023" w:history="1">
        <w:r w:rsidR="00D840DC" w:rsidRPr="0017441F">
          <w:rPr>
            <w:rStyle w:val="Hyperlink"/>
            <w:noProof/>
          </w:rPr>
          <w:t>1.9</w:t>
        </w:r>
        <w:r w:rsidR="00D840DC">
          <w:rPr>
            <w:rFonts w:asciiTheme="minorHAnsi" w:eastAsiaTheme="minorEastAsia" w:hAnsiTheme="minorHAnsi" w:cstheme="minorBidi"/>
            <w:noProof/>
            <w:sz w:val="22"/>
            <w:szCs w:val="22"/>
          </w:rPr>
          <w:tab/>
        </w:r>
        <w:r w:rsidR="00D840DC" w:rsidRPr="0017441F">
          <w:rPr>
            <w:rStyle w:val="Hyperlink"/>
            <w:noProof/>
          </w:rPr>
          <w:t>Designated Agent:</w:t>
        </w:r>
        <w:r w:rsidR="00D840DC">
          <w:rPr>
            <w:noProof/>
            <w:webHidden/>
          </w:rPr>
          <w:tab/>
        </w:r>
        <w:r w:rsidR="00D840DC">
          <w:rPr>
            <w:noProof/>
            <w:webHidden/>
          </w:rPr>
          <w:fldChar w:fldCharType="begin"/>
        </w:r>
        <w:r w:rsidR="00D840DC">
          <w:rPr>
            <w:noProof/>
            <w:webHidden/>
          </w:rPr>
          <w:instrText xml:space="preserve"> PAGEREF _Toc472414023 \h </w:instrText>
        </w:r>
        <w:r w:rsidR="00D840DC">
          <w:rPr>
            <w:noProof/>
            <w:webHidden/>
          </w:rPr>
        </w:r>
        <w:r w:rsidR="00D840DC">
          <w:rPr>
            <w:noProof/>
            <w:webHidden/>
          </w:rPr>
          <w:fldChar w:fldCharType="separate"/>
        </w:r>
        <w:r w:rsidR="00F71C87">
          <w:rPr>
            <w:noProof/>
            <w:webHidden/>
          </w:rPr>
          <w:t>- 11 -</w:t>
        </w:r>
        <w:r w:rsidR="00D840DC">
          <w:rPr>
            <w:noProof/>
            <w:webHidden/>
          </w:rPr>
          <w:fldChar w:fldCharType="end"/>
        </w:r>
      </w:hyperlink>
    </w:p>
    <w:p w14:paraId="49DB7D98" w14:textId="537E1500" w:rsidR="00D840DC" w:rsidRDefault="001A6F8A">
      <w:pPr>
        <w:pStyle w:val="TOC3"/>
        <w:rPr>
          <w:rFonts w:asciiTheme="minorHAnsi" w:eastAsiaTheme="minorEastAsia" w:hAnsiTheme="minorHAnsi" w:cstheme="minorBidi"/>
          <w:noProof/>
          <w:sz w:val="22"/>
          <w:szCs w:val="22"/>
        </w:rPr>
      </w:pPr>
      <w:hyperlink w:anchor="_Toc472414024" w:history="1">
        <w:r w:rsidR="00D840DC" w:rsidRPr="0017441F">
          <w:rPr>
            <w:rStyle w:val="Hyperlink"/>
            <w:noProof/>
          </w:rPr>
          <w:t>1.10</w:t>
        </w:r>
        <w:r w:rsidR="00D840DC">
          <w:rPr>
            <w:rFonts w:asciiTheme="minorHAnsi" w:eastAsiaTheme="minorEastAsia" w:hAnsiTheme="minorHAnsi" w:cstheme="minorBidi"/>
            <w:noProof/>
            <w:sz w:val="22"/>
            <w:szCs w:val="22"/>
          </w:rPr>
          <w:tab/>
        </w:r>
        <w:r w:rsidR="00D840DC" w:rsidRPr="0017441F">
          <w:rPr>
            <w:rStyle w:val="Hyperlink"/>
            <w:noProof/>
          </w:rPr>
          <w:t>Direct Assignment Facilities:</w:t>
        </w:r>
        <w:r w:rsidR="00D840DC">
          <w:rPr>
            <w:noProof/>
            <w:webHidden/>
          </w:rPr>
          <w:tab/>
        </w:r>
        <w:r w:rsidR="00D840DC">
          <w:rPr>
            <w:noProof/>
            <w:webHidden/>
          </w:rPr>
          <w:fldChar w:fldCharType="begin"/>
        </w:r>
        <w:r w:rsidR="00D840DC">
          <w:rPr>
            <w:noProof/>
            <w:webHidden/>
          </w:rPr>
          <w:instrText xml:space="preserve"> PAGEREF _Toc472414024 \h </w:instrText>
        </w:r>
        <w:r w:rsidR="00D840DC">
          <w:rPr>
            <w:noProof/>
            <w:webHidden/>
          </w:rPr>
        </w:r>
        <w:r w:rsidR="00D840DC">
          <w:rPr>
            <w:noProof/>
            <w:webHidden/>
          </w:rPr>
          <w:fldChar w:fldCharType="separate"/>
        </w:r>
        <w:r w:rsidR="00F71C87">
          <w:rPr>
            <w:noProof/>
            <w:webHidden/>
          </w:rPr>
          <w:t>- 11 -</w:t>
        </w:r>
        <w:r w:rsidR="00D840DC">
          <w:rPr>
            <w:noProof/>
            <w:webHidden/>
          </w:rPr>
          <w:fldChar w:fldCharType="end"/>
        </w:r>
      </w:hyperlink>
    </w:p>
    <w:p w14:paraId="046E09D6" w14:textId="26F89238" w:rsidR="00D840DC" w:rsidRDefault="001A6F8A">
      <w:pPr>
        <w:pStyle w:val="TOC3"/>
        <w:rPr>
          <w:rFonts w:asciiTheme="minorHAnsi" w:eastAsiaTheme="minorEastAsia" w:hAnsiTheme="minorHAnsi" w:cstheme="minorBidi"/>
          <w:noProof/>
          <w:sz w:val="22"/>
          <w:szCs w:val="22"/>
        </w:rPr>
      </w:pPr>
      <w:hyperlink w:anchor="_Toc472414025" w:history="1">
        <w:r w:rsidR="00D840DC" w:rsidRPr="0017441F">
          <w:rPr>
            <w:rStyle w:val="Hyperlink"/>
            <w:noProof/>
          </w:rPr>
          <w:t>1.11</w:t>
        </w:r>
        <w:r w:rsidR="00D840DC">
          <w:rPr>
            <w:rFonts w:asciiTheme="minorHAnsi" w:eastAsiaTheme="minorEastAsia" w:hAnsiTheme="minorHAnsi" w:cstheme="minorBidi"/>
            <w:noProof/>
            <w:sz w:val="22"/>
            <w:szCs w:val="22"/>
          </w:rPr>
          <w:tab/>
        </w:r>
        <w:r w:rsidR="00D840DC" w:rsidRPr="0017441F">
          <w:rPr>
            <w:rStyle w:val="Hyperlink"/>
            <w:noProof/>
          </w:rPr>
          <w:t>Eligible Customer:</w:t>
        </w:r>
        <w:r w:rsidR="00D840DC">
          <w:rPr>
            <w:noProof/>
            <w:webHidden/>
          </w:rPr>
          <w:tab/>
        </w:r>
        <w:r w:rsidR="00D840DC">
          <w:rPr>
            <w:noProof/>
            <w:webHidden/>
          </w:rPr>
          <w:fldChar w:fldCharType="begin"/>
        </w:r>
        <w:r w:rsidR="00D840DC">
          <w:rPr>
            <w:noProof/>
            <w:webHidden/>
          </w:rPr>
          <w:instrText xml:space="preserve"> PAGEREF _Toc472414025 \h </w:instrText>
        </w:r>
        <w:r w:rsidR="00D840DC">
          <w:rPr>
            <w:noProof/>
            <w:webHidden/>
          </w:rPr>
        </w:r>
        <w:r w:rsidR="00D840DC">
          <w:rPr>
            <w:noProof/>
            <w:webHidden/>
          </w:rPr>
          <w:fldChar w:fldCharType="separate"/>
        </w:r>
        <w:r w:rsidR="00F71C87">
          <w:rPr>
            <w:noProof/>
            <w:webHidden/>
          </w:rPr>
          <w:t>- 11 -</w:t>
        </w:r>
        <w:r w:rsidR="00D840DC">
          <w:rPr>
            <w:noProof/>
            <w:webHidden/>
          </w:rPr>
          <w:fldChar w:fldCharType="end"/>
        </w:r>
      </w:hyperlink>
    </w:p>
    <w:p w14:paraId="0C7C1383" w14:textId="290E336E" w:rsidR="00D840DC" w:rsidRDefault="001A6F8A">
      <w:pPr>
        <w:pStyle w:val="TOC3"/>
        <w:rPr>
          <w:rFonts w:asciiTheme="minorHAnsi" w:eastAsiaTheme="minorEastAsia" w:hAnsiTheme="minorHAnsi" w:cstheme="minorBidi"/>
          <w:noProof/>
          <w:sz w:val="22"/>
          <w:szCs w:val="22"/>
        </w:rPr>
      </w:pPr>
      <w:hyperlink w:anchor="_Toc472414026" w:history="1">
        <w:r w:rsidR="00D840DC" w:rsidRPr="0017441F">
          <w:rPr>
            <w:rStyle w:val="Hyperlink"/>
            <w:noProof/>
          </w:rPr>
          <w:t>1.12</w:t>
        </w:r>
        <w:r w:rsidR="00D840DC">
          <w:rPr>
            <w:rFonts w:asciiTheme="minorHAnsi" w:eastAsiaTheme="minorEastAsia" w:hAnsiTheme="minorHAnsi" w:cstheme="minorBidi"/>
            <w:noProof/>
            <w:sz w:val="22"/>
            <w:szCs w:val="22"/>
          </w:rPr>
          <w:tab/>
        </w:r>
        <w:r w:rsidR="00D840DC" w:rsidRPr="0017441F">
          <w:rPr>
            <w:rStyle w:val="Hyperlink"/>
            <w:noProof/>
          </w:rPr>
          <w:t>Facilities Study:</w:t>
        </w:r>
        <w:r w:rsidR="00D840DC">
          <w:rPr>
            <w:noProof/>
            <w:webHidden/>
          </w:rPr>
          <w:tab/>
        </w:r>
        <w:r w:rsidR="00D840DC">
          <w:rPr>
            <w:noProof/>
            <w:webHidden/>
          </w:rPr>
          <w:fldChar w:fldCharType="begin"/>
        </w:r>
        <w:r w:rsidR="00D840DC">
          <w:rPr>
            <w:noProof/>
            <w:webHidden/>
          </w:rPr>
          <w:instrText xml:space="preserve"> PAGEREF _Toc472414026 \h </w:instrText>
        </w:r>
        <w:r w:rsidR="00D840DC">
          <w:rPr>
            <w:noProof/>
            <w:webHidden/>
          </w:rPr>
        </w:r>
        <w:r w:rsidR="00D840DC">
          <w:rPr>
            <w:noProof/>
            <w:webHidden/>
          </w:rPr>
          <w:fldChar w:fldCharType="separate"/>
        </w:r>
        <w:r w:rsidR="00F71C87">
          <w:rPr>
            <w:noProof/>
            <w:webHidden/>
          </w:rPr>
          <w:t>- 12 -</w:t>
        </w:r>
        <w:r w:rsidR="00D840DC">
          <w:rPr>
            <w:noProof/>
            <w:webHidden/>
          </w:rPr>
          <w:fldChar w:fldCharType="end"/>
        </w:r>
      </w:hyperlink>
    </w:p>
    <w:p w14:paraId="0F0547FC" w14:textId="20D7C892" w:rsidR="00D840DC" w:rsidRDefault="001A6F8A">
      <w:pPr>
        <w:pStyle w:val="TOC3"/>
        <w:rPr>
          <w:rFonts w:asciiTheme="minorHAnsi" w:eastAsiaTheme="minorEastAsia" w:hAnsiTheme="minorHAnsi" w:cstheme="minorBidi"/>
          <w:noProof/>
          <w:sz w:val="22"/>
          <w:szCs w:val="22"/>
        </w:rPr>
      </w:pPr>
      <w:hyperlink w:anchor="_Toc472414027" w:history="1">
        <w:r w:rsidR="00D840DC" w:rsidRPr="0017441F">
          <w:rPr>
            <w:rStyle w:val="Hyperlink"/>
            <w:noProof/>
          </w:rPr>
          <w:t>1.13</w:t>
        </w:r>
        <w:r w:rsidR="00D840DC">
          <w:rPr>
            <w:rFonts w:asciiTheme="minorHAnsi" w:eastAsiaTheme="minorEastAsia" w:hAnsiTheme="minorHAnsi" w:cstheme="minorBidi"/>
            <w:noProof/>
            <w:sz w:val="22"/>
            <w:szCs w:val="22"/>
          </w:rPr>
          <w:tab/>
        </w:r>
        <w:r w:rsidR="00D840DC" w:rsidRPr="0017441F">
          <w:rPr>
            <w:rStyle w:val="Hyperlink"/>
            <w:noProof/>
          </w:rPr>
          <w:t>Firm Point-To-Point Transmission Service:</w:t>
        </w:r>
        <w:r w:rsidR="00D840DC">
          <w:rPr>
            <w:noProof/>
            <w:webHidden/>
          </w:rPr>
          <w:tab/>
        </w:r>
        <w:r w:rsidR="00D840DC">
          <w:rPr>
            <w:noProof/>
            <w:webHidden/>
          </w:rPr>
          <w:fldChar w:fldCharType="begin"/>
        </w:r>
        <w:r w:rsidR="00D840DC">
          <w:rPr>
            <w:noProof/>
            <w:webHidden/>
          </w:rPr>
          <w:instrText xml:space="preserve"> PAGEREF _Toc472414027 \h </w:instrText>
        </w:r>
        <w:r w:rsidR="00D840DC">
          <w:rPr>
            <w:noProof/>
            <w:webHidden/>
          </w:rPr>
        </w:r>
        <w:r w:rsidR="00D840DC">
          <w:rPr>
            <w:noProof/>
            <w:webHidden/>
          </w:rPr>
          <w:fldChar w:fldCharType="separate"/>
        </w:r>
        <w:r w:rsidR="00F71C87">
          <w:rPr>
            <w:noProof/>
            <w:webHidden/>
          </w:rPr>
          <w:t>- 12 -</w:t>
        </w:r>
        <w:r w:rsidR="00D840DC">
          <w:rPr>
            <w:noProof/>
            <w:webHidden/>
          </w:rPr>
          <w:fldChar w:fldCharType="end"/>
        </w:r>
      </w:hyperlink>
    </w:p>
    <w:p w14:paraId="58A73549" w14:textId="11365911" w:rsidR="00D840DC" w:rsidRDefault="001A6F8A">
      <w:pPr>
        <w:pStyle w:val="TOC3"/>
        <w:rPr>
          <w:rFonts w:asciiTheme="minorHAnsi" w:eastAsiaTheme="minorEastAsia" w:hAnsiTheme="minorHAnsi" w:cstheme="minorBidi"/>
          <w:noProof/>
          <w:sz w:val="22"/>
          <w:szCs w:val="22"/>
        </w:rPr>
      </w:pPr>
      <w:hyperlink w:anchor="_Toc472414028" w:history="1">
        <w:r w:rsidR="00D840DC" w:rsidRPr="0017441F">
          <w:rPr>
            <w:rStyle w:val="Hyperlink"/>
            <w:noProof/>
          </w:rPr>
          <w:t>1.14</w:t>
        </w:r>
        <w:r w:rsidR="00D840DC">
          <w:rPr>
            <w:rFonts w:asciiTheme="minorHAnsi" w:eastAsiaTheme="minorEastAsia" w:hAnsiTheme="minorHAnsi" w:cstheme="minorBidi"/>
            <w:noProof/>
            <w:sz w:val="22"/>
            <w:szCs w:val="22"/>
          </w:rPr>
          <w:tab/>
        </w:r>
        <w:r w:rsidR="00D840DC" w:rsidRPr="0017441F">
          <w:rPr>
            <w:rStyle w:val="Hyperlink"/>
            <w:noProof/>
          </w:rPr>
          <w:t>Good Utility Practice:</w:t>
        </w:r>
        <w:r w:rsidR="00D840DC">
          <w:rPr>
            <w:noProof/>
            <w:webHidden/>
          </w:rPr>
          <w:tab/>
        </w:r>
        <w:r w:rsidR="00D840DC">
          <w:rPr>
            <w:noProof/>
            <w:webHidden/>
          </w:rPr>
          <w:fldChar w:fldCharType="begin"/>
        </w:r>
        <w:r w:rsidR="00D840DC">
          <w:rPr>
            <w:noProof/>
            <w:webHidden/>
          </w:rPr>
          <w:instrText xml:space="preserve"> PAGEREF _Toc472414028 \h </w:instrText>
        </w:r>
        <w:r w:rsidR="00D840DC">
          <w:rPr>
            <w:noProof/>
            <w:webHidden/>
          </w:rPr>
        </w:r>
        <w:r w:rsidR="00D840DC">
          <w:rPr>
            <w:noProof/>
            <w:webHidden/>
          </w:rPr>
          <w:fldChar w:fldCharType="separate"/>
        </w:r>
        <w:r w:rsidR="00F71C87">
          <w:rPr>
            <w:noProof/>
            <w:webHidden/>
          </w:rPr>
          <w:t>- 13 -</w:t>
        </w:r>
        <w:r w:rsidR="00D840DC">
          <w:rPr>
            <w:noProof/>
            <w:webHidden/>
          </w:rPr>
          <w:fldChar w:fldCharType="end"/>
        </w:r>
      </w:hyperlink>
    </w:p>
    <w:p w14:paraId="21B407D7" w14:textId="6D039459" w:rsidR="00D840DC" w:rsidRDefault="001A6F8A">
      <w:pPr>
        <w:pStyle w:val="TOC3"/>
        <w:rPr>
          <w:rFonts w:asciiTheme="minorHAnsi" w:eastAsiaTheme="minorEastAsia" w:hAnsiTheme="minorHAnsi" w:cstheme="minorBidi"/>
          <w:noProof/>
          <w:sz w:val="22"/>
          <w:szCs w:val="22"/>
        </w:rPr>
      </w:pPr>
      <w:hyperlink w:anchor="_Toc472414029" w:history="1">
        <w:r w:rsidR="00D840DC" w:rsidRPr="0017441F">
          <w:rPr>
            <w:rStyle w:val="Hyperlink"/>
            <w:noProof/>
          </w:rPr>
          <w:t>1.15</w:t>
        </w:r>
        <w:r w:rsidR="00D840DC">
          <w:rPr>
            <w:rFonts w:asciiTheme="minorHAnsi" w:eastAsiaTheme="minorEastAsia" w:hAnsiTheme="minorHAnsi" w:cstheme="minorBidi"/>
            <w:noProof/>
            <w:sz w:val="22"/>
            <w:szCs w:val="22"/>
          </w:rPr>
          <w:tab/>
        </w:r>
        <w:r w:rsidR="00D840DC" w:rsidRPr="0017441F">
          <w:rPr>
            <w:rStyle w:val="Hyperlink"/>
            <w:noProof/>
          </w:rPr>
          <w:t>Interruption:</w:t>
        </w:r>
        <w:r w:rsidR="00D840DC">
          <w:rPr>
            <w:noProof/>
            <w:webHidden/>
          </w:rPr>
          <w:tab/>
        </w:r>
        <w:r w:rsidR="00D840DC">
          <w:rPr>
            <w:noProof/>
            <w:webHidden/>
          </w:rPr>
          <w:fldChar w:fldCharType="begin"/>
        </w:r>
        <w:r w:rsidR="00D840DC">
          <w:rPr>
            <w:noProof/>
            <w:webHidden/>
          </w:rPr>
          <w:instrText xml:space="preserve"> PAGEREF _Toc472414029 \h </w:instrText>
        </w:r>
        <w:r w:rsidR="00D840DC">
          <w:rPr>
            <w:noProof/>
            <w:webHidden/>
          </w:rPr>
        </w:r>
        <w:r w:rsidR="00D840DC">
          <w:rPr>
            <w:noProof/>
            <w:webHidden/>
          </w:rPr>
          <w:fldChar w:fldCharType="separate"/>
        </w:r>
        <w:r w:rsidR="00F71C87">
          <w:rPr>
            <w:noProof/>
            <w:webHidden/>
          </w:rPr>
          <w:t>- 13 -</w:t>
        </w:r>
        <w:r w:rsidR="00D840DC">
          <w:rPr>
            <w:noProof/>
            <w:webHidden/>
          </w:rPr>
          <w:fldChar w:fldCharType="end"/>
        </w:r>
      </w:hyperlink>
    </w:p>
    <w:p w14:paraId="129D802D" w14:textId="04E2E770" w:rsidR="00D840DC" w:rsidRDefault="001A6F8A">
      <w:pPr>
        <w:pStyle w:val="TOC3"/>
        <w:rPr>
          <w:rFonts w:asciiTheme="minorHAnsi" w:eastAsiaTheme="minorEastAsia" w:hAnsiTheme="minorHAnsi" w:cstheme="minorBidi"/>
          <w:noProof/>
          <w:sz w:val="22"/>
          <w:szCs w:val="22"/>
        </w:rPr>
      </w:pPr>
      <w:hyperlink w:anchor="_Toc472414030" w:history="1">
        <w:r w:rsidR="00D840DC" w:rsidRPr="0017441F">
          <w:rPr>
            <w:rStyle w:val="Hyperlink"/>
            <w:noProof/>
          </w:rPr>
          <w:t>1.16</w:t>
        </w:r>
        <w:r w:rsidR="00D840DC">
          <w:rPr>
            <w:rFonts w:asciiTheme="minorHAnsi" w:eastAsiaTheme="minorEastAsia" w:hAnsiTheme="minorHAnsi" w:cstheme="minorBidi"/>
            <w:noProof/>
            <w:sz w:val="22"/>
            <w:szCs w:val="22"/>
          </w:rPr>
          <w:tab/>
        </w:r>
        <w:r w:rsidR="00D840DC" w:rsidRPr="0017441F">
          <w:rPr>
            <w:rStyle w:val="Hyperlink"/>
            <w:noProof/>
          </w:rPr>
          <w:t>Long-Term Firm Point-To-Point Transmission Service:</w:t>
        </w:r>
        <w:r w:rsidR="00D840DC">
          <w:rPr>
            <w:noProof/>
            <w:webHidden/>
          </w:rPr>
          <w:tab/>
        </w:r>
        <w:r w:rsidR="00D840DC">
          <w:rPr>
            <w:noProof/>
            <w:webHidden/>
          </w:rPr>
          <w:fldChar w:fldCharType="begin"/>
        </w:r>
        <w:r w:rsidR="00D840DC">
          <w:rPr>
            <w:noProof/>
            <w:webHidden/>
          </w:rPr>
          <w:instrText xml:space="preserve"> PAGEREF _Toc472414030 \h </w:instrText>
        </w:r>
        <w:r w:rsidR="00D840DC">
          <w:rPr>
            <w:noProof/>
            <w:webHidden/>
          </w:rPr>
        </w:r>
        <w:r w:rsidR="00D840DC">
          <w:rPr>
            <w:noProof/>
            <w:webHidden/>
          </w:rPr>
          <w:fldChar w:fldCharType="separate"/>
        </w:r>
        <w:r w:rsidR="00F71C87">
          <w:rPr>
            <w:noProof/>
            <w:webHidden/>
          </w:rPr>
          <w:t>- 13 -</w:t>
        </w:r>
        <w:r w:rsidR="00D840DC">
          <w:rPr>
            <w:noProof/>
            <w:webHidden/>
          </w:rPr>
          <w:fldChar w:fldCharType="end"/>
        </w:r>
      </w:hyperlink>
    </w:p>
    <w:p w14:paraId="3F4AF33F" w14:textId="0FD55A0E" w:rsidR="00D840DC" w:rsidRDefault="001A6F8A">
      <w:pPr>
        <w:pStyle w:val="TOC3"/>
        <w:rPr>
          <w:rFonts w:asciiTheme="minorHAnsi" w:eastAsiaTheme="minorEastAsia" w:hAnsiTheme="minorHAnsi" w:cstheme="minorBidi"/>
          <w:noProof/>
          <w:sz w:val="22"/>
          <w:szCs w:val="22"/>
        </w:rPr>
      </w:pPr>
      <w:hyperlink w:anchor="_Toc472414031" w:history="1">
        <w:r w:rsidR="00D840DC" w:rsidRPr="0017441F">
          <w:rPr>
            <w:rStyle w:val="Hyperlink"/>
            <w:noProof/>
          </w:rPr>
          <w:t>1.17</w:t>
        </w:r>
        <w:r w:rsidR="00D840DC">
          <w:rPr>
            <w:rFonts w:asciiTheme="minorHAnsi" w:eastAsiaTheme="minorEastAsia" w:hAnsiTheme="minorHAnsi" w:cstheme="minorBidi"/>
            <w:noProof/>
            <w:sz w:val="22"/>
            <w:szCs w:val="22"/>
          </w:rPr>
          <w:tab/>
        </w:r>
        <w:r w:rsidR="00D840DC" w:rsidRPr="0017441F">
          <w:rPr>
            <w:rStyle w:val="Hyperlink"/>
            <w:noProof/>
          </w:rPr>
          <w:t>Native Load Customers:</w:t>
        </w:r>
        <w:r w:rsidR="00D840DC">
          <w:rPr>
            <w:noProof/>
            <w:webHidden/>
          </w:rPr>
          <w:tab/>
        </w:r>
        <w:r w:rsidR="00D840DC">
          <w:rPr>
            <w:noProof/>
            <w:webHidden/>
          </w:rPr>
          <w:fldChar w:fldCharType="begin"/>
        </w:r>
        <w:r w:rsidR="00D840DC">
          <w:rPr>
            <w:noProof/>
            <w:webHidden/>
          </w:rPr>
          <w:instrText xml:space="preserve"> PAGEREF _Toc472414031 \h </w:instrText>
        </w:r>
        <w:r w:rsidR="00D840DC">
          <w:rPr>
            <w:noProof/>
            <w:webHidden/>
          </w:rPr>
        </w:r>
        <w:r w:rsidR="00D840DC">
          <w:rPr>
            <w:noProof/>
            <w:webHidden/>
          </w:rPr>
          <w:fldChar w:fldCharType="separate"/>
        </w:r>
        <w:r w:rsidR="00F71C87">
          <w:rPr>
            <w:noProof/>
            <w:webHidden/>
          </w:rPr>
          <w:t>- 14 -</w:t>
        </w:r>
        <w:r w:rsidR="00D840DC">
          <w:rPr>
            <w:noProof/>
            <w:webHidden/>
          </w:rPr>
          <w:fldChar w:fldCharType="end"/>
        </w:r>
      </w:hyperlink>
    </w:p>
    <w:p w14:paraId="39629ADE" w14:textId="06EC7E91" w:rsidR="00D840DC" w:rsidRDefault="001A6F8A">
      <w:pPr>
        <w:pStyle w:val="TOC3"/>
        <w:rPr>
          <w:rFonts w:asciiTheme="minorHAnsi" w:eastAsiaTheme="minorEastAsia" w:hAnsiTheme="minorHAnsi" w:cstheme="minorBidi"/>
          <w:noProof/>
          <w:sz w:val="22"/>
          <w:szCs w:val="22"/>
        </w:rPr>
      </w:pPr>
      <w:hyperlink w:anchor="_Toc472414032" w:history="1">
        <w:r w:rsidR="00D840DC" w:rsidRPr="0017441F">
          <w:rPr>
            <w:rStyle w:val="Hyperlink"/>
            <w:noProof/>
          </w:rPr>
          <w:t>1.18</w:t>
        </w:r>
        <w:r w:rsidR="00D840DC">
          <w:rPr>
            <w:rFonts w:asciiTheme="minorHAnsi" w:eastAsiaTheme="minorEastAsia" w:hAnsiTheme="minorHAnsi" w:cstheme="minorBidi"/>
            <w:noProof/>
            <w:sz w:val="22"/>
            <w:szCs w:val="22"/>
          </w:rPr>
          <w:tab/>
        </w:r>
        <w:r w:rsidR="00D840DC" w:rsidRPr="0017441F">
          <w:rPr>
            <w:rStyle w:val="Hyperlink"/>
            <w:noProof/>
          </w:rPr>
          <w:t>Network Upgrades:</w:t>
        </w:r>
        <w:r w:rsidR="00D840DC">
          <w:rPr>
            <w:noProof/>
            <w:webHidden/>
          </w:rPr>
          <w:tab/>
        </w:r>
        <w:r w:rsidR="00D840DC">
          <w:rPr>
            <w:noProof/>
            <w:webHidden/>
          </w:rPr>
          <w:fldChar w:fldCharType="begin"/>
        </w:r>
        <w:r w:rsidR="00D840DC">
          <w:rPr>
            <w:noProof/>
            <w:webHidden/>
          </w:rPr>
          <w:instrText xml:space="preserve"> PAGEREF _Toc472414032 \h </w:instrText>
        </w:r>
        <w:r w:rsidR="00D840DC">
          <w:rPr>
            <w:noProof/>
            <w:webHidden/>
          </w:rPr>
        </w:r>
        <w:r w:rsidR="00D840DC">
          <w:rPr>
            <w:noProof/>
            <w:webHidden/>
          </w:rPr>
          <w:fldChar w:fldCharType="separate"/>
        </w:r>
        <w:r w:rsidR="00F71C87">
          <w:rPr>
            <w:noProof/>
            <w:webHidden/>
          </w:rPr>
          <w:t>- 14 -</w:t>
        </w:r>
        <w:r w:rsidR="00D840DC">
          <w:rPr>
            <w:noProof/>
            <w:webHidden/>
          </w:rPr>
          <w:fldChar w:fldCharType="end"/>
        </w:r>
      </w:hyperlink>
    </w:p>
    <w:p w14:paraId="16DC0E78" w14:textId="39C02BFC" w:rsidR="00D840DC" w:rsidRDefault="001A6F8A">
      <w:pPr>
        <w:pStyle w:val="TOC3"/>
        <w:rPr>
          <w:rFonts w:asciiTheme="minorHAnsi" w:eastAsiaTheme="minorEastAsia" w:hAnsiTheme="minorHAnsi" w:cstheme="minorBidi"/>
          <w:noProof/>
          <w:sz w:val="22"/>
          <w:szCs w:val="22"/>
        </w:rPr>
      </w:pPr>
      <w:hyperlink w:anchor="_Toc472414033" w:history="1">
        <w:r w:rsidR="00D840DC" w:rsidRPr="0017441F">
          <w:rPr>
            <w:rStyle w:val="Hyperlink"/>
            <w:noProof/>
          </w:rPr>
          <w:t>1.19</w:t>
        </w:r>
        <w:r w:rsidR="00D840DC">
          <w:rPr>
            <w:rFonts w:asciiTheme="minorHAnsi" w:eastAsiaTheme="minorEastAsia" w:hAnsiTheme="minorHAnsi" w:cstheme="minorBidi"/>
            <w:noProof/>
            <w:sz w:val="22"/>
            <w:szCs w:val="22"/>
          </w:rPr>
          <w:tab/>
        </w:r>
        <w:r w:rsidR="00D840DC" w:rsidRPr="0017441F">
          <w:rPr>
            <w:rStyle w:val="Hyperlink"/>
            <w:noProof/>
          </w:rPr>
          <w:t>Non-Firm Point-To-Point Transmission Service:</w:t>
        </w:r>
        <w:r w:rsidR="00D840DC">
          <w:rPr>
            <w:noProof/>
            <w:webHidden/>
          </w:rPr>
          <w:tab/>
        </w:r>
        <w:r w:rsidR="00D840DC">
          <w:rPr>
            <w:noProof/>
            <w:webHidden/>
          </w:rPr>
          <w:fldChar w:fldCharType="begin"/>
        </w:r>
        <w:r w:rsidR="00D840DC">
          <w:rPr>
            <w:noProof/>
            <w:webHidden/>
          </w:rPr>
          <w:instrText xml:space="preserve"> PAGEREF _Toc472414033 \h </w:instrText>
        </w:r>
        <w:r w:rsidR="00D840DC">
          <w:rPr>
            <w:noProof/>
            <w:webHidden/>
          </w:rPr>
        </w:r>
        <w:r w:rsidR="00D840DC">
          <w:rPr>
            <w:noProof/>
            <w:webHidden/>
          </w:rPr>
          <w:fldChar w:fldCharType="separate"/>
        </w:r>
        <w:r w:rsidR="00F71C87">
          <w:rPr>
            <w:noProof/>
            <w:webHidden/>
          </w:rPr>
          <w:t>- 14 -</w:t>
        </w:r>
        <w:r w:rsidR="00D840DC">
          <w:rPr>
            <w:noProof/>
            <w:webHidden/>
          </w:rPr>
          <w:fldChar w:fldCharType="end"/>
        </w:r>
      </w:hyperlink>
    </w:p>
    <w:p w14:paraId="1323C094" w14:textId="1C643BF0" w:rsidR="00D840DC" w:rsidRDefault="001A6F8A">
      <w:pPr>
        <w:pStyle w:val="TOC3"/>
        <w:rPr>
          <w:rFonts w:asciiTheme="minorHAnsi" w:eastAsiaTheme="minorEastAsia" w:hAnsiTheme="minorHAnsi" w:cstheme="minorBidi"/>
          <w:noProof/>
          <w:sz w:val="22"/>
          <w:szCs w:val="22"/>
        </w:rPr>
      </w:pPr>
      <w:hyperlink w:anchor="_Toc472414034" w:history="1">
        <w:r w:rsidR="00D840DC" w:rsidRPr="0017441F">
          <w:rPr>
            <w:rStyle w:val="Hyperlink"/>
            <w:noProof/>
          </w:rPr>
          <w:t>1.20</w:t>
        </w:r>
        <w:r w:rsidR="00D840DC">
          <w:rPr>
            <w:rFonts w:asciiTheme="minorHAnsi" w:eastAsiaTheme="minorEastAsia" w:hAnsiTheme="minorHAnsi" w:cstheme="minorBidi"/>
            <w:noProof/>
            <w:sz w:val="22"/>
            <w:szCs w:val="22"/>
          </w:rPr>
          <w:tab/>
        </w:r>
        <w:r w:rsidR="00D840DC" w:rsidRPr="0017441F">
          <w:rPr>
            <w:rStyle w:val="Hyperlink"/>
            <w:noProof/>
          </w:rPr>
          <w:t>Non-Firm Sale:</w:t>
        </w:r>
        <w:r w:rsidR="00D840DC">
          <w:rPr>
            <w:noProof/>
            <w:webHidden/>
          </w:rPr>
          <w:tab/>
        </w:r>
        <w:r w:rsidR="00D840DC">
          <w:rPr>
            <w:noProof/>
            <w:webHidden/>
          </w:rPr>
          <w:fldChar w:fldCharType="begin"/>
        </w:r>
        <w:r w:rsidR="00D840DC">
          <w:rPr>
            <w:noProof/>
            <w:webHidden/>
          </w:rPr>
          <w:instrText xml:space="preserve"> PAGEREF _Toc472414034 \h </w:instrText>
        </w:r>
        <w:r w:rsidR="00D840DC">
          <w:rPr>
            <w:noProof/>
            <w:webHidden/>
          </w:rPr>
        </w:r>
        <w:r w:rsidR="00D840DC">
          <w:rPr>
            <w:noProof/>
            <w:webHidden/>
          </w:rPr>
          <w:fldChar w:fldCharType="separate"/>
        </w:r>
        <w:r w:rsidR="00F71C87">
          <w:rPr>
            <w:noProof/>
            <w:webHidden/>
          </w:rPr>
          <w:t>- 14 -</w:t>
        </w:r>
        <w:r w:rsidR="00D840DC">
          <w:rPr>
            <w:noProof/>
            <w:webHidden/>
          </w:rPr>
          <w:fldChar w:fldCharType="end"/>
        </w:r>
      </w:hyperlink>
    </w:p>
    <w:p w14:paraId="5D9F9CF8" w14:textId="4C5C346A" w:rsidR="00D840DC" w:rsidRDefault="001A6F8A">
      <w:pPr>
        <w:pStyle w:val="TOC3"/>
        <w:rPr>
          <w:rFonts w:asciiTheme="minorHAnsi" w:eastAsiaTheme="minorEastAsia" w:hAnsiTheme="minorHAnsi" w:cstheme="minorBidi"/>
          <w:noProof/>
          <w:sz w:val="22"/>
          <w:szCs w:val="22"/>
        </w:rPr>
      </w:pPr>
      <w:hyperlink w:anchor="_Toc472414035" w:history="1">
        <w:r w:rsidR="00D840DC" w:rsidRPr="0017441F">
          <w:rPr>
            <w:rStyle w:val="Hyperlink"/>
            <w:noProof/>
          </w:rPr>
          <w:t>1.21</w:t>
        </w:r>
        <w:r w:rsidR="00D840DC">
          <w:rPr>
            <w:rFonts w:asciiTheme="minorHAnsi" w:eastAsiaTheme="minorEastAsia" w:hAnsiTheme="minorHAnsi" w:cstheme="minorBidi"/>
            <w:noProof/>
            <w:sz w:val="22"/>
            <w:szCs w:val="22"/>
          </w:rPr>
          <w:tab/>
        </w:r>
        <w:r w:rsidR="00D840DC" w:rsidRPr="0017441F">
          <w:rPr>
            <w:rStyle w:val="Hyperlink"/>
            <w:noProof/>
          </w:rPr>
          <w:t>Open Access Same-Time Information System (OASIS):</w:t>
        </w:r>
        <w:r w:rsidR="00D840DC">
          <w:rPr>
            <w:noProof/>
            <w:webHidden/>
          </w:rPr>
          <w:tab/>
        </w:r>
        <w:r w:rsidR="00D840DC">
          <w:rPr>
            <w:noProof/>
            <w:webHidden/>
          </w:rPr>
          <w:fldChar w:fldCharType="begin"/>
        </w:r>
        <w:r w:rsidR="00D840DC">
          <w:rPr>
            <w:noProof/>
            <w:webHidden/>
          </w:rPr>
          <w:instrText xml:space="preserve"> PAGEREF _Toc472414035 \h </w:instrText>
        </w:r>
        <w:r w:rsidR="00D840DC">
          <w:rPr>
            <w:noProof/>
            <w:webHidden/>
          </w:rPr>
        </w:r>
        <w:r w:rsidR="00D840DC">
          <w:rPr>
            <w:noProof/>
            <w:webHidden/>
          </w:rPr>
          <w:fldChar w:fldCharType="separate"/>
        </w:r>
        <w:r w:rsidR="00F71C87">
          <w:rPr>
            <w:noProof/>
            <w:webHidden/>
          </w:rPr>
          <w:t>- 15 -</w:t>
        </w:r>
        <w:r w:rsidR="00D840DC">
          <w:rPr>
            <w:noProof/>
            <w:webHidden/>
          </w:rPr>
          <w:fldChar w:fldCharType="end"/>
        </w:r>
      </w:hyperlink>
    </w:p>
    <w:p w14:paraId="4F55C091" w14:textId="08539244" w:rsidR="00D840DC" w:rsidRDefault="001A6F8A">
      <w:pPr>
        <w:pStyle w:val="TOC3"/>
        <w:rPr>
          <w:rFonts w:asciiTheme="minorHAnsi" w:eastAsiaTheme="minorEastAsia" w:hAnsiTheme="minorHAnsi" w:cstheme="minorBidi"/>
          <w:noProof/>
          <w:sz w:val="22"/>
          <w:szCs w:val="22"/>
        </w:rPr>
      </w:pPr>
      <w:hyperlink w:anchor="_Toc472414036" w:history="1">
        <w:r w:rsidR="00D840DC" w:rsidRPr="0017441F">
          <w:rPr>
            <w:rStyle w:val="Hyperlink"/>
            <w:noProof/>
          </w:rPr>
          <w:t>1.22</w:t>
        </w:r>
        <w:r w:rsidR="00D840DC">
          <w:rPr>
            <w:rFonts w:asciiTheme="minorHAnsi" w:eastAsiaTheme="minorEastAsia" w:hAnsiTheme="minorHAnsi" w:cstheme="minorBidi"/>
            <w:noProof/>
            <w:sz w:val="22"/>
            <w:szCs w:val="22"/>
          </w:rPr>
          <w:tab/>
        </w:r>
        <w:r w:rsidR="00D840DC" w:rsidRPr="0017441F">
          <w:rPr>
            <w:rStyle w:val="Hyperlink"/>
            <w:noProof/>
          </w:rPr>
          <w:t>Pacific Prevailing Time or PPT:</w:t>
        </w:r>
        <w:r w:rsidR="00D840DC">
          <w:rPr>
            <w:noProof/>
            <w:webHidden/>
          </w:rPr>
          <w:tab/>
        </w:r>
        <w:r w:rsidR="00D840DC">
          <w:rPr>
            <w:noProof/>
            <w:webHidden/>
          </w:rPr>
          <w:fldChar w:fldCharType="begin"/>
        </w:r>
        <w:r w:rsidR="00D840DC">
          <w:rPr>
            <w:noProof/>
            <w:webHidden/>
          </w:rPr>
          <w:instrText xml:space="preserve"> PAGEREF _Toc472414036 \h </w:instrText>
        </w:r>
        <w:r w:rsidR="00D840DC">
          <w:rPr>
            <w:noProof/>
            <w:webHidden/>
          </w:rPr>
        </w:r>
        <w:r w:rsidR="00D840DC">
          <w:rPr>
            <w:noProof/>
            <w:webHidden/>
          </w:rPr>
          <w:fldChar w:fldCharType="separate"/>
        </w:r>
        <w:r w:rsidR="00F71C87">
          <w:rPr>
            <w:noProof/>
            <w:webHidden/>
          </w:rPr>
          <w:t>- 15 -</w:t>
        </w:r>
        <w:r w:rsidR="00D840DC">
          <w:rPr>
            <w:noProof/>
            <w:webHidden/>
          </w:rPr>
          <w:fldChar w:fldCharType="end"/>
        </w:r>
      </w:hyperlink>
    </w:p>
    <w:p w14:paraId="27C958CA" w14:textId="091EE052" w:rsidR="00D840DC" w:rsidRDefault="001A6F8A">
      <w:pPr>
        <w:pStyle w:val="TOC3"/>
        <w:rPr>
          <w:rFonts w:asciiTheme="minorHAnsi" w:eastAsiaTheme="minorEastAsia" w:hAnsiTheme="minorHAnsi" w:cstheme="minorBidi"/>
          <w:noProof/>
          <w:sz w:val="22"/>
          <w:szCs w:val="22"/>
        </w:rPr>
      </w:pPr>
      <w:hyperlink w:anchor="_Toc472414037" w:history="1">
        <w:r w:rsidR="00D840DC" w:rsidRPr="0017441F">
          <w:rPr>
            <w:rStyle w:val="Hyperlink"/>
            <w:noProof/>
          </w:rPr>
          <w:t>1.23</w:t>
        </w:r>
        <w:r w:rsidR="00D840DC">
          <w:rPr>
            <w:rFonts w:asciiTheme="minorHAnsi" w:eastAsiaTheme="minorEastAsia" w:hAnsiTheme="minorHAnsi" w:cstheme="minorBidi"/>
            <w:noProof/>
            <w:sz w:val="22"/>
            <w:szCs w:val="22"/>
          </w:rPr>
          <w:tab/>
        </w:r>
        <w:r w:rsidR="00D840DC" w:rsidRPr="0017441F">
          <w:rPr>
            <w:rStyle w:val="Hyperlink"/>
            <w:noProof/>
          </w:rPr>
          <w:t>Part I:</w:t>
        </w:r>
        <w:r w:rsidR="00D840DC">
          <w:rPr>
            <w:noProof/>
            <w:webHidden/>
          </w:rPr>
          <w:tab/>
        </w:r>
        <w:r w:rsidR="00D840DC">
          <w:rPr>
            <w:noProof/>
            <w:webHidden/>
          </w:rPr>
          <w:fldChar w:fldCharType="begin"/>
        </w:r>
        <w:r w:rsidR="00D840DC">
          <w:rPr>
            <w:noProof/>
            <w:webHidden/>
          </w:rPr>
          <w:instrText xml:space="preserve"> PAGEREF _Toc472414037 \h </w:instrText>
        </w:r>
        <w:r w:rsidR="00D840DC">
          <w:rPr>
            <w:noProof/>
            <w:webHidden/>
          </w:rPr>
        </w:r>
        <w:r w:rsidR="00D840DC">
          <w:rPr>
            <w:noProof/>
            <w:webHidden/>
          </w:rPr>
          <w:fldChar w:fldCharType="separate"/>
        </w:r>
        <w:r w:rsidR="00F71C87">
          <w:rPr>
            <w:noProof/>
            <w:webHidden/>
          </w:rPr>
          <w:t>- 15 -</w:t>
        </w:r>
        <w:r w:rsidR="00D840DC">
          <w:rPr>
            <w:noProof/>
            <w:webHidden/>
          </w:rPr>
          <w:fldChar w:fldCharType="end"/>
        </w:r>
      </w:hyperlink>
    </w:p>
    <w:p w14:paraId="725FF640" w14:textId="00906450" w:rsidR="00D840DC" w:rsidRDefault="001A6F8A">
      <w:pPr>
        <w:pStyle w:val="TOC3"/>
        <w:rPr>
          <w:rFonts w:asciiTheme="minorHAnsi" w:eastAsiaTheme="minorEastAsia" w:hAnsiTheme="minorHAnsi" w:cstheme="minorBidi"/>
          <w:noProof/>
          <w:sz w:val="22"/>
          <w:szCs w:val="22"/>
        </w:rPr>
      </w:pPr>
      <w:hyperlink w:anchor="_Toc472414038" w:history="1">
        <w:r w:rsidR="00D840DC" w:rsidRPr="0017441F">
          <w:rPr>
            <w:rStyle w:val="Hyperlink"/>
            <w:noProof/>
          </w:rPr>
          <w:t>1.24</w:t>
        </w:r>
        <w:r w:rsidR="00D840DC">
          <w:rPr>
            <w:rFonts w:asciiTheme="minorHAnsi" w:eastAsiaTheme="minorEastAsia" w:hAnsiTheme="minorHAnsi" w:cstheme="minorBidi"/>
            <w:noProof/>
            <w:sz w:val="22"/>
            <w:szCs w:val="22"/>
          </w:rPr>
          <w:tab/>
        </w:r>
        <w:r w:rsidR="00D840DC" w:rsidRPr="0017441F">
          <w:rPr>
            <w:rStyle w:val="Hyperlink"/>
            <w:noProof/>
          </w:rPr>
          <w:t>Part II:</w:t>
        </w:r>
        <w:r w:rsidR="00D840DC">
          <w:rPr>
            <w:noProof/>
            <w:webHidden/>
          </w:rPr>
          <w:tab/>
        </w:r>
        <w:r w:rsidR="00D840DC">
          <w:rPr>
            <w:noProof/>
            <w:webHidden/>
          </w:rPr>
          <w:fldChar w:fldCharType="begin"/>
        </w:r>
        <w:r w:rsidR="00D840DC">
          <w:rPr>
            <w:noProof/>
            <w:webHidden/>
          </w:rPr>
          <w:instrText xml:space="preserve"> PAGEREF _Toc472414038 \h </w:instrText>
        </w:r>
        <w:r w:rsidR="00D840DC">
          <w:rPr>
            <w:noProof/>
            <w:webHidden/>
          </w:rPr>
        </w:r>
        <w:r w:rsidR="00D840DC">
          <w:rPr>
            <w:noProof/>
            <w:webHidden/>
          </w:rPr>
          <w:fldChar w:fldCharType="separate"/>
        </w:r>
        <w:r w:rsidR="00F71C87">
          <w:rPr>
            <w:noProof/>
            <w:webHidden/>
          </w:rPr>
          <w:t>- 15 -</w:t>
        </w:r>
        <w:r w:rsidR="00D840DC">
          <w:rPr>
            <w:noProof/>
            <w:webHidden/>
          </w:rPr>
          <w:fldChar w:fldCharType="end"/>
        </w:r>
      </w:hyperlink>
    </w:p>
    <w:p w14:paraId="6676F048" w14:textId="3E64FF38" w:rsidR="00D840DC" w:rsidRDefault="001A6F8A">
      <w:pPr>
        <w:pStyle w:val="TOC3"/>
        <w:rPr>
          <w:rFonts w:asciiTheme="minorHAnsi" w:eastAsiaTheme="minorEastAsia" w:hAnsiTheme="minorHAnsi" w:cstheme="minorBidi"/>
          <w:noProof/>
          <w:sz w:val="22"/>
          <w:szCs w:val="22"/>
        </w:rPr>
      </w:pPr>
      <w:hyperlink w:anchor="_Toc472414039" w:history="1">
        <w:r w:rsidR="00D840DC" w:rsidRPr="0017441F">
          <w:rPr>
            <w:rStyle w:val="Hyperlink"/>
            <w:noProof/>
          </w:rPr>
          <w:t>1.25</w:t>
        </w:r>
        <w:r w:rsidR="00D840DC">
          <w:rPr>
            <w:rFonts w:asciiTheme="minorHAnsi" w:eastAsiaTheme="minorEastAsia" w:hAnsiTheme="minorHAnsi" w:cstheme="minorBidi"/>
            <w:noProof/>
            <w:sz w:val="22"/>
            <w:szCs w:val="22"/>
          </w:rPr>
          <w:tab/>
        </w:r>
        <w:r w:rsidR="00D840DC" w:rsidRPr="0017441F">
          <w:rPr>
            <w:rStyle w:val="Hyperlink"/>
            <w:noProof/>
          </w:rPr>
          <w:t>Parties:</w:t>
        </w:r>
        <w:r w:rsidR="00D840DC">
          <w:rPr>
            <w:noProof/>
            <w:webHidden/>
          </w:rPr>
          <w:tab/>
        </w:r>
        <w:r w:rsidR="00D840DC">
          <w:rPr>
            <w:noProof/>
            <w:webHidden/>
          </w:rPr>
          <w:fldChar w:fldCharType="begin"/>
        </w:r>
        <w:r w:rsidR="00D840DC">
          <w:rPr>
            <w:noProof/>
            <w:webHidden/>
          </w:rPr>
          <w:instrText xml:space="preserve"> PAGEREF _Toc472414039 \h </w:instrText>
        </w:r>
        <w:r w:rsidR="00D840DC">
          <w:rPr>
            <w:noProof/>
            <w:webHidden/>
          </w:rPr>
        </w:r>
        <w:r w:rsidR="00D840DC">
          <w:rPr>
            <w:noProof/>
            <w:webHidden/>
          </w:rPr>
          <w:fldChar w:fldCharType="separate"/>
        </w:r>
        <w:r w:rsidR="00F71C87">
          <w:rPr>
            <w:noProof/>
            <w:webHidden/>
          </w:rPr>
          <w:t>- 15 -</w:t>
        </w:r>
        <w:r w:rsidR="00D840DC">
          <w:rPr>
            <w:noProof/>
            <w:webHidden/>
          </w:rPr>
          <w:fldChar w:fldCharType="end"/>
        </w:r>
      </w:hyperlink>
    </w:p>
    <w:p w14:paraId="7BECDDBC" w14:textId="439FDCFD" w:rsidR="00D840DC" w:rsidRDefault="001A6F8A">
      <w:pPr>
        <w:pStyle w:val="TOC3"/>
        <w:rPr>
          <w:rFonts w:asciiTheme="minorHAnsi" w:eastAsiaTheme="minorEastAsia" w:hAnsiTheme="minorHAnsi" w:cstheme="minorBidi"/>
          <w:noProof/>
          <w:sz w:val="22"/>
          <w:szCs w:val="22"/>
        </w:rPr>
      </w:pPr>
      <w:hyperlink w:anchor="_Toc472414040" w:history="1">
        <w:r w:rsidR="00D840DC" w:rsidRPr="0017441F">
          <w:rPr>
            <w:rStyle w:val="Hyperlink"/>
            <w:noProof/>
          </w:rPr>
          <w:t>1.26</w:t>
        </w:r>
        <w:r w:rsidR="00D840DC">
          <w:rPr>
            <w:rFonts w:asciiTheme="minorHAnsi" w:eastAsiaTheme="minorEastAsia" w:hAnsiTheme="minorHAnsi" w:cstheme="minorBidi"/>
            <w:noProof/>
            <w:sz w:val="22"/>
            <w:szCs w:val="22"/>
          </w:rPr>
          <w:tab/>
        </w:r>
        <w:r w:rsidR="00D840DC" w:rsidRPr="0017441F">
          <w:rPr>
            <w:rStyle w:val="Hyperlink"/>
            <w:noProof/>
          </w:rPr>
          <w:t>Point(s) of Delivery:</w:t>
        </w:r>
        <w:r w:rsidR="00D840DC">
          <w:rPr>
            <w:noProof/>
            <w:webHidden/>
          </w:rPr>
          <w:tab/>
        </w:r>
        <w:r w:rsidR="00D840DC">
          <w:rPr>
            <w:noProof/>
            <w:webHidden/>
          </w:rPr>
          <w:fldChar w:fldCharType="begin"/>
        </w:r>
        <w:r w:rsidR="00D840DC">
          <w:rPr>
            <w:noProof/>
            <w:webHidden/>
          </w:rPr>
          <w:instrText xml:space="preserve"> PAGEREF _Toc472414040 \h </w:instrText>
        </w:r>
        <w:r w:rsidR="00D840DC">
          <w:rPr>
            <w:noProof/>
            <w:webHidden/>
          </w:rPr>
        </w:r>
        <w:r w:rsidR="00D840DC">
          <w:rPr>
            <w:noProof/>
            <w:webHidden/>
          </w:rPr>
          <w:fldChar w:fldCharType="separate"/>
        </w:r>
        <w:r w:rsidR="00F71C87">
          <w:rPr>
            <w:noProof/>
            <w:webHidden/>
          </w:rPr>
          <w:t>- 15 -</w:t>
        </w:r>
        <w:r w:rsidR="00D840DC">
          <w:rPr>
            <w:noProof/>
            <w:webHidden/>
          </w:rPr>
          <w:fldChar w:fldCharType="end"/>
        </w:r>
      </w:hyperlink>
    </w:p>
    <w:p w14:paraId="49035E7F" w14:textId="66EDAC73" w:rsidR="00D840DC" w:rsidRDefault="001A6F8A">
      <w:pPr>
        <w:pStyle w:val="TOC3"/>
        <w:rPr>
          <w:rFonts w:asciiTheme="minorHAnsi" w:eastAsiaTheme="minorEastAsia" w:hAnsiTheme="minorHAnsi" w:cstheme="minorBidi"/>
          <w:noProof/>
          <w:sz w:val="22"/>
          <w:szCs w:val="22"/>
        </w:rPr>
      </w:pPr>
      <w:hyperlink w:anchor="_Toc472414041" w:history="1">
        <w:r w:rsidR="00D840DC" w:rsidRPr="0017441F">
          <w:rPr>
            <w:rStyle w:val="Hyperlink"/>
            <w:noProof/>
          </w:rPr>
          <w:t>1.27</w:t>
        </w:r>
        <w:r w:rsidR="00D840DC">
          <w:rPr>
            <w:rFonts w:asciiTheme="minorHAnsi" w:eastAsiaTheme="minorEastAsia" w:hAnsiTheme="minorHAnsi" w:cstheme="minorBidi"/>
            <w:noProof/>
            <w:sz w:val="22"/>
            <w:szCs w:val="22"/>
          </w:rPr>
          <w:tab/>
        </w:r>
        <w:r w:rsidR="00D840DC" w:rsidRPr="0017441F">
          <w:rPr>
            <w:rStyle w:val="Hyperlink"/>
            <w:noProof/>
          </w:rPr>
          <w:t>Point(s) of Receipt:</w:t>
        </w:r>
        <w:r w:rsidR="00D840DC">
          <w:rPr>
            <w:noProof/>
            <w:webHidden/>
          </w:rPr>
          <w:tab/>
        </w:r>
        <w:r w:rsidR="00D840DC">
          <w:rPr>
            <w:noProof/>
            <w:webHidden/>
          </w:rPr>
          <w:fldChar w:fldCharType="begin"/>
        </w:r>
        <w:r w:rsidR="00D840DC">
          <w:rPr>
            <w:noProof/>
            <w:webHidden/>
          </w:rPr>
          <w:instrText xml:space="preserve"> PAGEREF _Toc472414041 \h </w:instrText>
        </w:r>
        <w:r w:rsidR="00D840DC">
          <w:rPr>
            <w:noProof/>
            <w:webHidden/>
          </w:rPr>
        </w:r>
        <w:r w:rsidR="00D840DC">
          <w:rPr>
            <w:noProof/>
            <w:webHidden/>
          </w:rPr>
          <w:fldChar w:fldCharType="separate"/>
        </w:r>
        <w:r w:rsidR="00F71C87">
          <w:rPr>
            <w:noProof/>
            <w:webHidden/>
          </w:rPr>
          <w:t>- 16 -</w:t>
        </w:r>
        <w:r w:rsidR="00D840DC">
          <w:rPr>
            <w:noProof/>
            <w:webHidden/>
          </w:rPr>
          <w:fldChar w:fldCharType="end"/>
        </w:r>
      </w:hyperlink>
    </w:p>
    <w:p w14:paraId="214D08E1" w14:textId="46FDB01D" w:rsidR="00D840DC" w:rsidRDefault="001A6F8A">
      <w:pPr>
        <w:pStyle w:val="TOC3"/>
        <w:rPr>
          <w:rFonts w:asciiTheme="minorHAnsi" w:eastAsiaTheme="minorEastAsia" w:hAnsiTheme="minorHAnsi" w:cstheme="minorBidi"/>
          <w:noProof/>
          <w:sz w:val="22"/>
          <w:szCs w:val="22"/>
        </w:rPr>
      </w:pPr>
      <w:hyperlink w:anchor="_Toc472414042" w:history="1">
        <w:r w:rsidR="00D840DC" w:rsidRPr="0017441F">
          <w:rPr>
            <w:rStyle w:val="Hyperlink"/>
            <w:noProof/>
          </w:rPr>
          <w:t>1.28</w:t>
        </w:r>
        <w:r w:rsidR="00D840DC">
          <w:rPr>
            <w:rFonts w:asciiTheme="minorHAnsi" w:eastAsiaTheme="minorEastAsia" w:hAnsiTheme="minorHAnsi" w:cstheme="minorBidi"/>
            <w:noProof/>
            <w:sz w:val="22"/>
            <w:szCs w:val="22"/>
          </w:rPr>
          <w:tab/>
        </w:r>
        <w:r w:rsidR="00D840DC" w:rsidRPr="0017441F">
          <w:rPr>
            <w:rStyle w:val="Hyperlink"/>
            <w:noProof/>
          </w:rPr>
          <w:t>Point-To-Point Transmission Service:</w:t>
        </w:r>
        <w:r w:rsidR="00D840DC">
          <w:rPr>
            <w:noProof/>
            <w:webHidden/>
          </w:rPr>
          <w:tab/>
        </w:r>
        <w:r w:rsidR="00D840DC">
          <w:rPr>
            <w:noProof/>
            <w:webHidden/>
          </w:rPr>
          <w:fldChar w:fldCharType="begin"/>
        </w:r>
        <w:r w:rsidR="00D840DC">
          <w:rPr>
            <w:noProof/>
            <w:webHidden/>
          </w:rPr>
          <w:instrText xml:space="preserve"> PAGEREF _Toc472414042 \h </w:instrText>
        </w:r>
        <w:r w:rsidR="00D840DC">
          <w:rPr>
            <w:noProof/>
            <w:webHidden/>
          </w:rPr>
        </w:r>
        <w:r w:rsidR="00D840DC">
          <w:rPr>
            <w:noProof/>
            <w:webHidden/>
          </w:rPr>
          <w:fldChar w:fldCharType="separate"/>
        </w:r>
        <w:r w:rsidR="00F71C87">
          <w:rPr>
            <w:noProof/>
            <w:webHidden/>
          </w:rPr>
          <w:t>- 16 -</w:t>
        </w:r>
        <w:r w:rsidR="00D840DC">
          <w:rPr>
            <w:noProof/>
            <w:webHidden/>
          </w:rPr>
          <w:fldChar w:fldCharType="end"/>
        </w:r>
      </w:hyperlink>
    </w:p>
    <w:p w14:paraId="235A51F1" w14:textId="5441E16D" w:rsidR="00D840DC" w:rsidRDefault="001A6F8A">
      <w:pPr>
        <w:pStyle w:val="TOC3"/>
        <w:rPr>
          <w:rFonts w:asciiTheme="minorHAnsi" w:eastAsiaTheme="minorEastAsia" w:hAnsiTheme="minorHAnsi" w:cstheme="minorBidi"/>
          <w:noProof/>
          <w:sz w:val="22"/>
          <w:szCs w:val="22"/>
        </w:rPr>
      </w:pPr>
      <w:hyperlink w:anchor="_Toc472414043" w:history="1">
        <w:r w:rsidR="00D840DC" w:rsidRPr="0017441F">
          <w:rPr>
            <w:rStyle w:val="Hyperlink"/>
            <w:noProof/>
          </w:rPr>
          <w:t>1.29</w:t>
        </w:r>
        <w:r w:rsidR="00D840DC">
          <w:rPr>
            <w:rFonts w:asciiTheme="minorHAnsi" w:eastAsiaTheme="minorEastAsia" w:hAnsiTheme="minorHAnsi" w:cstheme="minorBidi"/>
            <w:noProof/>
            <w:sz w:val="22"/>
            <w:szCs w:val="22"/>
          </w:rPr>
          <w:tab/>
        </w:r>
        <w:r w:rsidR="00D840DC" w:rsidRPr="0017441F">
          <w:rPr>
            <w:rStyle w:val="Hyperlink"/>
            <w:noProof/>
          </w:rPr>
          <w:t>Power Purchaser:</w:t>
        </w:r>
        <w:r w:rsidR="00D840DC">
          <w:rPr>
            <w:noProof/>
            <w:webHidden/>
          </w:rPr>
          <w:tab/>
        </w:r>
        <w:r w:rsidR="00D840DC">
          <w:rPr>
            <w:noProof/>
            <w:webHidden/>
          </w:rPr>
          <w:fldChar w:fldCharType="begin"/>
        </w:r>
        <w:r w:rsidR="00D840DC">
          <w:rPr>
            <w:noProof/>
            <w:webHidden/>
          </w:rPr>
          <w:instrText xml:space="preserve"> PAGEREF _Toc472414043 \h </w:instrText>
        </w:r>
        <w:r w:rsidR="00D840DC">
          <w:rPr>
            <w:noProof/>
            <w:webHidden/>
          </w:rPr>
        </w:r>
        <w:r w:rsidR="00D840DC">
          <w:rPr>
            <w:noProof/>
            <w:webHidden/>
          </w:rPr>
          <w:fldChar w:fldCharType="separate"/>
        </w:r>
        <w:r w:rsidR="00F71C87">
          <w:rPr>
            <w:noProof/>
            <w:webHidden/>
          </w:rPr>
          <w:t>- 16 -</w:t>
        </w:r>
        <w:r w:rsidR="00D840DC">
          <w:rPr>
            <w:noProof/>
            <w:webHidden/>
          </w:rPr>
          <w:fldChar w:fldCharType="end"/>
        </w:r>
      </w:hyperlink>
    </w:p>
    <w:p w14:paraId="5B0658D9" w14:textId="7E720635" w:rsidR="00D840DC" w:rsidRDefault="001A6F8A">
      <w:pPr>
        <w:pStyle w:val="TOC3"/>
        <w:rPr>
          <w:rFonts w:asciiTheme="minorHAnsi" w:eastAsiaTheme="minorEastAsia" w:hAnsiTheme="minorHAnsi" w:cstheme="minorBidi"/>
          <w:noProof/>
          <w:sz w:val="22"/>
          <w:szCs w:val="22"/>
        </w:rPr>
      </w:pPr>
      <w:hyperlink w:anchor="_Toc472414044" w:history="1">
        <w:r w:rsidR="00D840DC" w:rsidRPr="0017441F">
          <w:rPr>
            <w:rStyle w:val="Hyperlink"/>
            <w:noProof/>
          </w:rPr>
          <w:t>1.30</w:t>
        </w:r>
        <w:r w:rsidR="00D840DC">
          <w:rPr>
            <w:rFonts w:asciiTheme="minorHAnsi" w:eastAsiaTheme="minorEastAsia" w:hAnsiTheme="minorHAnsi" w:cstheme="minorBidi"/>
            <w:noProof/>
            <w:sz w:val="22"/>
            <w:szCs w:val="22"/>
          </w:rPr>
          <w:tab/>
        </w:r>
        <w:r w:rsidR="00D840DC" w:rsidRPr="0017441F">
          <w:rPr>
            <w:rStyle w:val="Hyperlink"/>
            <w:noProof/>
          </w:rPr>
          <w:t>Pre-Confirmed Application:</w:t>
        </w:r>
        <w:r w:rsidR="00D840DC">
          <w:rPr>
            <w:noProof/>
            <w:webHidden/>
          </w:rPr>
          <w:tab/>
        </w:r>
        <w:r w:rsidR="00D840DC">
          <w:rPr>
            <w:noProof/>
            <w:webHidden/>
          </w:rPr>
          <w:fldChar w:fldCharType="begin"/>
        </w:r>
        <w:r w:rsidR="00D840DC">
          <w:rPr>
            <w:noProof/>
            <w:webHidden/>
          </w:rPr>
          <w:instrText xml:space="preserve"> PAGEREF _Toc472414044 \h </w:instrText>
        </w:r>
        <w:r w:rsidR="00D840DC">
          <w:rPr>
            <w:noProof/>
            <w:webHidden/>
          </w:rPr>
        </w:r>
        <w:r w:rsidR="00D840DC">
          <w:rPr>
            <w:noProof/>
            <w:webHidden/>
          </w:rPr>
          <w:fldChar w:fldCharType="separate"/>
        </w:r>
        <w:r w:rsidR="00F71C87">
          <w:rPr>
            <w:noProof/>
            <w:webHidden/>
          </w:rPr>
          <w:t>- 16 -</w:t>
        </w:r>
        <w:r w:rsidR="00D840DC">
          <w:rPr>
            <w:noProof/>
            <w:webHidden/>
          </w:rPr>
          <w:fldChar w:fldCharType="end"/>
        </w:r>
      </w:hyperlink>
    </w:p>
    <w:p w14:paraId="1D8B75EB" w14:textId="776529DE" w:rsidR="00D840DC" w:rsidRDefault="001A6F8A">
      <w:pPr>
        <w:pStyle w:val="TOC3"/>
        <w:rPr>
          <w:rFonts w:asciiTheme="minorHAnsi" w:eastAsiaTheme="minorEastAsia" w:hAnsiTheme="minorHAnsi" w:cstheme="minorBidi"/>
          <w:noProof/>
          <w:sz w:val="22"/>
          <w:szCs w:val="22"/>
        </w:rPr>
      </w:pPr>
      <w:hyperlink w:anchor="_Toc472414045" w:history="1">
        <w:r w:rsidR="00D840DC" w:rsidRPr="0017441F">
          <w:rPr>
            <w:rStyle w:val="Hyperlink"/>
            <w:noProof/>
          </w:rPr>
          <w:t>1.31</w:t>
        </w:r>
        <w:r w:rsidR="00D840DC">
          <w:rPr>
            <w:rFonts w:asciiTheme="minorHAnsi" w:eastAsiaTheme="minorEastAsia" w:hAnsiTheme="minorHAnsi" w:cstheme="minorBidi"/>
            <w:noProof/>
            <w:sz w:val="22"/>
            <w:szCs w:val="22"/>
          </w:rPr>
          <w:tab/>
        </w:r>
        <w:r w:rsidR="00D840DC" w:rsidRPr="0017441F">
          <w:rPr>
            <w:rStyle w:val="Hyperlink"/>
            <w:noProof/>
          </w:rPr>
          <w:t>Preschedule Day:</w:t>
        </w:r>
        <w:r w:rsidR="00D840DC">
          <w:rPr>
            <w:noProof/>
            <w:webHidden/>
          </w:rPr>
          <w:tab/>
        </w:r>
        <w:r w:rsidR="00D840DC">
          <w:rPr>
            <w:noProof/>
            <w:webHidden/>
          </w:rPr>
          <w:fldChar w:fldCharType="begin"/>
        </w:r>
        <w:r w:rsidR="00D840DC">
          <w:rPr>
            <w:noProof/>
            <w:webHidden/>
          </w:rPr>
          <w:instrText xml:space="preserve"> PAGEREF _Toc472414045 \h </w:instrText>
        </w:r>
        <w:r w:rsidR="00D840DC">
          <w:rPr>
            <w:noProof/>
            <w:webHidden/>
          </w:rPr>
        </w:r>
        <w:r w:rsidR="00D840DC">
          <w:rPr>
            <w:noProof/>
            <w:webHidden/>
          </w:rPr>
          <w:fldChar w:fldCharType="separate"/>
        </w:r>
        <w:r w:rsidR="00F71C87">
          <w:rPr>
            <w:noProof/>
            <w:webHidden/>
          </w:rPr>
          <w:t>- 16 -</w:t>
        </w:r>
        <w:r w:rsidR="00D840DC">
          <w:rPr>
            <w:noProof/>
            <w:webHidden/>
          </w:rPr>
          <w:fldChar w:fldCharType="end"/>
        </w:r>
      </w:hyperlink>
    </w:p>
    <w:p w14:paraId="0A37803B" w14:textId="7F042B32" w:rsidR="00D840DC" w:rsidRDefault="001A6F8A">
      <w:pPr>
        <w:pStyle w:val="TOC3"/>
        <w:rPr>
          <w:rFonts w:asciiTheme="minorHAnsi" w:eastAsiaTheme="minorEastAsia" w:hAnsiTheme="minorHAnsi" w:cstheme="minorBidi"/>
          <w:noProof/>
          <w:sz w:val="22"/>
          <w:szCs w:val="22"/>
        </w:rPr>
      </w:pPr>
      <w:hyperlink w:anchor="_Toc472414046" w:history="1">
        <w:r w:rsidR="00D840DC" w:rsidRPr="0017441F">
          <w:rPr>
            <w:rStyle w:val="Hyperlink"/>
            <w:noProof/>
          </w:rPr>
          <w:t>1.32</w:t>
        </w:r>
        <w:r w:rsidR="00D840DC">
          <w:rPr>
            <w:rFonts w:asciiTheme="minorHAnsi" w:eastAsiaTheme="minorEastAsia" w:hAnsiTheme="minorHAnsi" w:cstheme="minorBidi"/>
            <w:noProof/>
            <w:sz w:val="22"/>
            <w:szCs w:val="22"/>
          </w:rPr>
          <w:tab/>
        </w:r>
        <w:r w:rsidR="00D840DC" w:rsidRPr="0017441F">
          <w:rPr>
            <w:rStyle w:val="Hyperlink"/>
            <w:noProof/>
          </w:rPr>
          <w:t>Receiving Party:</w:t>
        </w:r>
        <w:r w:rsidR="00D840DC">
          <w:rPr>
            <w:noProof/>
            <w:webHidden/>
          </w:rPr>
          <w:tab/>
        </w:r>
        <w:r w:rsidR="00D840DC">
          <w:rPr>
            <w:noProof/>
            <w:webHidden/>
          </w:rPr>
          <w:fldChar w:fldCharType="begin"/>
        </w:r>
        <w:r w:rsidR="00D840DC">
          <w:rPr>
            <w:noProof/>
            <w:webHidden/>
          </w:rPr>
          <w:instrText xml:space="preserve"> PAGEREF _Toc472414046 \h </w:instrText>
        </w:r>
        <w:r w:rsidR="00D840DC">
          <w:rPr>
            <w:noProof/>
            <w:webHidden/>
          </w:rPr>
        </w:r>
        <w:r w:rsidR="00D840DC">
          <w:rPr>
            <w:noProof/>
            <w:webHidden/>
          </w:rPr>
          <w:fldChar w:fldCharType="separate"/>
        </w:r>
        <w:r w:rsidR="00F71C87">
          <w:rPr>
            <w:noProof/>
            <w:webHidden/>
          </w:rPr>
          <w:t>- 17 -</w:t>
        </w:r>
        <w:r w:rsidR="00D840DC">
          <w:rPr>
            <w:noProof/>
            <w:webHidden/>
          </w:rPr>
          <w:fldChar w:fldCharType="end"/>
        </w:r>
      </w:hyperlink>
    </w:p>
    <w:p w14:paraId="0E3F1255" w14:textId="5DFA1F9D" w:rsidR="00D840DC" w:rsidRDefault="001A6F8A">
      <w:pPr>
        <w:pStyle w:val="TOC3"/>
        <w:rPr>
          <w:rFonts w:asciiTheme="minorHAnsi" w:eastAsiaTheme="minorEastAsia" w:hAnsiTheme="minorHAnsi" w:cstheme="minorBidi"/>
          <w:noProof/>
          <w:sz w:val="22"/>
          <w:szCs w:val="22"/>
        </w:rPr>
      </w:pPr>
      <w:hyperlink w:anchor="_Toc472414047" w:history="1">
        <w:r w:rsidR="00D840DC" w:rsidRPr="0017441F">
          <w:rPr>
            <w:rStyle w:val="Hyperlink"/>
            <w:noProof/>
          </w:rPr>
          <w:t>1.33</w:t>
        </w:r>
        <w:r w:rsidR="00D840DC">
          <w:rPr>
            <w:rFonts w:asciiTheme="minorHAnsi" w:eastAsiaTheme="minorEastAsia" w:hAnsiTheme="minorHAnsi" w:cstheme="minorBidi"/>
            <w:noProof/>
            <w:sz w:val="22"/>
            <w:szCs w:val="22"/>
          </w:rPr>
          <w:tab/>
        </w:r>
        <w:r w:rsidR="00D840DC" w:rsidRPr="0017441F">
          <w:rPr>
            <w:rStyle w:val="Hyperlink"/>
            <w:noProof/>
          </w:rPr>
          <w:t>Regional Transmission Group (RTG):</w:t>
        </w:r>
        <w:r w:rsidR="00D840DC">
          <w:rPr>
            <w:noProof/>
            <w:webHidden/>
          </w:rPr>
          <w:tab/>
        </w:r>
        <w:r w:rsidR="00D840DC">
          <w:rPr>
            <w:noProof/>
            <w:webHidden/>
          </w:rPr>
          <w:fldChar w:fldCharType="begin"/>
        </w:r>
        <w:r w:rsidR="00D840DC">
          <w:rPr>
            <w:noProof/>
            <w:webHidden/>
          </w:rPr>
          <w:instrText xml:space="preserve"> PAGEREF _Toc472414047 \h </w:instrText>
        </w:r>
        <w:r w:rsidR="00D840DC">
          <w:rPr>
            <w:noProof/>
            <w:webHidden/>
          </w:rPr>
        </w:r>
        <w:r w:rsidR="00D840DC">
          <w:rPr>
            <w:noProof/>
            <w:webHidden/>
          </w:rPr>
          <w:fldChar w:fldCharType="separate"/>
        </w:r>
        <w:r w:rsidR="00F71C87">
          <w:rPr>
            <w:noProof/>
            <w:webHidden/>
          </w:rPr>
          <w:t>- 17 -</w:t>
        </w:r>
        <w:r w:rsidR="00D840DC">
          <w:rPr>
            <w:noProof/>
            <w:webHidden/>
          </w:rPr>
          <w:fldChar w:fldCharType="end"/>
        </w:r>
      </w:hyperlink>
    </w:p>
    <w:p w14:paraId="24AEF184" w14:textId="5F9BAD04" w:rsidR="00D840DC" w:rsidRDefault="001A6F8A">
      <w:pPr>
        <w:pStyle w:val="TOC3"/>
        <w:rPr>
          <w:rFonts w:asciiTheme="minorHAnsi" w:eastAsiaTheme="minorEastAsia" w:hAnsiTheme="minorHAnsi" w:cstheme="minorBidi"/>
          <w:noProof/>
          <w:sz w:val="22"/>
          <w:szCs w:val="22"/>
        </w:rPr>
      </w:pPr>
      <w:hyperlink w:anchor="_Toc472414048" w:history="1">
        <w:r w:rsidR="00D840DC" w:rsidRPr="0017441F">
          <w:rPr>
            <w:rStyle w:val="Hyperlink"/>
            <w:noProof/>
          </w:rPr>
          <w:t>1.34</w:t>
        </w:r>
        <w:r w:rsidR="00D840DC">
          <w:rPr>
            <w:rFonts w:asciiTheme="minorHAnsi" w:eastAsiaTheme="minorEastAsia" w:hAnsiTheme="minorHAnsi" w:cstheme="minorBidi"/>
            <w:noProof/>
            <w:sz w:val="22"/>
            <w:szCs w:val="22"/>
          </w:rPr>
          <w:tab/>
        </w:r>
        <w:r w:rsidR="00D840DC" w:rsidRPr="0017441F">
          <w:rPr>
            <w:rStyle w:val="Hyperlink"/>
            <w:noProof/>
          </w:rPr>
          <w:t>Reserved Capacity:</w:t>
        </w:r>
        <w:r w:rsidR="00D840DC">
          <w:rPr>
            <w:noProof/>
            <w:webHidden/>
          </w:rPr>
          <w:tab/>
        </w:r>
        <w:r w:rsidR="00D840DC">
          <w:rPr>
            <w:noProof/>
            <w:webHidden/>
          </w:rPr>
          <w:fldChar w:fldCharType="begin"/>
        </w:r>
        <w:r w:rsidR="00D840DC">
          <w:rPr>
            <w:noProof/>
            <w:webHidden/>
          </w:rPr>
          <w:instrText xml:space="preserve"> PAGEREF _Toc472414048 \h </w:instrText>
        </w:r>
        <w:r w:rsidR="00D840DC">
          <w:rPr>
            <w:noProof/>
            <w:webHidden/>
          </w:rPr>
        </w:r>
        <w:r w:rsidR="00D840DC">
          <w:rPr>
            <w:noProof/>
            <w:webHidden/>
          </w:rPr>
          <w:fldChar w:fldCharType="separate"/>
        </w:r>
        <w:r w:rsidR="00F71C87">
          <w:rPr>
            <w:noProof/>
            <w:webHidden/>
          </w:rPr>
          <w:t>- 17 -</w:t>
        </w:r>
        <w:r w:rsidR="00D840DC">
          <w:rPr>
            <w:noProof/>
            <w:webHidden/>
          </w:rPr>
          <w:fldChar w:fldCharType="end"/>
        </w:r>
      </w:hyperlink>
    </w:p>
    <w:p w14:paraId="667415FD" w14:textId="72494A44" w:rsidR="00D840DC" w:rsidRDefault="001A6F8A">
      <w:pPr>
        <w:pStyle w:val="TOC3"/>
        <w:rPr>
          <w:rFonts w:asciiTheme="minorHAnsi" w:eastAsiaTheme="minorEastAsia" w:hAnsiTheme="minorHAnsi" w:cstheme="minorBidi"/>
          <w:noProof/>
          <w:sz w:val="22"/>
          <w:szCs w:val="22"/>
        </w:rPr>
      </w:pPr>
      <w:hyperlink w:anchor="_Toc472414049" w:history="1">
        <w:r w:rsidR="00D840DC" w:rsidRPr="0017441F">
          <w:rPr>
            <w:rStyle w:val="Hyperlink"/>
            <w:noProof/>
          </w:rPr>
          <w:t>1.35</w:t>
        </w:r>
        <w:r w:rsidR="00D840DC">
          <w:rPr>
            <w:rFonts w:asciiTheme="minorHAnsi" w:eastAsiaTheme="minorEastAsia" w:hAnsiTheme="minorHAnsi" w:cstheme="minorBidi"/>
            <w:noProof/>
            <w:sz w:val="22"/>
            <w:szCs w:val="22"/>
          </w:rPr>
          <w:tab/>
        </w:r>
        <w:r w:rsidR="00D840DC" w:rsidRPr="0017441F">
          <w:rPr>
            <w:rStyle w:val="Hyperlink"/>
            <w:noProof/>
          </w:rPr>
          <w:t>Service Agreement:</w:t>
        </w:r>
        <w:r w:rsidR="00D840DC">
          <w:rPr>
            <w:noProof/>
            <w:webHidden/>
          </w:rPr>
          <w:tab/>
        </w:r>
        <w:r w:rsidR="00D840DC">
          <w:rPr>
            <w:noProof/>
            <w:webHidden/>
          </w:rPr>
          <w:fldChar w:fldCharType="begin"/>
        </w:r>
        <w:r w:rsidR="00D840DC">
          <w:rPr>
            <w:noProof/>
            <w:webHidden/>
          </w:rPr>
          <w:instrText xml:space="preserve"> PAGEREF _Toc472414049 \h </w:instrText>
        </w:r>
        <w:r w:rsidR="00D840DC">
          <w:rPr>
            <w:noProof/>
            <w:webHidden/>
          </w:rPr>
        </w:r>
        <w:r w:rsidR="00D840DC">
          <w:rPr>
            <w:noProof/>
            <w:webHidden/>
          </w:rPr>
          <w:fldChar w:fldCharType="separate"/>
        </w:r>
        <w:r w:rsidR="00F71C87">
          <w:rPr>
            <w:noProof/>
            <w:webHidden/>
          </w:rPr>
          <w:t>- 17 -</w:t>
        </w:r>
        <w:r w:rsidR="00D840DC">
          <w:rPr>
            <w:noProof/>
            <w:webHidden/>
          </w:rPr>
          <w:fldChar w:fldCharType="end"/>
        </w:r>
      </w:hyperlink>
    </w:p>
    <w:p w14:paraId="0E7C7E3A" w14:textId="00B30E6A" w:rsidR="00D840DC" w:rsidRDefault="001A6F8A">
      <w:pPr>
        <w:pStyle w:val="TOC3"/>
        <w:rPr>
          <w:rFonts w:asciiTheme="minorHAnsi" w:eastAsiaTheme="minorEastAsia" w:hAnsiTheme="minorHAnsi" w:cstheme="minorBidi"/>
          <w:noProof/>
          <w:sz w:val="22"/>
          <w:szCs w:val="22"/>
        </w:rPr>
      </w:pPr>
      <w:hyperlink w:anchor="_Toc472414050" w:history="1">
        <w:r w:rsidR="00D840DC" w:rsidRPr="0017441F">
          <w:rPr>
            <w:rStyle w:val="Hyperlink"/>
            <w:noProof/>
          </w:rPr>
          <w:t>1.36</w:t>
        </w:r>
        <w:r w:rsidR="00D840DC">
          <w:rPr>
            <w:rFonts w:asciiTheme="minorHAnsi" w:eastAsiaTheme="minorEastAsia" w:hAnsiTheme="minorHAnsi" w:cstheme="minorBidi"/>
            <w:noProof/>
            <w:sz w:val="22"/>
            <w:szCs w:val="22"/>
          </w:rPr>
          <w:tab/>
        </w:r>
        <w:r w:rsidR="00D840DC" w:rsidRPr="0017441F">
          <w:rPr>
            <w:rStyle w:val="Hyperlink"/>
            <w:noProof/>
          </w:rPr>
          <w:t>Service Commencement Date:</w:t>
        </w:r>
        <w:r w:rsidR="00D840DC">
          <w:rPr>
            <w:noProof/>
            <w:webHidden/>
          </w:rPr>
          <w:tab/>
        </w:r>
        <w:r w:rsidR="00D840DC">
          <w:rPr>
            <w:noProof/>
            <w:webHidden/>
          </w:rPr>
          <w:fldChar w:fldCharType="begin"/>
        </w:r>
        <w:r w:rsidR="00D840DC">
          <w:rPr>
            <w:noProof/>
            <w:webHidden/>
          </w:rPr>
          <w:instrText xml:space="preserve"> PAGEREF _Toc472414050 \h </w:instrText>
        </w:r>
        <w:r w:rsidR="00D840DC">
          <w:rPr>
            <w:noProof/>
            <w:webHidden/>
          </w:rPr>
        </w:r>
        <w:r w:rsidR="00D840DC">
          <w:rPr>
            <w:noProof/>
            <w:webHidden/>
          </w:rPr>
          <w:fldChar w:fldCharType="separate"/>
        </w:r>
        <w:r w:rsidR="00F71C87">
          <w:rPr>
            <w:noProof/>
            <w:webHidden/>
          </w:rPr>
          <w:t>- 18 -</w:t>
        </w:r>
        <w:r w:rsidR="00D840DC">
          <w:rPr>
            <w:noProof/>
            <w:webHidden/>
          </w:rPr>
          <w:fldChar w:fldCharType="end"/>
        </w:r>
      </w:hyperlink>
    </w:p>
    <w:p w14:paraId="59033F73" w14:textId="703CA7C9" w:rsidR="00D840DC" w:rsidRDefault="001A6F8A">
      <w:pPr>
        <w:pStyle w:val="TOC3"/>
        <w:rPr>
          <w:rFonts w:asciiTheme="minorHAnsi" w:eastAsiaTheme="minorEastAsia" w:hAnsiTheme="minorHAnsi" w:cstheme="minorBidi"/>
          <w:noProof/>
          <w:sz w:val="22"/>
          <w:szCs w:val="22"/>
        </w:rPr>
      </w:pPr>
      <w:hyperlink w:anchor="_Toc472414051" w:history="1">
        <w:r w:rsidR="00D840DC" w:rsidRPr="0017441F">
          <w:rPr>
            <w:rStyle w:val="Hyperlink"/>
            <w:noProof/>
          </w:rPr>
          <w:t>1.37</w:t>
        </w:r>
        <w:r w:rsidR="00D840DC">
          <w:rPr>
            <w:rFonts w:asciiTheme="minorHAnsi" w:eastAsiaTheme="minorEastAsia" w:hAnsiTheme="minorHAnsi" w:cstheme="minorBidi"/>
            <w:noProof/>
            <w:sz w:val="22"/>
            <w:szCs w:val="22"/>
          </w:rPr>
          <w:tab/>
        </w:r>
        <w:r w:rsidR="00D840DC" w:rsidRPr="0017441F">
          <w:rPr>
            <w:rStyle w:val="Hyperlink"/>
            <w:noProof/>
          </w:rPr>
          <w:t>Short-Term Firm Point-To-Point Transmission Service:</w:t>
        </w:r>
        <w:r w:rsidR="00D840DC">
          <w:rPr>
            <w:noProof/>
            <w:webHidden/>
          </w:rPr>
          <w:tab/>
        </w:r>
        <w:r w:rsidR="00D840DC">
          <w:rPr>
            <w:noProof/>
            <w:webHidden/>
          </w:rPr>
          <w:fldChar w:fldCharType="begin"/>
        </w:r>
        <w:r w:rsidR="00D840DC">
          <w:rPr>
            <w:noProof/>
            <w:webHidden/>
          </w:rPr>
          <w:instrText xml:space="preserve"> PAGEREF _Toc472414051 \h </w:instrText>
        </w:r>
        <w:r w:rsidR="00D840DC">
          <w:rPr>
            <w:noProof/>
            <w:webHidden/>
          </w:rPr>
        </w:r>
        <w:r w:rsidR="00D840DC">
          <w:rPr>
            <w:noProof/>
            <w:webHidden/>
          </w:rPr>
          <w:fldChar w:fldCharType="separate"/>
        </w:r>
        <w:r w:rsidR="00F71C87">
          <w:rPr>
            <w:noProof/>
            <w:webHidden/>
          </w:rPr>
          <w:t>- 18 -</w:t>
        </w:r>
        <w:r w:rsidR="00D840DC">
          <w:rPr>
            <w:noProof/>
            <w:webHidden/>
          </w:rPr>
          <w:fldChar w:fldCharType="end"/>
        </w:r>
      </w:hyperlink>
    </w:p>
    <w:p w14:paraId="6CA60A72" w14:textId="61FDBB76" w:rsidR="00D840DC" w:rsidRDefault="001A6F8A">
      <w:pPr>
        <w:pStyle w:val="TOC3"/>
        <w:rPr>
          <w:rFonts w:asciiTheme="minorHAnsi" w:eastAsiaTheme="minorEastAsia" w:hAnsiTheme="minorHAnsi" w:cstheme="minorBidi"/>
          <w:noProof/>
          <w:sz w:val="22"/>
          <w:szCs w:val="22"/>
        </w:rPr>
      </w:pPr>
      <w:hyperlink w:anchor="_Toc472414052" w:history="1">
        <w:r w:rsidR="00D840DC" w:rsidRPr="0017441F">
          <w:rPr>
            <w:rStyle w:val="Hyperlink"/>
            <w:noProof/>
          </w:rPr>
          <w:t>1.38</w:t>
        </w:r>
        <w:r w:rsidR="00D840DC">
          <w:rPr>
            <w:rFonts w:asciiTheme="minorHAnsi" w:eastAsiaTheme="minorEastAsia" w:hAnsiTheme="minorHAnsi" w:cstheme="minorBidi"/>
            <w:noProof/>
            <w:sz w:val="22"/>
            <w:szCs w:val="22"/>
          </w:rPr>
          <w:tab/>
        </w:r>
        <w:r w:rsidR="00D840DC" w:rsidRPr="0017441F">
          <w:rPr>
            <w:rStyle w:val="Hyperlink"/>
            <w:noProof/>
          </w:rPr>
          <w:t>System Condition</w:t>
        </w:r>
        <w:r w:rsidR="00D840DC">
          <w:rPr>
            <w:noProof/>
            <w:webHidden/>
          </w:rPr>
          <w:tab/>
        </w:r>
        <w:r w:rsidR="00D840DC">
          <w:rPr>
            <w:noProof/>
            <w:webHidden/>
          </w:rPr>
          <w:fldChar w:fldCharType="begin"/>
        </w:r>
        <w:r w:rsidR="00D840DC">
          <w:rPr>
            <w:noProof/>
            <w:webHidden/>
          </w:rPr>
          <w:instrText xml:space="preserve"> PAGEREF _Toc472414052 \h </w:instrText>
        </w:r>
        <w:r w:rsidR="00D840DC">
          <w:rPr>
            <w:noProof/>
            <w:webHidden/>
          </w:rPr>
        </w:r>
        <w:r w:rsidR="00D840DC">
          <w:rPr>
            <w:noProof/>
            <w:webHidden/>
          </w:rPr>
          <w:fldChar w:fldCharType="separate"/>
        </w:r>
        <w:r w:rsidR="00F71C87">
          <w:rPr>
            <w:noProof/>
            <w:webHidden/>
          </w:rPr>
          <w:t>- 18 -</w:t>
        </w:r>
        <w:r w:rsidR="00D840DC">
          <w:rPr>
            <w:noProof/>
            <w:webHidden/>
          </w:rPr>
          <w:fldChar w:fldCharType="end"/>
        </w:r>
      </w:hyperlink>
    </w:p>
    <w:p w14:paraId="38EBB84B" w14:textId="5E0D8365" w:rsidR="00D840DC" w:rsidRDefault="001A6F8A">
      <w:pPr>
        <w:pStyle w:val="TOC3"/>
        <w:rPr>
          <w:rFonts w:asciiTheme="minorHAnsi" w:eastAsiaTheme="minorEastAsia" w:hAnsiTheme="minorHAnsi" w:cstheme="minorBidi"/>
          <w:noProof/>
          <w:sz w:val="22"/>
          <w:szCs w:val="22"/>
        </w:rPr>
      </w:pPr>
      <w:hyperlink w:anchor="_Toc472414053" w:history="1">
        <w:r w:rsidR="00D840DC" w:rsidRPr="0017441F">
          <w:rPr>
            <w:rStyle w:val="Hyperlink"/>
            <w:noProof/>
          </w:rPr>
          <w:t>1.39</w:t>
        </w:r>
        <w:r w:rsidR="00D840DC">
          <w:rPr>
            <w:rFonts w:asciiTheme="minorHAnsi" w:eastAsiaTheme="minorEastAsia" w:hAnsiTheme="minorHAnsi" w:cstheme="minorBidi"/>
            <w:noProof/>
            <w:sz w:val="22"/>
            <w:szCs w:val="22"/>
          </w:rPr>
          <w:tab/>
        </w:r>
        <w:r w:rsidR="00D840DC" w:rsidRPr="0017441F">
          <w:rPr>
            <w:rStyle w:val="Hyperlink"/>
            <w:noProof/>
          </w:rPr>
          <w:t>System Impact Study:</w:t>
        </w:r>
        <w:r w:rsidR="00D840DC">
          <w:rPr>
            <w:noProof/>
            <w:webHidden/>
          </w:rPr>
          <w:tab/>
        </w:r>
        <w:r w:rsidR="00D840DC">
          <w:rPr>
            <w:noProof/>
            <w:webHidden/>
          </w:rPr>
          <w:fldChar w:fldCharType="begin"/>
        </w:r>
        <w:r w:rsidR="00D840DC">
          <w:rPr>
            <w:noProof/>
            <w:webHidden/>
          </w:rPr>
          <w:instrText xml:space="preserve"> PAGEREF _Toc472414053 \h </w:instrText>
        </w:r>
        <w:r w:rsidR="00D840DC">
          <w:rPr>
            <w:noProof/>
            <w:webHidden/>
          </w:rPr>
        </w:r>
        <w:r w:rsidR="00D840DC">
          <w:rPr>
            <w:noProof/>
            <w:webHidden/>
          </w:rPr>
          <w:fldChar w:fldCharType="separate"/>
        </w:r>
        <w:r w:rsidR="00F71C87">
          <w:rPr>
            <w:noProof/>
            <w:webHidden/>
          </w:rPr>
          <w:t>- 18 -</w:t>
        </w:r>
        <w:r w:rsidR="00D840DC">
          <w:rPr>
            <w:noProof/>
            <w:webHidden/>
          </w:rPr>
          <w:fldChar w:fldCharType="end"/>
        </w:r>
      </w:hyperlink>
    </w:p>
    <w:p w14:paraId="4609D8E8" w14:textId="47769840" w:rsidR="00D840DC" w:rsidRDefault="001A6F8A">
      <w:pPr>
        <w:pStyle w:val="TOC3"/>
        <w:rPr>
          <w:rFonts w:asciiTheme="minorHAnsi" w:eastAsiaTheme="minorEastAsia" w:hAnsiTheme="minorHAnsi" w:cstheme="minorBidi"/>
          <w:noProof/>
          <w:sz w:val="22"/>
          <w:szCs w:val="22"/>
        </w:rPr>
      </w:pPr>
      <w:hyperlink w:anchor="_Toc472414054" w:history="1">
        <w:r w:rsidR="00D840DC" w:rsidRPr="0017441F">
          <w:rPr>
            <w:rStyle w:val="Hyperlink"/>
            <w:noProof/>
          </w:rPr>
          <w:t>1.40</w:t>
        </w:r>
        <w:r w:rsidR="00D840DC">
          <w:rPr>
            <w:rFonts w:asciiTheme="minorHAnsi" w:eastAsiaTheme="minorEastAsia" w:hAnsiTheme="minorHAnsi" w:cstheme="minorBidi"/>
            <w:noProof/>
            <w:sz w:val="22"/>
            <w:szCs w:val="22"/>
          </w:rPr>
          <w:tab/>
        </w:r>
        <w:r w:rsidR="00D840DC" w:rsidRPr="0017441F">
          <w:rPr>
            <w:rStyle w:val="Hyperlink"/>
            <w:noProof/>
          </w:rPr>
          <w:t>Tariff:</w:t>
        </w:r>
        <w:r w:rsidR="00D840DC">
          <w:rPr>
            <w:noProof/>
            <w:webHidden/>
          </w:rPr>
          <w:tab/>
        </w:r>
        <w:r w:rsidR="00D840DC">
          <w:rPr>
            <w:noProof/>
            <w:webHidden/>
          </w:rPr>
          <w:fldChar w:fldCharType="begin"/>
        </w:r>
        <w:r w:rsidR="00D840DC">
          <w:rPr>
            <w:noProof/>
            <w:webHidden/>
          </w:rPr>
          <w:instrText xml:space="preserve"> PAGEREF _Toc472414054 \h </w:instrText>
        </w:r>
        <w:r w:rsidR="00D840DC">
          <w:rPr>
            <w:noProof/>
            <w:webHidden/>
          </w:rPr>
        </w:r>
        <w:r w:rsidR="00D840DC">
          <w:rPr>
            <w:noProof/>
            <w:webHidden/>
          </w:rPr>
          <w:fldChar w:fldCharType="separate"/>
        </w:r>
        <w:r w:rsidR="00F71C87">
          <w:rPr>
            <w:noProof/>
            <w:webHidden/>
          </w:rPr>
          <w:t>- 19 -</w:t>
        </w:r>
        <w:r w:rsidR="00D840DC">
          <w:rPr>
            <w:noProof/>
            <w:webHidden/>
          </w:rPr>
          <w:fldChar w:fldCharType="end"/>
        </w:r>
      </w:hyperlink>
    </w:p>
    <w:p w14:paraId="02D316F3" w14:textId="2BBBB1EF" w:rsidR="00D840DC" w:rsidRDefault="001A6F8A">
      <w:pPr>
        <w:pStyle w:val="TOC3"/>
        <w:rPr>
          <w:rFonts w:asciiTheme="minorHAnsi" w:eastAsiaTheme="minorEastAsia" w:hAnsiTheme="minorHAnsi" w:cstheme="minorBidi"/>
          <w:noProof/>
          <w:sz w:val="22"/>
          <w:szCs w:val="22"/>
        </w:rPr>
      </w:pPr>
      <w:hyperlink w:anchor="_Toc472414055" w:history="1">
        <w:r w:rsidR="00D840DC" w:rsidRPr="0017441F">
          <w:rPr>
            <w:rStyle w:val="Hyperlink"/>
            <w:noProof/>
          </w:rPr>
          <w:t>1.41</w:t>
        </w:r>
        <w:r w:rsidR="00D840DC">
          <w:rPr>
            <w:rFonts w:asciiTheme="minorHAnsi" w:eastAsiaTheme="minorEastAsia" w:hAnsiTheme="minorHAnsi" w:cstheme="minorBidi"/>
            <w:noProof/>
            <w:sz w:val="22"/>
            <w:szCs w:val="22"/>
          </w:rPr>
          <w:tab/>
        </w:r>
        <w:r w:rsidR="00D840DC" w:rsidRPr="0017441F">
          <w:rPr>
            <w:rStyle w:val="Hyperlink"/>
            <w:noProof/>
          </w:rPr>
          <w:t>Third-Party Sale:</w:t>
        </w:r>
        <w:r w:rsidR="00D840DC">
          <w:rPr>
            <w:noProof/>
            <w:webHidden/>
          </w:rPr>
          <w:tab/>
        </w:r>
        <w:r w:rsidR="00D840DC">
          <w:rPr>
            <w:noProof/>
            <w:webHidden/>
          </w:rPr>
          <w:fldChar w:fldCharType="begin"/>
        </w:r>
        <w:r w:rsidR="00D840DC">
          <w:rPr>
            <w:noProof/>
            <w:webHidden/>
          </w:rPr>
          <w:instrText xml:space="preserve"> PAGEREF _Toc472414055 \h </w:instrText>
        </w:r>
        <w:r w:rsidR="00D840DC">
          <w:rPr>
            <w:noProof/>
            <w:webHidden/>
          </w:rPr>
        </w:r>
        <w:r w:rsidR="00D840DC">
          <w:rPr>
            <w:noProof/>
            <w:webHidden/>
          </w:rPr>
          <w:fldChar w:fldCharType="separate"/>
        </w:r>
        <w:r w:rsidR="00F71C87">
          <w:rPr>
            <w:noProof/>
            <w:webHidden/>
          </w:rPr>
          <w:t>- 19 -</w:t>
        </w:r>
        <w:r w:rsidR="00D840DC">
          <w:rPr>
            <w:noProof/>
            <w:webHidden/>
          </w:rPr>
          <w:fldChar w:fldCharType="end"/>
        </w:r>
      </w:hyperlink>
    </w:p>
    <w:p w14:paraId="77241382" w14:textId="5AA5D9C4" w:rsidR="00D840DC" w:rsidRDefault="001A6F8A">
      <w:pPr>
        <w:pStyle w:val="TOC3"/>
        <w:rPr>
          <w:rFonts w:asciiTheme="minorHAnsi" w:eastAsiaTheme="minorEastAsia" w:hAnsiTheme="minorHAnsi" w:cstheme="minorBidi"/>
          <w:noProof/>
          <w:sz w:val="22"/>
          <w:szCs w:val="22"/>
        </w:rPr>
      </w:pPr>
      <w:hyperlink w:anchor="_Toc472414056" w:history="1">
        <w:r w:rsidR="00D840DC" w:rsidRPr="0017441F">
          <w:rPr>
            <w:rStyle w:val="Hyperlink"/>
            <w:noProof/>
          </w:rPr>
          <w:t>1.42</w:t>
        </w:r>
        <w:r w:rsidR="00D840DC">
          <w:rPr>
            <w:rFonts w:asciiTheme="minorHAnsi" w:eastAsiaTheme="minorEastAsia" w:hAnsiTheme="minorHAnsi" w:cstheme="minorBidi"/>
            <w:noProof/>
            <w:sz w:val="22"/>
            <w:szCs w:val="22"/>
          </w:rPr>
          <w:tab/>
        </w:r>
        <w:r w:rsidR="00D840DC" w:rsidRPr="0017441F">
          <w:rPr>
            <w:rStyle w:val="Hyperlink"/>
            <w:noProof/>
          </w:rPr>
          <w:t>Transmission Customer:</w:t>
        </w:r>
        <w:r w:rsidR="00D840DC">
          <w:rPr>
            <w:noProof/>
            <w:webHidden/>
          </w:rPr>
          <w:tab/>
        </w:r>
        <w:r w:rsidR="00D840DC">
          <w:rPr>
            <w:noProof/>
            <w:webHidden/>
          </w:rPr>
          <w:fldChar w:fldCharType="begin"/>
        </w:r>
        <w:r w:rsidR="00D840DC">
          <w:rPr>
            <w:noProof/>
            <w:webHidden/>
          </w:rPr>
          <w:instrText xml:space="preserve"> PAGEREF _Toc472414056 \h </w:instrText>
        </w:r>
        <w:r w:rsidR="00D840DC">
          <w:rPr>
            <w:noProof/>
            <w:webHidden/>
          </w:rPr>
        </w:r>
        <w:r w:rsidR="00D840DC">
          <w:rPr>
            <w:noProof/>
            <w:webHidden/>
          </w:rPr>
          <w:fldChar w:fldCharType="separate"/>
        </w:r>
        <w:r w:rsidR="00F71C87">
          <w:rPr>
            <w:noProof/>
            <w:webHidden/>
          </w:rPr>
          <w:t>- 19 -</w:t>
        </w:r>
        <w:r w:rsidR="00D840DC">
          <w:rPr>
            <w:noProof/>
            <w:webHidden/>
          </w:rPr>
          <w:fldChar w:fldCharType="end"/>
        </w:r>
      </w:hyperlink>
    </w:p>
    <w:p w14:paraId="3E0D5B04" w14:textId="27A01A08" w:rsidR="00D840DC" w:rsidRDefault="001A6F8A">
      <w:pPr>
        <w:pStyle w:val="TOC3"/>
        <w:rPr>
          <w:rFonts w:asciiTheme="minorHAnsi" w:eastAsiaTheme="minorEastAsia" w:hAnsiTheme="minorHAnsi" w:cstheme="minorBidi"/>
          <w:noProof/>
          <w:sz w:val="22"/>
          <w:szCs w:val="22"/>
        </w:rPr>
      </w:pPr>
      <w:hyperlink w:anchor="_Toc472414057" w:history="1">
        <w:r w:rsidR="00D840DC" w:rsidRPr="0017441F">
          <w:rPr>
            <w:rStyle w:val="Hyperlink"/>
            <w:noProof/>
          </w:rPr>
          <w:t>1.43</w:t>
        </w:r>
        <w:r w:rsidR="00D840DC">
          <w:rPr>
            <w:rFonts w:asciiTheme="minorHAnsi" w:eastAsiaTheme="minorEastAsia" w:hAnsiTheme="minorHAnsi" w:cstheme="minorBidi"/>
            <w:noProof/>
            <w:sz w:val="22"/>
            <w:szCs w:val="22"/>
          </w:rPr>
          <w:tab/>
        </w:r>
        <w:r w:rsidR="00D840DC" w:rsidRPr="0017441F">
          <w:rPr>
            <w:rStyle w:val="Hyperlink"/>
            <w:noProof/>
          </w:rPr>
          <w:t>Transmission Provider:</w:t>
        </w:r>
        <w:r w:rsidR="00D840DC">
          <w:rPr>
            <w:noProof/>
            <w:webHidden/>
          </w:rPr>
          <w:tab/>
        </w:r>
        <w:r w:rsidR="00D840DC">
          <w:rPr>
            <w:noProof/>
            <w:webHidden/>
          </w:rPr>
          <w:fldChar w:fldCharType="begin"/>
        </w:r>
        <w:r w:rsidR="00D840DC">
          <w:rPr>
            <w:noProof/>
            <w:webHidden/>
          </w:rPr>
          <w:instrText xml:space="preserve"> PAGEREF _Toc472414057 \h </w:instrText>
        </w:r>
        <w:r w:rsidR="00D840DC">
          <w:rPr>
            <w:noProof/>
            <w:webHidden/>
          </w:rPr>
        </w:r>
        <w:r w:rsidR="00D840DC">
          <w:rPr>
            <w:noProof/>
            <w:webHidden/>
          </w:rPr>
          <w:fldChar w:fldCharType="separate"/>
        </w:r>
        <w:r w:rsidR="00F71C87">
          <w:rPr>
            <w:noProof/>
            <w:webHidden/>
          </w:rPr>
          <w:t>- 19 -</w:t>
        </w:r>
        <w:r w:rsidR="00D840DC">
          <w:rPr>
            <w:noProof/>
            <w:webHidden/>
          </w:rPr>
          <w:fldChar w:fldCharType="end"/>
        </w:r>
      </w:hyperlink>
    </w:p>
    <w:p w14:paraId="21696B5E" w14:textId="441378FA" w:rsidR="00D840DC" w:rsidRDefault="001A6F8A">
      <w:pPr>
        <w:pStyle w:val="TOC3"/>
        <w:rPr>
          <w:rFonts w:asciiTheme="minorHAnsi" w:eastAsiaTheme="minorEastAsia" w:hAnsiTheme="minorHAnsi" w:cstheme="minorBidi"/>
          <w:noProof/>
          <w:sz w:val="22"/>
          <w:szCs w:val="22"/>
        </w:rPr>
      </w:pPr>
      <w:hyperlink w:anchor="_Toc472414058" w:history="1">
        <w:r w:rsidR="00D840DC" w:rsidRPr="0017441F">
          <w:rPr>
            <w:rStyle w:val="Hyperlink"/>
            <w:noProof/>
          </w:rPr>
          <w:t>1.44</w:t>
        </w:r>
        <w:r w:rsidR="00D840DC">
          <w:rPr>
            <w:rFonts w:asciiTheme="minorHAnsi" w:eastAsiaTheme="minorEastAsia" w:hAnsiTheme="minorHAnsi" w:cstheme="minorBidi"/>
            <w:noProof/>
            <w:sz w:val="22"/>
            <w:szCs w:val="22"/>
          </w:rPr>
          <w:tab/>
        </w:r>
        <w:r w:rsidR="00D840DC" w:rsidRPr="0017441F">
          <w:rPr>
            <w:rStyle w:val="Hyperlink"/>
            <w:noProof/>
          </w:rPr>
          <w:t>Transmission Service:</w:t>
        </w:r>
        <w:r w:rsidR="00D840DC">
          <w:rPr>
            <w:noProof/>
            <w:webHidden/>
          </w:rPr>
          <w:tab/>
        </w:r>
        <w:r w:rsidR="00D840DC">
          <w:rPr>
            <w:noProof/>
            <w:webHidden/>
          </w:rPr>
          <w:fldChar w:fldCharType="begin"/>
        </w:r>
        <w:r w:rsidR="00D840DC">
          <w:rPr>
            <w:noProof/>
            <w:webHidden/>
          </w:rPr>
          <w:instrText xml:space="preserve"> PAGEREF _Toc472414058 \h </w:instrText>
        </w:r>
        <w:r w:rsidR="00D840DC">
          <w:rPr>
            <w:noProof/>
            <w:webHidden/>
          </w:rPr>
        </w:r>
        <w:r w:rsidR="00D840DC">
          <w:rPr>
            <w:noProof/>
            <w:webHidden/>
          </w:rPr>
          <w:fldChar w:fldCharType="separate"/>
        </w:r>
        <w:r w:rsidR="00F71C87">
          <w:rPr>
            <w:noProof/>
            <w:webHidden/>
          </w:rPr>
          <w:t>- 19 -</w:t>
        </w:r>
        <w:r w:rsidR="00D840DC">
          <w:rPr>
            <w:noProof/>
            <w:webHidden/>
          </w:rPr>
          <w:fldChar w:fldCharType="end"/>
        </w:r>
      </w:hyperlink>
    </w:p>
    <w:p w14:paraId="6448B07D" w14:textId="3A14E104" w:rsidR="00D840DC" w:rsidRDefault="001A6F8A">
      <w:pPr>
        <w:pStyle w:val="TOC3"/>
        <w:rPr>
          <w:rFonts w:asciiTheme="minorHAnsi" w:eastAsiaTheme="minorEastAsia" w:hAnsiTheme="minorHAnsi" w:cstheme="minorBidi"/>
          <w:noProof/>
          <w:sz w:val="22"/>
          <w:szCs w:val="22"/>
        </w:rPr>
      </w:pPr>
      <w:hyperlink w:anchor="_Toc472414059" w:history="1">
        <w:r w:rsidR="00D840DC" w:rsidRPr="0017441F">
          <w:rPr>
            <w:rStyle w:val="Hyperlink"/>
            <w:noProof/>
          </w:rPr>
          <w:t>1.45</w:t>
        </w:r>
        <w:r w:rsidR="00D840DC">
          <w:rPr>
            <w:rFonts w:asciiTheme="minorHAnsi" w:eastAsiaTheme="minorEastAsia" w:hAnsiTheme="minorHAnsi" w:cstheme="minorBidi"/>
            <w:noProof/>
            <w:sz w:val="22"/>
            <w:szCs w:val="22"/>
          </w:rPr>
          <w:tab/>
        </w:r>
        <w:r w:rsidR="00D840DC" w:rsidRPr="0017441F">
          <w:rPr>
            <w:rStyle w:val="Hyperlink"/>
            <w:noProof/>
          </w:rPr>
          <w:t>Transmission System:</w:t>
        </w:r>
        <w:r w:rsidR="00D840DC">
          <w:rPr>
            <w:noProof/>
            <w:webHidden/>
          </w:rPr>
          <w:tab/>
        </w:r>
        <w:r w:rsidR="00D840DC">
          <w:rPr>
            <w:noProof/>
            <w:webHidden/>
          </w:rPr>
          <w:fldChar w:fldCharType="begin"/>
        </w:r>
        <w:r w:rsidR="00D840DC">
          <w:rPr>
            <w:noProof/>
            <w:webHidden/>
          </w:rPr>
          <w:instrText xml:space="preserve"> PAGEREF _Toc472414059 \h </w:instrText>
        </w:r>
        <w:r w:rsidR="00D840DC">
          <w:rPr>
            <w:noProof/>
            <w:webHidden/>
          </w:rPr>
        </w:r>
        <w:r w:rsidR="00D840DC">
          <w:rPr>
            <w:noProof/>
            <w:webHidden/>
          </w:rPr>
          <w:fldChar w:fldCharType="separate"/>
        </w:r>
        <w:r w:rsidR="00F71C87">
          <w:rPr>
            <w:noProof/>
            <w:webHidden/>
          </w:rPr>
          <w:t>- 19 -</w:t>
        </w:r>
        <w:r w:rsidR="00D840DC">
          <w:rPr>
            <w:noProof/>
            <w:webHidden/>
          </w:rPr>
          <w:fldChar w:fldCharType="end"/>
        </w:r>
      </w:hyperlink>
    </w:p>
    <w:p w14:paraId="53A7A637" w14:textId="4E093A42" w:rsidR="00D840DC" w:rsidRDefault="001A6F8A">
      <w:pPr>
        <w:pStyle w:val="TOC3"/>
        <w:rPr>
          <w:rFonts w:asciiTheme="minorHAnsi" w:eastAsiaTheme="minorEastAsia" w:hAnsiTheme="minorHAnsi" w:cstheme="minorBidi"/>
          <w:noProof/>
          <w:sz w:val="22"/>
          <w:szCs w:val="22"/>
        </w:rPr>
      </w:pPr>
      <w:hyperlink w:anchor="_Toc472414060" w:history="1">
        <w:r w:rsidR="00D840DC" w:rsidRPr="0017441F">
          <w:rPr>
            <w:rStyle w:val="Hyperlink"/>
            <w:noProof/>
          </w:rPr>
          <w:t>1.46</w:t>
        </w:r>
        <w:r w:rsidR="00D840DC">
          <w:rPr>
            <w:rFonts w:asciiTheme="minorHAnsi" w:eastAsiaTheme="minorEastAsia" w:hAnsiTheme="minorHAnsi" w:cstheme="minorBidi"/>
            <w:noProof/>
            <w:sz w:val="22"/>
            <w:szCs w:val="22"/>
          </w:rPr>
          <w:tab/>
        </w:r>
        <w:r w:rsidR="00D840DC" w:rsidRPr="0017441F">
          <w:rPr>
            <w:rStyle w:val="Hyperlink"/>
            <w:noProof/>
          </w:rPr>
          <w:t>Unreserved Use:</w:t>
        </w:r>
        <w:r w:rsidR="00D840DC">
          <w:rPr>
            <w:noProof/>
            <w:webHidden/>
          </w:rPr>
          <w:tab/>
        </w:r>
        <w:r w:rsidR="00D840DC">
          <w:rPr>
            <w:noProof/>
            <w:webHidden/>
          </w:rPr>
          <w:fldChar w:fldCharType="begin"/>
        </w:r>
        <w:r w:rsidR="00D840DC">
          <w:rPr>
            <w:noProof/>
            <w:webHidden/>
          </w:rPr>
          <w:instrText xml:space="preserve"> PAGEREF _Toc472414060 \h </w:instrText>
        </w:r>
        <w:r w:rsidR="00D840DC">
          <w:rPr>
            <w:noProof/>
            <w:webHidden/>
          </w:rPr>
        </w:r>
        <w:r w:rsidR="00D840DC">
          <w:rPr>
            <w:noProof/>
            <w:webHidden/>
          </w:rPr>
          <w:fldChar w:fldCharType="separate"/>
        </w:r>
        <w:r w:rsidR="00F71C87">
          <w:rPr>
            <w:noProof/>
            <w:webHidden/>
          </w:rPr>
          <w:t>- 20 -</w:t>
        </w:r>
        <w:r w:rsidR="00D840DC">
          <w:rPr>
            <w:noProof/>
            <w:webHidden/>
          </w:rPr>
          <w:fldChar w:fldCharType="end"/>
        </w:r>
      </w:hyperlink>
    </w:p>
    <w:p w14:paraId="61A08104" w14:textId="530CCDB7" w:rsidR="00D840DC" w:rsidRDefault="001A6F8A">
      <w:pPr>
        <w:pStyle w:val="TOC2"/>
        <w:rPr>
          <w:rFonts w:asciiTheme="minorHAnsi" w:eastAsiaTheme="minorEastAsia" w:hAnsiTheme="minorHAnsi" w:cstheme="minorBidi"/>
          <w:smallCaps w:val="0"/>
          <w:noProof/>
          <w:sz w:val="22"/>
          <w:szCs w:val="22"/>
        </w:rPr>
      </w:pPr>
      <w:hyperlink w:anchor="_Toc472414061" w:history="1">
        <w:r w:rsidR="00D840DC" w:rsidRPr="0017441F">
          <w:rPr>
            <w:rStyle w:val="Hyperlink"/>
            <w:noProof/>
          </w:rPr>
          <w:t>2</w:t>
        </w:r>
        <w:r w:rsidR="00D840DC">
          <w:rPr>
            <w:rFonts w:asciiTheme="minorHAnsi" w:eastAsiaTheme="minorEastAsia" w:hAnsiTheme="minorHAnsi" w:cstheme="minorBidi"/>
            <w:smallCaps w:val="0"/>
            <w:noProof/>
            <w:sz w:val="22"/>
            <w:szCs w:val="22"/>
          </w:rPr>
          <w:tab/>
        </w:r>
        <w:r w:rsidR="00D840DC" w:rsidRPr="0017441F">
          <w:rPr>
            <w:rStyle w:val="Hyperlink"/>
            <w:noProof/>
          </w:rPr>
          <w:t>Renewal Procedures for Existing Firm Service Customers</w:t>
        </w:r>
        <w:r w:rsidR="00D840DC">
          <w:rPr>
            <w:noProof/>
            <w:webHidden/>
          </w:rPr>
          <w:tab/>
        </w:r>
        <w:r w:rsidR="00D840DC">
          <w:rPr>
            <w:noProof/>
            <w:webHidden/>
          </w:rPr>
          <w:fldChar w:fldCharType="begin"/>
        </w:r>
        <w:r w:rsidR="00D840DC">
          <w:rPr>
            <w:noProof/>
            <w:webHidden/>
          </w:rPr>
          <w:instrText xml:space="preserve"> PAGEREF _Toc472414061 \h </w:instrText>
        </w:r>
        <w:r w:rsidR="00D840DC">
          <w:rPr>
            <w:noProof/>
            <w:webHidden/>
          </w:rPr>
        </w:r>
        <w:r w:rsidR="00D840DC">
          <w:rPr>
            <w:noProof/>
            <w:webHidden/>
          </w:rPr>
          <w:fldChar w:fldCharType="separate"/>
        </w:r>
        <w:r w:rsidR="00F71C87">
          <w:rPr>
            <w:noProof/>
            <w:webHidden/>
          </w:rPr>
          <w:t>- 20 -</w:t>
        </w:r>
        <w:r w:rsidR="00D840DC">
          <w:rPr>
            <w:noProof/>
            <w:webHidden/>
          </w:rPr>
          <w:fldChar w:fldCharType="end"/>
        </w:r>
      </w:hyperlink>
    </w:p>
    <w:p w14:paraId="65826C03" w14:textId="2D3CDA38" w:rsidR="00D840DC" w:rsidRDefault="001A6F8A">
      <w:pPr>
        <w:pStyle w:val="TOC3"/>
        <w:rPr>
          <w:rFonts w:asciiTheme="minorHAnsi" w:eastAsiaTheme="minorEastAsia" w:hAnsiTheme="minorHAnsi" w:cstheme="minorBidi"/>
          <w:noProof/>
          <w:sz w:val="22"/>
          <w:szCs w:val="22"/>
        </w:rPr>
      </w:pPr>
      <w:hyperlink w:anchor="_Toc472414062" w:history="1">
        <w:r w:rsidR="00D840DC" w:rsidRPr="0017441F">
          <w:rPr>
            <w:rStyle w:val="Hyperlink"/>
            <w:noProof/>
          </w:rPr>
          <w:t>2.1</w:t>
        </w:r>
        <w:r w:rsidR="00D840DC">
          <w:rPr>
            <w:rFonts w:asciiTheme="minorHAnsi" w:eastAsiaTheme="minorEastAsia" w:hAnsiTheme="minorHAnsi" w:cstheme="minorBidi"/>
            <w:noProof/>
            <w:sz w:val="22"/>
            <w:szCs w:val="22"/>
          </w:rPr>
          <w:tab/>
        </w:r>
        <w:r w:rsidR="00D840DC" w:rsidRPr="0017441F">
          <w:rPr>
            <w:rStyle w:val="Hyperlink"/>
            <w:noProof/>
          </w:rPr>
          <w:t>Continuation of Service</w:t>
        </w:r>
        <w:r w:rsidR="00D840DC">
          <w:rPr>
            <w:noProof/>
            <w:webHidden/>
          </w:rPr>
          <w:tab/>
        </w:r>
        <w:r w:rsidR="00D840DC">
          <w:rPr>
            <w:noProof/>
            <w:webHidden/>
          </w:rPr>
          <w:fldChar w:fldCharType="begin"/>
        </w:r>
        <w:r w:rsidR="00D840DC">
          <w:rPr>
            <w:noProof/>
            <w:webHidden/>
          </w:rPr>
          <w:instrText xml:space="preserve"> PAGEREF _Toc472414062 \h </w:instrText>
        </w:r>
        <w:r w:rsidR="00D840DC">
          <w:rPr>
            <w:noProof/>
            <w:webHidden/>
          </w:rPr>
        </w:r>
        <w:r w:rsidR="00D840DC">
          <w:rPr>
            <w:noProof/>
            <w:webHidden/>
          </w:rPr>
          <w:fldChar w:fldCharType="separate"/>
        </w:r>
        <w:r w:rsidR="00F71C87">
          <w:rPr>
            <w:noProof/>
            <w:webHidden/>
          </w:rPr>
          <w:t>- 20 -</w:t>
        </w:r>
        <w:r w:rsidR="00D840DC">
          <w:rPr>
            <w:noProof/>
            <w:webHidden/>
          </w:rPr>
          <w:fldChar w:fldCharType="end"/>
        </w:r>
      </w:hyperlink>
    </w:p>
    <w:p w14:paraId="5776AF11" w14:textId="128C7009" w:rsidR="00D840DC" w:rsidRDefault="001A6F8A">
      <w:pPr>
        <w:pStyle w:val="TOC3"/>
        <w:rPr>
          <w:rFonts w:asciiTheme="minorHAnsi" w:eastAsiaTheme="minorEastAsia" w:hAnsiTheme="minorHAnsi" w:cstheme="minorBidi"/>
          <w:noProof/>
          <w:sz w:val="22"/>
          <w:szCs w:val="22"/>
        </w:rPr>
      </w:pPr>
      <w:hyperlink w:anchor="_Toc472414063" w:history="1">
        <w:r w:rsidR="00D840DC" w:rsidRPr="0017441F">
          <w:rPr>
            <w:rStyle w:val="Hyperlink"/>
            <w:noProof/>
          </w:rPr>
          <w:t>2.2</w:t>
        </w:r>
        <w:r w:rsidR="00D840DC">
          <w:rPr>
            <w:rFonts w:asciiTheme="minorHAnsi" w:eastAsiaTheme="minorEastAsia" w:hAnsiTheme="minorHAnsi" w:cstheme="minorBidi"/>
            <w:noProof/>
            <w:sz w:val="22"/>
            <w:szCs w:val="22"/>
          </w:rPr>
          <w:tab/>
        </w:r>
        <w:r w:rsidR="00D840DC" w:rsidRPr="0017441F">
          <w:rPr>
            <w:rStyle w:val="Hyperlink"/>
            <w:noProof/>
          </w:rPr>
          <w:t>Competing Requests</w:t>
        </w:r>
        <w:r w:rsidR="00D840DC">
          <w:rPr>
            <w:noProof/>
            <w:webHidden/>
          </w:rPr>
          <w:tab/>
        </w:r>
        <w:r w:rsidR="00D840DC">
          <w:rPr>
            <w:noProof/>
            <w:webHidden/>
          </w:rPr>
          <w:fldChar w:fldCharType="begin"/>
        </w:r>
        <w:r w:rsidR="00D840DC">
          <w:rPr>
            <w:noProof/>
            <w:webHidden/>
          </w:rPr>
          <w:instrText xml:space="preserve"> PAGEREF _Toc472414063 \h </w:instrText>
        </w:r>
        <w:r w:rsidR="00D840DC">
          <w:rPr>
            <w:noProof/>
            <w:webHidden/>
          </w:rPr>
        </w:r>
        <w:r w:rsidR="00D840DC">
          <w:rPr>
            <w:noProof/>
            <w:webHidden/>
          </w:rPr>
          <w:fldChar w:fldCharType="separate"/>
        </w:r>
        <w:r w:rsidR="00F71C87">
          <w:rPr>
            <w:noProof/>
            <w:webHidden/>
          </w:rPr>
          <w:t>- 21 -</w:t>
        </w:r>
        <w:r w:rsidR="00D840DC">
          <w:rPr>
            <w:noProof/>
            <w:webHidden/>
          </w:rPr>
          <w:fldChar w:fldCharType="end"/>
        </w:r>
      </w:hyperlink>
    </w:p>
    <w:p w14:paraId="7F27024D" w14:textId="30B2CD02" w:rsidR="00D840DC" w:rsidRDefault="001A6F8A">
      <w:pPr>
        <w:pStyle w:val="TOC3"/>
        <w:rPr>
          <w:rFonts w:asciiTheme="minorHAnsi" w:eastAsiaTheme="minorEastAsia" w:hAnsiTheme="minorHAnsi" w:cstheme="minorBidi"/>
          <w:noProof/>
          <w:sz w:val="22"/>
          <w:szCs w:val="22"/>
        </w:rPr>
      </w:pPr>
      <w:hyperlink w:anchor="_Toc472414064" w:history="1">
        <w:r w:rsidR="00D840DC" w:rsidRPr="0017441F">
          <w:rPr>
            <w:rStyle w:val="Hyperlink"/>
            <w:noProof/>
          </w:rPr>
          <w:t>2.3</w:t>
        </w:r>
        <w:r w:rsidR="00D840DC">
          <w:rPr>
            <w:rFonts w:asciiTheme="minorHAnsi" w:eastAsiaTheme="minorEastAsia" w:hAnsiTheme="minorHAnsi" w:cstheme="minorBidi"/>
            <w:noProof/>
            <w:sz w:val="22"/>
            <w:szCs w:val="22"/>
          </w:rPr>
          <w:tab/>
        </w:r>
        <w:r w:rsidR="00D840DC" w:rsidRPr="0017441F">
          <w:rPr>
            <w:rStyle w:val="Hyperlink"/>
            <w:noProof/>
          </w:rPr>
          <w:t>Prior Service Agreements</w:t>
        </w:r>
        <w:r w:rsidR="00D840DC">
          <w:rPr>
            <w:noProof/>
            <w:webHidden/>
          </w:rPr>
          <w:tab/>
        </w:r>
        <w:r w:rsidR="00D840DC">
          <w:rPr>
            <w:noProof/>
            <w:webHidden/>
          </w:rPr>
          <w:fldChar w:fldCharType="begin"/>
        </w:r>
        <w:r w:rsidR="00D840DC">
          <w:rPr>
            <w:noProof/>
            <w:webHidden/>
          </w:rPr>
          <w:instrText xml:space="preserve"> PAGEREF _Toc472414064 \h </w:instrText>
        </w:r>
        <w:r w:rsidR="00D840DC">
          <w:rPr>
            <w:noProof/>
            <w:webHidden/>
          </w:rPr>
        </w:r>
        <w:r w:rsidR="00D840DC">
          <w:rPr>
            <w:noProof/>
            <w:webHidden/>
          </w:rPr>
          <w:fldChar w:fldCharType="separate"/>
        </w:r>
        <w:r w:rsidR="00F71C87">
          <w:rPr>
            <w:noProof/>
            <w:webHidden/>
          </w:rPr>
          <w:t>- 22 -</w:t>
        </w:r>
        <w:r w:rsidR="00D840DC">
          <w:rPr>
            <w:noProof/>
            <w:webHidden/>
          </w:rPr>
          <w:fldChar w:fldCharType="end"/>
        </w:r>
      </w:hyperlink>
    </w:p>
    <w:p w14:paraId="16905017" w14:textId="566F80FE" w:rsidR="00D840DC" w:rsidRDefault="001A6F8A">
      <w:pPr>
        <w:pStyle w:val="TOC2"/>
        <w:rPr>
          <w:rFonts w:asciiTheme="minorHAnsi" w:eastAsiaTheme="minorEastAsia" w:hAnsiTheme="minorHAnsi" w:cstheme="minorBidi"/>
          <w:smallCaps w:val="0"/>
          <w:noProof/>
          <w:sz w:val="22"/>
          <w:szCs w:val="22"/>
        </w:rPr>
      </w:pPr>
      <w:hyperlink w:anchor="_Toc472414065" w:history="1">
        <w:r w:rsidR="00D840DC" w:rsidRPr="0017441F">
          <w:rPr>
            <w:rStyle w:val="Hyperlink"/>
            <w:noProof/>
          </w:rPr>
          <w:t>3</w:t>
        </w:r>
        <w:r w:rsidR="00D840DC">
          <w:rPr>
            <w:rFonts w:asciiTheme="minorHAnsi" w:eastAsiaTheme="minorEastAsia" w:hAnsiTheme="minorHAnsi" w:cstheme="minorBidi"/>
            <w:smallCaps w:val="0"/>
            <w:noProof/>
            <w:sz w:val="22"/>
            <w:szCs w:val="22"/>
          </w:rPr>
          <w:tab/>
        </w:r>
        <w:r w:rsidR="00D840DC" w:rsidRPr="0017441F">
          <w:rPr>
            <w:rStyle w:val="Hyperlink"/>
            <w:noProof/>
          </w:rPr>
          <w:t>Ancillary Services</w:t>
        </w:r>
        <w:r w:rsidR="00D840DC">
          <w:rPr>
            <w:noProof/>
            <w:webHidden/>
          </w:rPr>
          <w:tab/>
        </w:r>
        <w:r w:rsidR="00D840DC">
          <w:rPr>
            <w:noProof/>
            <w:webHidden/>
          </w:rPr>
          <w:fldChar w:fldCharType="begin"/>
        </w:r>
        <w:r w:rsidR="00D840DC">
          <w:rPr>
            <w:noProof/>
            <w:webHidden/>
          </w:rPr>
          <w:instrText xml:space="preserve"> PAGEREF _Toc472414065 \h </w:instrText>
        </w:r>
        <w:r w:rsidR="00D840DC">
          <w:rPr>
            <w:noProof/>
            <w:webHidden/>
          </w:rPr>
        </w:r>
        <w:r w:rsidR="00D840DC">
          <w:rPr>
            <w:noProof/>
            <w:webHidden/>
          </w:rPr>
          <w:fldChar w:fldCharType="separate"/>
        </w:r>
        <w:r w:rsidR="00F71C87">
          <w:rPr>
            <w:noProof/>
            <w:webHidden/>
          </w:rPr>
          <w:t>- 22 -</w:t>
        </w:r>
        <w:r w:rsidR="00D840DC">
          <w:rPr>
            <w:noProof/>
            <w:webHidden/>
          </w:rPr>
          <w:fldChar w:fldCharType="end"/>
        </w:r>
      </w:hyperlink>
    </w:p>
    <w:p w14:paraId="395D4F75" w14:textId="0EB4841E" w:rsidR="00D840DC" w:rsidRDefault="001A6F8A">
      <w:pPr>
        <w:pStyle w:val="TOC3"/>
        <w:rPr>
          <w:rFonts w:asciiTheme="minorHAnsi" w:eastAsiaTheme="minorEastAsia" w:hAnsiTheme="minorHAnsi" w:cstheme="minorBidi"/>
          <w:noProof/>
          <w:sz w:val="22"/>
          <w:szCs w:val="22"/>
        </w:rPr>
      </w:pPr>
      <w:hyperlink w:anchor="_Toc472414066" w:history="1">
        <w:r w:rsidR="00D840DC" w:rsidRPr="0017441F">
          <w:rPr>
            <w:rStyle w:val="Hyperlink"/>
            <w:noProof/>
          </w:rPr>
          <w:t>3.1</w:t>
        </w:r>
        <w:r w:rsidR="00D840DC">
          <w:rPr>
            <w:rFonts w:asciiTheme="minorHAnsi" w:eastAsiaTheme="minorEastAsia" w:hAnsiTheme="minorHAnsi" w:cstheme="minorBidi"/>
            <w:noProof/>
            <w:sz w:val="22"/>
            <w:szCs w:val="22"/>
          </w:rPr>
          <w:tab/>
        </w:r>
        <w:r w:rsidR="00D840DC" w:rsidRPr="0017441F">
          <w:rPr>
            <w:rStyle w:val="Hyperlink"/>
            <w:noProof/>
          </w:rPr>
          <w:t>Scheduling, System Control and Dispatch Service:</w:t>
        </w:r>
        <w:r w:rsidR="00D840DC">
          <w:rPr>
            <w:noProof/>
            <w:webHidden/>
          </w:rPr>
          <w:tab/>
        </w:r>
        <w:r w:rsidR="00D840DC">
          <w:rPr>
            <w:noProof/>
            <w:webHidden/>
          </w:rPr>
          <w:fldChar w:fldCharType="begin"/>
        </w:r>
        <w:r w:rsidR="00D840DC">
          <w:rPr>
            <w:noProof/>
            <w:webHidden/>
          </w:rPr>
          <w:instrText xml:space="preserve"> PAGEREF _Toc472414066 \h </w:instrText>
        </w:r>
        <w:r w:rsidR="00D840DC">
          <w:rPr>
            <w:noProof/>
            <w:webHidden/>
          </w:rPr>
        </w:r>
        <w:r w:rsidR="00D840DC">
          <w:rPr>
            <w:noProof/>
            <w:webHidden/>
          </w:rPr>
          <w:fldChar w:fldCharType="separate"/>
        </w:r>
        <w:r w:rsidR="00F71C87">
          <w:rPr>
            <w:noProof/>
            <w:webHidden/>
          </w:rPr>
          <w:t>- 25 -</w:t>
        </w:r>
        <w:r w:rsidR="00D840DC">
          <w:rPr>
            <w:noProof/>
            <w:webHidden/>
          </w:rPr>
          <w:fldChar w:fldCharType="end"/>
        </w:r>
      </w:hyperlink>
    </w:p>
    <w:p w14:paraId="4BBE11D2" w14:textId="3E3D1F55" w:rsidR="00D840DC" w:rsidRDefault="001A6F8A">
      <w:pPr>
        <w:pStyle w:val="TOC3"/>
        <w:rPr>
          <w:rFonts w:asciiTheme="minorHAnsi" w:eastAsiaTheme="minorEastAsia" w:hAnsiTheme="minorHAnsi" w:cstheme="minorBidi"/>
          <w:noProof/>
          <w:sz w:val="22"/>
          <w:szCs w:val="22"/>
        </w:rPr>
      </w:pPr>
      <w:hyperlink w:anchor="_Toc472414067" w:history="1">
        <w:r w:rsidR="00D840DC" w:rsidRPr="0017441F">
          <w:rPr>
            <w:rStyle w:val="Hyperlink"/>
            <w:noProof/>
          </w:rPr>
          <w:t>3.2</w:t>
        </w:r>
        <w:r w:rsidR="00D840DC">
          <w:rPr>
            <w:rFonts w:asciiTheme="minorHAnsi" w:eastAsiaTheme="minorEastAsia" w:hAnsiTheme="minorHAnsi" w:cstheme="minorBidi"/>
            <w:noProof/>
            <w:sz w:val="22"/>
            <w:szCs w:val="22"/>
          </w:rPr>
          <w:tab/>
        </w:r>
        <w:r w:rsidR="00D840DC" w:rsidRPr="0017441F">
          <w:rPr>
            <w:rStyle w:val="Hyperlink"/>
            <w:noProof/>
          </w:rPr>
          <w:t>Reactive Supply and Voltage Control from Generation or Other Sources Service:</w:t>
        </w:r>
        <w:r w:rsidR="00D840DC">
          <w:rPr>
            <w:noProof/>
            <w:webHidden/>
          </w:rPr>
          <w:tab/>
        </w:r>
        <w:r w:rsidR="00D840DC">
          <w:rPr>
            <w:noProof/>
            <w:webHidden/>
          </w:rPr>
          <w:fldChar w:fldCharType="begin"/>
        </w:r>
        <w:r w:rsidR="00D840DC">
          <w:rPr>
            <w:noProof/>
            <w:webHidden/>
          </w:rPr>
          <w:instrText xml:space="preserve"> PAGEREF _Toc472414067 \h </w:instrText>
        </w:r>
        <w:r w:rsidR="00D840DC">
          <w:rPr>
            <w:noProof/>
            <w:webHidden/>
          </w:rPr>
        </w:r>
        <w:r w:rsidR="00D840DC">
          <w:rPr>
            <w:noProof/>
            <w:webHidden/>
          </w:rPr>
          <w:fldChar w:fldCharType="separate"/>
        </w:r>
        <w:r w:rsidR="00F71C87">
          <w:rPr>
            <w:noProof/>
            <w:webHidden/>
          </w:rPr>
          <w:t>- 25 -</w:t>
        </w:r>
        <w:r w:rsidR="00D840DC">
          <w:rPr>
            <w:noProof/>
            <w:webHidden/>
          </w:rPr>
          <w:fldChar w:fldCharType="end"/>
        </w:r>
      </w:hyperlink>
    </w:p>
    <w:p w14:paraId="55BE88B8" w14:textId="5CF1AC86" w:rsidR="00D840DC" w:rsidRDefault="001A6F8A">
      <w:pPr>
        <w:pStyle w:val="TOC3"/>
        <w:rPr>
          <w:rFonts w:asciiTheme="minorHAnsi" w:eastAsiaTheme="minorEastAsia" w:hAnsiTheme="minorHAnsi" w:cstheme="minorBidi"/>
          <w:noProof/>
          <w:sz w:val="22"/>
          <w:szCs w:val="22"/>
        </w:rPr>
      </w:pPr>
      <w:hyperlink w:anchor="_Toc472414068" w:history="1">
        <w:r w:rsidR="00D840DC" w:rsidRPr="0017441F">
          <w:rPr>
            <w:rStyle w:val="Hyperlink"/>
            <w:noProof/>
          </w:rPr>
          <w:t>3.3</w:t>
        </w:r>
        <w:r w:rsidR="00D840DC">
          <w:rPr>
            <w:rFonts w:asciiTheme="minorHAnsi" w:eastAsiaTheme="minorEastAsia" w:hAnsiTheme="minorHAnsi" w:cstheme="minorBidi"/>
            <w:noProof/>
            <w:sz w:val="22"/>
            <w:szCs w:val="22"/>
          </w:rPr>
          <w:tab/>
        </w:r>
        <w:r w:rsidR="00D840DC" w:rsidRPr="0017441F">
          <w:rPr>
            <w:rStyle w:val="Hyperlink"/>
            <w:noProof/>
          </w:rPr>
          <w:t>Regulation and Frequency Response Service:</w:t>
        </w:r>
        <w:r w:rsidR="00D840DC">
          <w:rPr>
            <w:noProof/>
            <w:webHidden/>
          </w:rPr>
          <w:tab/>
        </w:r>
        <w:r w:rsidR="00D840DC">
          <w:rPr>
            <w:noProof/>
            <w:webHidden/>
          </w:rPr>
          <w:fldChar w:fldCharType="begin"/>
        </w:r>
        <w:r w:rsidR="00D840DC">
          <w:rPr>
            <w:noProof/>
            <w:webHidden/>
          </w:rPr>
          <w:instrText xml:space="preserve"> PAGEREF _Toc472414068 \h </w:instrText>
        </w:r>
        <w:r w:rsidR="00D840DC">
          <w:rPr>
            <w:noProof/>
            <w:webHidden/>
          </w:rPr>
        </w:r>
        <w:r w:rsidR="00D840DC">
          <w:rPr>
            <w:noProof/>
            <w:webHidden/>
          </w:rPr>
          <w:fldChar w:fldCharType="separate"/>
        </w:r>
        <w:r w:rsidR="00F71C87">
          <w:rPr>
            <w:noProof/>
            <w:webHidden/>
          </w:rPr>
          <w:t>- 26 -</w:t>
        </w:r>
        <w:r w:rsidR="00D840DC">
          <w:rPr>
            <w:noProof/>
            <w:webHidden/>
          </w:rPr>
          <w:fldChar w:fldCharType="end"/>
        </w:r>
      </w:hyperlink>
    </w:p>
    <w:p w14:paraId="098FD61C" w14:textId="3E74886A" w:rsidR="00D840DC" w:rsidRDefault="001A6F8A">
      <w:pPr>
        <w:pStyle w:val="TOC3"/>
        <w:rPr>
          <w:rFonts w:asciiTheme="minorHAnsi" w:eastAsiaTheme="minorEastAsia" w:hAnsiTheme="minorHAnsi" w:cstheme="minorBidi"/>
          <w:noProof/>
          <w:sz w:val="22"/>
          <w:szCs w:val="22"/>
        </w:rPr>
      </w:pPr>
      <w:hyperlink w:anchor="_Toc472414069" w:history="1">
        <w:r w:rsidR="00D840DC" w:rsidRPr="0017441F">
          <w:rPr>
            <w:rStyle w:val="Hyperlink"/>
            <w:noProof/>
          </w:rPr>
          <w:t>3.4</w:t>
        </w:r>
        <w:r w:rsidR="00D840DC">
          <w:rPr>
            <w:rFonts w:asciiTheme="minorHAnsi" w:eastAsiaTheme="minorEastAsia" w:hAnsiTheme="minorHAnsi" w:cstheme="minorBidi"/>
            <w:noProof/>
            <w:sz w:val="22"/>
            <w:szCs w:val="22"/>
          </w:rPr>
          <w:tab/>
        </w:r>
        <w:r w:rsidR="00D840DC" w:rsidRPr="0017441F">
          <w:rPr>
            <w:rStyle w:val="Hyperlink"/>
            <w:noProof/>
          </w:rPr>
          <w:t>Energy Imbalance Service:</w:t>
        </w:r>
        <w:r w:rsidR="00D840DC">
          <w:rPr>
            <w:noProof/>
            <w:webHidden/>
          </w:rPr>
          <w:tab/>
        </w:r>
        <w:r w:rsidR="00D840DC">
          <w:rPr>
            <w:noProof/>
            <w:webHidden/>
          </w:rPr>
          <w:fldChar w:fldCharType="begin"/>
        </w:r>
        <w:r w:rsidR="00D840DC">
          <w:rPr>
            <w:noProof/>
            <w:webHidden/>
          </w:rPr>
          <w:instrText xml:space="preserve"> PAGEREF _Toc472414069 \h </w:instrText>
        </w:r>
        <w:r w:rsidR="00D840DC">
          <w:rPr>
            <w:noProof/>
            <w:webHidden/>
          </w:rPr>
        </w:r>
        <w:r w:rsidR="00D840DC">
          <w:rPr>
            <w:noProof/>
            <w:webHidden/>
          </w:rPr>
          <w:fldChar w:fldCharType="separate"/>
        </w:r>
        <w:r w:rsidR="00F71C87">
          <w:rPr>
            <w:noProof/>
            <w:webHidden/>
          </w:rPr>
          <w:t>- 26 -</w:t>
        </w:r>
        <w:r w:rsidR="00D840DC">
          <w:rPr>
            <w:noProof/>
            <w:webHidden/>
          </w:rPr>
          <w:fldChar w:fldCharType="end"/>
        </w:r>
      </w:hyperlink>
    </w:p>
    <w:p w14:paraId="6E15ACC9" w14:textId="17A22E64" w:rsidR="00D840DC" w:rsidRDefault="001A6F8A">
      <w:pPr>
        <w:pStyle w:val="TOC3"/>
        <w:rPr>
          <w:rFonts w:asciiTheme="minorHAnsi" w:eastAsiaTheme="minorEastAsia" w:hAnsiTheme="minorHAnsi" w:cstheme="minorBidi"/>
          <w:noProof/>
          <w:sz w:val="22"/>
          <w:szCs w:val="22"/>
        </w:rPr>
      </w:pPr>
      <w:hyperlink w:anchor="_Toc472414070" w:history="1">
        <w:r w:rsidR="00D840DC" w:rsidRPr="0017441F">
          <w:rPr>
            <w:rStyle w:val="Hyperlink"/>
            <w:noProof/>
          </w:rPr>
          <w:t>3.5</w:t>
        </w:r>
        <w:r w:rsidR="00D840DC">
          <w:rPr>
            <w:rFonts w:asciiTheme="minorHAnsi" w:eastAsiaTheme="minorEastAsia" w:hAnsiTheme="minorHAnsi" w:cstheme="minorBidi"/>
            <w:noProof/>
            <w:sz w:val="22"/>
            <w:szCs w:val="22"/>
          </w:rPr>
          <w:tab/>
        </w:r>
        <w:r w:rsidR="00D840DC" w:rsidRPr="0017441F">
          <w:rPr>
            <w:rStyle w:val="Hyperlink"/>
            <w:noProof/>
          </w:rPr>
          <w:t>Operating Reserve - Spinning Reserve Service:</w:t>
        </w:r>
        <w:r w:rsidR="00D840DC">
          <w:rPr>
            <w:noProof/>
            <w:webHidden/>
          </w:rPr>
          <w:tab/>
        </w:r>
        <w:r w:rsidR="00D840DC">
          <w:rPr>
            <w:noProof/>
            <w:webHidden/>
          </w:rPr>
          <w:fldChar w:fldCharType="begin"/>
        </w:r>
        <w:r w:rsidR="00D840DC">
          <w:rPr>
            <w:noProof/>
            <w:webHidden/>
          </w:rPr>
          <w:instrText xml:space="preserve"> PAGEREF _Toc472414070 \h </w:instrText>
        </w:r>
        <w:r w:rsidR="00D840DC">
          <w:rPr>
            <w:noProof/>
            <w:webHidden/>
          </w:rPr>
        </w:r>
        <w:r w:rsidR="00D840DC">
          <w:rPr>
            <w:noProof/>
            <w:webHidden/>
          </w:rPr>
          <w:fldChar w:fldCharType="separate"/>
        </w:r>
        <w:r w:rsidR="00F71C87">
          <w:rPr>
            <w:noProof/>
            <w:webHidden/>
          </w:rPr>
          <w:t>- 26 -</w:t>
        </w:r>
        <w:r w:rsidR="00D840DC">
          <w:rPr>
            <w:noProof/>
            <w:webHidden/>
          </w:rPr>
          <w:fldChar w:fldCharType="end"/>
        </w:r>
      </w:hyperlink>
    </w:p>
    <w:p w14:paraId="50929933" w14:textId="43DA6AAD" w:rsidR="00D840DC" w:rsidRDefault="001A6F8A">
      <w:pPr>
        <w:pStyle w:val="TOC3"/>
        <w:rPr>
          <w:rFonts w:asciiTheme="minorHAnsi" w:eastAsiaTheme="minorEastAsia" w:hAnsiTheme="minorHAnsi" w:cstheme="minorBidi"/>
          <w:noProof/>
          <w:sz w:val="22"/>
          <w:szCs w:val="22"/>
        </w:rPr>
      </w:pPr>
      <w:hyperlink w:anchor="_Toc472414071" w:history="1">
        <w:r w:rsidR="00D840DC" w:rsidRPr="0017441F">
          <w:rPr>
            <w:rStyle w:val="Hyperlink"/>
            <w:noProof/>
          </w:rPr>
          <w:t>3.6</w:t>
        </w:r>
        <w:r w:rsidR="00D840DC">
          <w:rPr>
            <w:rFonts w:asciiTheme="minorHAnsi" w:eastAsiaTheme="minorEastAsia" w:hAnsiTheme="minorHAnsi" w:cstheme="minorBidi"/>
            <w:noProof/>
            <w:sz w:val="22"/>
            <w:szCs w:val="22"/>
          </w:rPr>
          <w:tab/>
        </w:r>
        <w:r w:rsidR="00D840DC" w:rsidRPr="0017441F">
          <w:rPr>
            <w:rStyle w:val="Hyperlink"/>
            <w:noProof/>
          </w:rPr>
          <w:t>Operating Reserve - Supplemental Reserve Service:</w:t>
        </w:r>
        <w:r w:rsidR="00D840DC">
          <w:rPr>
            <w:noProof/>
            <w:webHidden/>
          </w:rPr>
          <w:tab/>
        </w:r>
        <w:r w:rsidR="00D840DC">
          <w:rPr>
            <w:noProof/>
            <w:webHidden/>
          </w:rPr>
          <w:fldChar w:fldCharType="begin"/>
        </w:r>
        <w:r w:rsidR="00D840DC">
          <w:rPr>
            <w:noProof/>
            <w:webHidden/>
          </w:rPr>
          <w:instrText xml:space="preserve"> PAGEREF _Toc472414071 \h </w:instrText>
        </w:r>
        <w:r w:rsidR="00D840DC">
          <w:rPr>
            <w:noProof/>
            <w:webHidden/>
          </w:rPr>
        </w:r>
        <w:r w:rsidR="00D840DC">
          <w:rPr>
            <w:noProof/>
            <w:webHidden/>
          </w:rPr>
          <w:fldChar w:fldCharType="separate"/>
        </w:r>
        <w:r w:rsidR="00F71C87">
          <w:rPr>
            <w:noProof/>
            <w:webHidden/>
          </w:rPr>
          <w:t>- 26 -</w:t>
        </w:r>
        <w:r w:rsidR="00D840DC">
          <w:rPr>
            <w:noProof/>
            <w:webHidden/>
          </w:rPr>
          <w:fldChar w:fldCharType="end"/>
        </w:r>
      </w:hyperlink>
    </w:p>
    <w:p w14:paraId="230C0EDF" w14:textId="2D3B391A" w:rsidR="00D840DC" w:rsidRDefault="001A6F8A">
      <w:pPr>
        <w:pStyle w:val="TOC3"/>
        <w:rPr>
          <w:rFonts w:asciiTheme="minorHAnsi" w:eastAsiaTheme="minorEastAsia" w:hAnsiTheme="minorHAnsi" w:cstheme="minorBidi"/>
          <w:noProof/>
          <w:sz w:val="22"/>
          <w:szCs w:val="22"/>
        </w:rPr>
      </w:pPr>
      <w:hyperlink w:anchor="_Toc472414072" w:history="1">
        <w:r w:rsidR="00D840DC" w:rsidRPr="0017441F">
          <w:rPr>
            <w:rStyle w:val="Hyperlink"/>
            <w:noProof/>
          </w:rPr>
          <w:t>3.7</w:t>
        </w:r>
        <w:r w:rsidR="00D840DC">
          <w:rPr>
            <w:rFonts w:asciiTheme="minorHAnsi" w:eastAsiaTheme="minorEastAsia" w:hAnsiTheme="minorHAnsi" w:cstheme="minorBidi"/>
            <w:noProof/>
            <w:sz w:val="22"/>
            <w:szCs w:val="22"/>
          </w:rPr>
          <w:tab/>
        </w:r>
        <w:r w:rsidR="00D840DC" w:rsidRPr="0017441F">
          <w:rPr>
            <w:rStyle w:val="Hyperlink"/>
            <w:noProof/>
          </w:rPr>
          <w:t>Generator Imbalance Service:</w:t>
        </w:r>
        <w:r w:rsidR="00D840DC">
          <w:rPr>
            <w:noProof/>
            <w:webHidden/>
          </w:rPr>
          <w:tab/>
        </w:r>
        <w:r w:rsidR="00D840DC">
          <w:rPr>
            <w:noProof/>
            <w:webHidden/>
          </w:rPr>
          <w:fldChar w:fldCharType="begin"/>
        </w:r>
        <w:r w:rsidR="00D840DC">
          <w:rPr>
            <w:noProof/>
            <w:webHidden/>
          </w:rPr>
          <w:instrText xml:space="preserve"> PAGEREF _Toc472414072 \h </w:instrText>
        </w:r>
        <w:r w:rsidR="00D840DC">
          <w:rPr>
            <w:noProof/>
            <w:webHidden/>
          </w:rPr>
        </w:r>
        <w:r w:rsidR="00D840DC">
          <w:rPr>
            <w:noProof/>
            <w:webHidden/>
          </w:rPr>
          <w:fldChar w:fldCharType="separate"/>
        </w:r>
        <w:r w:rsidR="00F71C87">
          <w:rPr>
            <w:noProof/>
            <w:webHidden/>
          </w:rPr>
          <w:t>- 26 -</w:t>
        </w:r>
        <w:r w:rsidR="00D840DC">
          <w:rPr>
            <w:noProof/>
            <w:webHidden/>
          </w:rPr>
          <w:fldChar w:fldCharType="end"/>
        </w:r>
      </w:hyperlink>
    </w:p>
    <w:p w14:paraId="20A35695" w14:textId="540A7482" w:rsidR="00D840DC" w:rsidRDefault="001A6F8A">
      <w:pPr>
        <w:pStyle w:val="TOC2"/>
        <w:rPr>
          <w:rFonts w:asciiTheme="minorHAnsi" w:eastAsiaTheme="minorEastAsia" w:hAnsiTheme="minorHAnsi" w:cstheme="minorBidi"/>
          <w:smallCaps w:val="0"/>
          <w:noProof/>
          <w:sz w:val="22"/>
          <w:szCs w:val="22"/>
        </w:rPr>
      </w:pPr>
      <w:hyperlink w:anchor="_Toc472414073" w:history="1">
        <w:r w:rsidR="00D840DC" w:rsidRPr="0017441F">
          <w:rPr>
            <w:rStyle w:val="Hyperlink"/>
            <w:noProof/>
          </w:rPr>
          <w:t>4</w:t>
        </w:r>
        <w:r w:rsidR="00D840DC">
          <w:rPr>
            <w:rFonts w:asciiTheme="minorHAnsi" w:eastAsiaTheme="minorEastAsia" w:hAnsiTheme="minorHAnsi" w:cstheme="minorBidi"/>
            <w:smallCaps w:val="0"/>
            <w:noProof/>
            <w:sz w:val="22"/>
            <w:szCs w:val="22"/>
          </w:rPr>
          <w:tab/>
        </w:r>
        <w:r w:rsidR="00D840DC" w:rsidRPr="0017441F">
          <w:rPr>
            <w:rStyle w:val="Hyperlink"/>
            <w:noProof/>
          </w:rPr>
          <w:t>Open Access Same-Time Information System (OASIS)</w:t>
        </w:r>
        <w:r w:rsidR="00D840DC">
          <w:rPr>
            <w:noProof/>
            <w:webHidden/>
          </w:rPr>
          <w:tab/>
        </w:r>
        <w:r w:rsidR="00D840DC">
          <w:rPr>
            <w:noProof/>
            <w:webHidden/>
          </w:rPr>
          <w:fldChar w:fldCharType="begin"/>
        </w:r>
        <w:r w:rsidR="00D840DC">
          <w:rPr>
            <w:noProof/>
            <w:webHidden/>
          </w:rPr>
          <w:instrText xml:space="preserve"> PAGEREF _Toc472414073 \h </w:instrText>
        </w:r>
        <w:r w:rsidR="00D840DC">
          <w:rPr>
            <w:noProof/>
            <w:webHidden/>
          </w:rPr>
        </w:r>
        <w:r w:rsidR="00D840DC">
          <w:rPr>
            <w:noProof/>
            <w:webHidden/>
          </w:rPr>
          <w:fldChar w:fldCharType="separate"/>
        </w:r>
        <w:r w:rsidR="00F71C87">
          <w:rPr>
            <w:noProof/>
            <w:webHidden/>
          </w:rPr>
          <w:t>- 26 -</w:t>
        </w:r>
        <w:r w:rsidR="00D840DC">
          <w:rPr>
            <w:noProof/>
            <w:webHidden/>
          </w:rPr>
          <w:fldChar w:fldCharType="end"/>
        </w:r>
      </w:hyperlink>
    </w:p>
    <w:p w14:paraId="353D563D" w14:textId="302485CE" w:rsidR="00D840DC" w:rsidRDefault="001A6F8A">
      <w:pPr>
        <w:pStyle w:val="TOC2"/>
        <w:rPr>
          <w:rFonts w:asciiTheme="minorHAnsi" w:eastAsiaTheme="minorEastAsia" w:hAnsiTheme="minorHAnsi" w:cstheme="minorBidi"/>
          <w:smallCaps w:val="0"/>
          <w:noProof/>
          <w:sz w:val="22"/>
          <w:szCs w:val="22"/>
        </w:rPr>
      </w:pPr>
      <w:hyperlink w:anchor="_Toc472414074" w:history="1">
        <w:r w:rsidR="00D840DC" w:rsidRPr="0017441F">
          <w:rPr>
            <w:rStyle w:val="Hyperlink"/>
            <w:noProof/>
          </w:rPr>
          <w:t>5</w:t>
        </w:r>
        <w:r w:rsidR="00D840DC">
          <w:rPr>
            <w:rFonts w:asciiTheme="minorHAnsi" w:eastAsiaTheme="minorEastAsia" w:hAnsiTheme="minorHAnsi" w:cstheme="minorBidi"/>
            <w:smallCaps w:val="0"/>
            <w:noProof/>
            <w:sz w:val="22"/>
            <w:szCs w:val="22"/>
          </w:rPr>
          <w:tab/>
        </w:r>
        <w:r w:rsidR="00D840DC" w:rsidRPr="0017441F">
          <w:rPr>
            <w:rStyle w:val="Hyperlink"/>
            <w:noProof/>
          </w:rPr>
          <w:t>Municipal Tax Exempt Bonds</w:t>
        </w:r>
        <w:r w:rsidR="00D840DC">
          <w:rPr>
            <w:noProof/>
            <w:webHidden/>
          </w:rPr>
          <w:tab/>
        </w:r>
        <w:r w:rsidR="00D840DC">
          <w:rPr>
            <w:noProof/>
            <w:webHidden/>
          </w:rPr>
          <w:fldChar w:fldCharType="begin"/>
        </w:r>
        <w:r w:rsidR="00D840DC">
          <w:rPr>
            <w:noProof/>
            <w:webHidden/>
          </w:rPr>
          <w:instrText xml:space="preserve"> PAGEREF _Toc472414074 \h </w:instrText>
        </w:r>
        <w:r w:rsidR="00D840DC">
          <w:rPr>
            <w:noProof/>
            <w:webHidden/>
          </w:rPr>
        </w:r>
        <w:r w:rsidR="00D840DC">
          <w:rPr>
            <w:noProof/>
            <w:webHidden/>
          </w:rPr>
          <w:fldChar w:fldCharType="separate"/>
        </w:r>
        <w:r w:rsidR="00F71C87">
          <w:rPr>
            <w:noProof/>
            <w:webHidden/>
          </w:rPr>
          <w:t>- 27 -</w:t>
        </w:r>
        <w:r w:rsidR="00D840DC">
          <w:rPr>
            <w:noProof/>
            <w:webHidden/>
          </w:rPr>
          <w:fldChar w:fldCharType="end"/>
        </w:r>
      </w:hyperlink>
    </w:p>
    <w:p w14:paraId="0D224046" w14:textId="042DFCDE" w:rsidR="00D840DC" w:rsidRDefault="001A6F8A">
      <w:pPr>
        <w:pStyle w:val="TOC3"/>
        <w:rPr>
          <w:rFonts w:asciiTheme="minorHAnsi" w:eastAsiaTheme="minorEastAsia" w:hAnsiTheme="minorHAnsi" w:cstheme="minorBidi"/>
          <w:noProof/>
          <w:sz w:val="22"/>
          <w:szCs w:val="22"/>
        </w:rPr>
      </w:pPr>
      <w:hyperlink w:anchor="_Toc472414075" w:history="1">
        <w:r w:rsidR="00D840DC" w:rsidRPr="0017441F">
          <w:rPr>
            <w:rStyle w:val="Hyperlink"/>
            <w:noProof/>
          </w:rPr>
          <w:t>5.1</w:t>
        </w:r>
        <w:r w:rsidR="00D840DC">
          <w:rPr>
            <w:rFonts w:asciiTheme="minorHAnsi" w:eastAsiaTheme="minorEastAsia" w:hAnsiTheme="minorHAnsi" w:cstheme="minorBidi"/>
            <w:noProof/>
            <w:sz w:val="22"/>
            <w:szCs w:val="22"/>
          </w:rPr>
          <w:tab/>
        </w:r>
        <w:r w:rsidR="00D840DC" w:rsidRPr="0017441F">
          <w:rPr>
            <w:rStyle w:val="Hyperlink"/>
            <w:noProof/>
          </w:rPr>
          <w:t>Transmission Provider Own Facilities Financed by Tax Exempt and Tax Credit Bonds:</w:t>
        </w:r>
        <w:r w:rsidR="00D840DC">
          <w:rPr>
            <w:noProof/>
            <w:webHidden/>
          </w:rPr>
          <w:tab/>
        </w:r>
        <w:r w:rsidR="00D840DC">
          <w:rPr>
            <w:noProof/>
            <w:webHidden/>
          </w:rPr>
          <w:fldChar w:fldCharType="begin"/>
        </w:r>
        <w:r w:rsidR="00D840DC">
          <w:rPr>
            <w:noProof/>
            <w:webHidden/>
          </w:rPr>
          <w:instrText xml:space="preserve"> PAGEREF _Toc472414075 \h </w:instrText>
        </w:r>
        <w:r w:rsidR="00D840DC">
          <w:rPr>
            <w:noProof/>
            <w:webHidden/>
          </w:rPr>
        </w:r>
        <w:r w:rsidR="00D840DC">
          <w:rPr>
            <w:noProof/>
            <w:webHidden/>
          </w:rPr>
          <w:fldChar w:fldCharType="separate"/>
        </w:r>
        <w:r w:rsidR="00F71C87">
          <w:rPr>
            <w:noProof/>
            <w:webHidden/>
          </w:rPr>
          <w:t>- 27 -</w:t>
        </w:r>
        <w:r w:rsidR="00D840DC">
          <w:rPr>
            <w:noProof/>
            <w:webHidden/>
          </w:rPr>
          <w:fldChar w:fldCharType="end"/>
        </w:r>
      </w:hyperlink>
    </w:p>
    <w:p w14:paraId="7608764C" w14:textId="734A79A2" w:rsidR="00D840DC" w:rsidRDefault="001A6F8A">
      <w:pPr>
        <w:pStyle w:val="TOC3"/>
        <w:rPr>
          <w:rFonts w:asciiTheme="minorHAnsi" w:eastAsiaTheme="minorEastAsia" w:hAnsiTheme="minorHAnsi" w:cstheme="minorBidi"/>
          <w:noProof/>
          <w:sz w:val="22"/>
          <w:szCs w:val="22"/>
        </w:rPr>
      </w:pPr>
      <w:hyperlink w:anchor="_Toc472414076" w:history="1">
        <w:r w:rsidR="00D840DC" w:rsidRPr="0017441F">
          <w:rPr>
            <w:rStyle w:val="Hyperlink"/>
            <w:noProof/>
          </w:rPr>
          <w:t>5.2</w:t>
        </w:r>
        <w:r w:rsidR="00D840DC">
          <w:rPr>
            <w:rFonts w:asciiTheme="minorHAnsi" w:eastAsiaTheme="minorEastAsia" w:hAnsiTheme="minorHAnsi" w:cstheme="minorBidi"/>
            <w:noProof/>
            <w:sz w:val="22"/>
            <w:szCs w:val="22"/>
          </w:rPr>
          <w:tab/>
        </w:r>
        <w:r w:rsidR="00D840DC" w:rsidRPr="0017441F">
          <w:rPr>
            <w:rStyle w:val="Hyperlink"/>
            <w:noProof/>
          </w:rPr>
          <w:t>Governmental Person Use Certificate</w:t>
        </w:r>
        <w:r w:rsidR="00D840DC">
          <w:rPr>
            <w:noProof/>
            <w:webHidden/>
          </w:rPr>
          <w:tab/>
        </w:r>
        <w:r w:rsidR="00D840DC">
          <w:rPr>
            <w:noProof/>
            <w:webHidden/>
          </w:rPr>
          <w:fldChar w:fldCharType="begin"/>
        </w:r>
        <w:r w:rsidR="00D840DC">
          <w:rPr>
            <w:noProof/>
            <w:webHidden/>
          </w:rPr>
          <w:instrText xml:space="preserve"> PAGEREF _Toc472414076 \h </w:instrText>
        </w:r>
        <w:r w:rsidR="00D840DC">
          <w:rPr>
            <w:noProof/>
            <w:webHidden/>
          </w:rPr>
        </w:r>
        <w:r w:rsidR="00D840DC">
          <w:rPr>
            <w:noProof/>
            <w:webHidden/>
          </w:rPr>
          <w:fldChar w:fldCharType="separate"/>
        </w:r>
        <w:r w:rsidR="00F71C87">
          <w:rPr>
            <w:noProof/>
            <w:webHidden/>
          </w:rPr>
          <w:t>- 28 -</w:t>
        </w:r>
        <w:r w:rsidR="00D840DC">
          <w:rPr>
            <w:noProof/>
            <w:webHidden/>
          </w:rPr>
          <w:fldChar w:fldCharType="end"/>
        </w:r>
      </w:hyperlink>
    </w:p>
    <w:p w14:paraId="3DAF3CA4" w14:textId="0B292368" w:rsidR="00D840DC" w:rsidRDefault="001A6F8A">
      <w:pPr>
        <w:pStyle w:val="TOC2"/>
        <w:rPr>
          <w:rFonts w:asciiTheme="minorHAnsi" w:eastAsiaTheme="minorEastAsia" w:hAnsiTheme="minorHAnsi" w:cstheme="minorBidi"/>
          <w:smallCaps w:val="0"/>
          <w:noProof/>
          <w:sz w:val="22"/>
          <w:szCs w:val="22"/>
        </w:rPr>
      </w:pPr>
      <w:hyperlink w:anchor="_Toc472414077" w:history="1">
        <w:r w:rsidR="00D840DC" w:rsidRPr="0017441F">
          <w:rPr>
            <w:rStyle w:val="Hyperlink"/>
            <w:noProof/>
          </w:rPr>
          <w:t>6</w:t>
        </w:r>
        <w:r w:rsidR="00D840DC">
          <w:rPr>
            <w:rFonts w:asciiTheme="minorHAnsi" w:eastAsiaTheme="minorEastAsia" w:hAnsiTheme="minorHAnsi" w:cstheme="minorBidi"/>
            <w:smallCaps w:val="0"/>
            <w:noProof/>
            <w:sz w:val="22"/>
            <w:szCs w:val="22"/>
          </w:rPr>
          <w:tab/>
        </w:r>
        <w:r w:rsidR="00D840DC" w:rsidRPr="0017441F">
          <w:rPr>
            <w:rStyle w:val="Hyperlink"/>
            <w:noProof/>
          </w:rPr>
          <w:t>Reciprocity</w:t>
        </w:r>
        <w:r w:rsidR="00D840DC">
          <w:rPr>
            <w:noProof/>
            <w:webHidden/>
          </w:rPr>
          <w:tab/>
        </w:r>
        <w:r w:rsidR="00D840DC">
          <w:rPr>
            <w:noProof/>
            <w:webHidden/>
          </w:rPr>
          <w:fldChar w:fldCharType="begin"/>
        </w:r>
        <w:r w:rsidR="00D840DC">
          <w:rPr>
            <w:noProof/>
            <w:webHidden/>
          </w:rPr>
          <w:instrText xml:space="preserve"> PAGEREF _Toc472414077 \h </w:instrText>
        </w:r>
        <w:r w:rsidR="00D840DC">
          <w:rPr>
            <w:noProof/>
            <w:webHidden/>
          </w:rPr>
        </w:r>
        <w:r w:rsidR="00D840DC">
          <w:rPr>
            <w:noProof/>
            <w:webHidden/>
          </w:rPr>
          <w:fldChar w:fldCharType="separate"/>
        </w:r>
        <w:r w:rsidR="00F71C87">
          <w:rPr>
            <w:noProof/>
            <w:webHidden/>
          </w:rPr>
          <w:t>- 30 -</w:t>
        </w:r>
        <w:r w:rsidR="00D840DC">
          <w:rPr>
            <w:noProof/>
            <w:webHidden/>
          </w:rPr>
          <w:fldChar w:fldCharType="end"/>
        </w:r>
      </w:hyperlink>
    </w:p>
    <w:p w14:paraId="06B64329" w14:textId="4440014E" w:rsidR="00D840DC" w:rsidRDefault="001A6F8A">
      <w:pPr>
        <w:pStyle w:val="TOC2"/>
        <w:rPr>
          <w:rFonts w:asciiTheme="minorHAnsi" w:eastAsiaTheme="minorEastAsia" w:hAnsiTheme="minorHAnsi" w:cstheme="minorBidi"/>
          <w:smallCaps w:val="0"/>
          <w:noProof/>
          <w:sz w:val="22"/>
          <w:szCs w:val="22"/>
        </w:rPr>
      </w:pPr>
      <w:hyperlink w:anchor="_Toc472414078" w:history="1">
        <w:r w:rsidR="00D840DC" w:rsidRPr="0017441F">
          <w:rPr>
            <w:rStyle w:val="Hyperlink"/>
            <w:noProof/>
          </w:rPr>
          <w:t>7</w:t>
        </w:r>
        <w:r w:rsidR="00D840DC">
          <w:rPr>
            <w:rFonts w:asciiTheme="minorHAnsi" w:eastAsiaTheme="minorEastAsia" w:hAnsiTheme="minorHAnsi" w:cstheme="minorBidi"/>
            <w:smallCaps w:val="0"/>
            <w:noProof/>
            <w:sz w:val="22"/>
            <w:szCs w:val="22"/>
          </w:rPr>
          <w:tab/>
        </w:r>
        <w:r w:rsidR="00D840DC" w:rsidRPr="0017441F">
          <w:rPr>
            <w:rStyle w:val="Hyperlink"/>
            <w:noProof/>
          </w:rPr>
          <w:t>Billing and Payment</w:t>
        </w:r>
        <w:r w:rsidR="00D840DC">
          <w:rPr>
            <w:noProof/>
            <w:webHidden/>
          </w:rPr>
          <w:tab/>
        </w:r>
        <w:r w:rsidR="00D840DC">
          <w:rPr>
            <w:noProof/>
            <w:webHidden/>
          </w:rPr>
          <w:fldChar w:fldCharType="begin"/>
        </w:r>
        <w:r w:rsidR="00D840DC">
          <w:rPr>
            <w:noProof/>
            <w:webHidden/>
          </w:rPr>
          <w:instrText xml:space="preserve"> PAGEREF _Toc472414078 \h </w:instrText>
        </w:r>
        <w:r w:rsidR="00D840DC">
          <w:rPr>
            <w:noProof/>
            <w:webHidden/>
          </w:rPr>
        </w:r>
        <w:r w:rsidR="00D840DC">
          <w:rPr>
            <w:noProof/>
            <w:webHidden/>
          </w:rPr>
          <w:fldChar w:fldCharType="separate"/>
        </w:r>
        <w:r w:rsidR="00F71C87">
          <w:rPr>
            <w:noProof/>
            <w:webHidden/>
          </w:rPr>
          <w:t>- 31 -</w:t>
        </w:r>
        <w:r w:rsidR="00D840DC">
          <w:rPr>
            <w:noProof/>
            <w:webHidden/>
          </w:rPr>
          <w:fldChar w:fldCharType="end"/>
        </w:r>
      </w:hyperlink>
    </w:p>
    <w:p w14:paraId="193B3EBC" w14:textId="667EF3D6" w:rsidR="00D840DC" w:rsidRDefault="001A6F8A">
      <w:pPr>
        <w:pStyle w:val="TOC3"/>
        <w:rPr>
          <w:rFonts w:asciiTheme="minorHAnsi" w:eastAsiaTheme="minorEastAsia" w:hAnsiTheme="minorHAnsi" w:cstheme="minorBidi"/>
          <w:noProof/>
          <w:sz w:val="22"/>
          <w:szCs w:val="22"/>
        </w:rPr>
      </w:pPr>
      <w:hyperlink w:anchor="_Toc472414079" w:history="1">
        <w:r w:rsidR="00D840DC" w:rsidRPr="0017441F">
          <w:rPr>
            <w:rStyle w:val="Hyperlink"/>
            <w:noProof/>
          </w:rPr>
          <w:t>7.1</w:t>
        </w:r>
        <w:r w:rsidR="00D840DC">
          <w:rPr>
            <w:rFonts w:asciiTheme="minorHAnsi" w:eastAsiaTheme="minorEastAsia" w:hAnsiTheme="minorHAnsi" w:cstheme="minorBidi"/>
            <w:noProof/>
            <w:sz w:val="22"/>
            <w:szCs w:val="22"/>
          </w:rPr>
          <w:tab/>
        </w:r>
        <w:r w:rsidR="00D840DC" w:rsidRPr="0017441F">
          <w:rPr>
            <w:rStyle w:val="Hyperlink"/>
            <w:noProof/>
          </w:rPr>
          <w:t>Billing Procedure:</w:t>
        </w:r>
        <w:r w:rsidR="00D840DC">
          <w:rPr>
            <w:noProof/>
            <w:webHidden/>
          </w:rPr>
          <w:tab/>
        </w:r>
        <w:r w:rsidR="00D840DC">
          <w:rPr>
            <w:noProof/>
            <w:webHidden/>
          </w:rPr>
          <w:fldChar w:fldCharType="begin"/>
        </w:r>
        <w:r w:rsidR="00D840DC">
          <w:rPr>
            <w:noProof/>
            <w:webHidden/>
          </w:rPr>
          <w:instrText xml:space="preserve"> PAGEREF _Toc472414079 \h </w:instrText>
        </w:r>
        <w:r w:rsidR="00D840DC">
          <w:rPr>
            <w:noProof/>
            <w:webHidden/>
          </w:rPr>
        </w:r>
        <w:r w:rsidR="00D840DC">
          <w:rPr>
            <w:noProof/>
            <w:webHidden/>
          </w:rPr>
          <w:fldChar w:fldCharType="separate"/>
        </w:r>
        <w:r w:rsidR="00F71C87">
          <w:rPr>
            <w:noProof/>
            <w:webHidden/>
          </w:rPr>
          <w:t>- 31 -</w:t>
        </w:r>
        <w:r w:rsidR="00D840DC">
          <w:rPr>
            <w:noProof/>
            <w:webHidden/>
          </w:rPr>
          <w:fldChar w:fldCharType="end"/>
        </w:r>
      </w:hyperlink>
    </w:p>
    <w:p w14:paraId="10E266AD" w14:textId="2F5D452A" w:rsidR="00D840DC" w:rsidRDefault="001A6F8A">
      <w:pPr>
        <w:pStyle w:val="TOC3"/>
        <w:rPr>
          <w:rFonts w:asciiTheme="minorHAnsi" w:eastAsiaTheme="minorEastAsia" w:hAnsiTheme="minorHAnsi" w:cstheme="minorBidi"/>
          <w:noProof/>
          <w:sz w:val="22"/>
          <w:szCs w:val="22"/>
        </w:rPr>
      </w:pPr>
      <w:hyperlink w:anchor="_Toc472414080" w:history="1">
        <w:r w:rsidR="00D840DC" w:rsidRPr="0017441F">
          <w:rPr>
            <w:rStyle w:val="Hyperlink"/>
            <w:noProof/>
          </w:rPr>
          <w:t>7.2</w:t>
        </w:r>
        <w:r w:rsidR="00D840DC">
          <w:rPr>
            <w:rFonts w:asciiTheme="minorHAnsi" w:eastAsiaTheme="minorEastAsia" w:hAnsiTheme="minorHAnsi" w:cstheme="minorBidi"/>
            <w:noProof/>
            <w:sz w:val="22"/>
            <w:szCs w:val="22"/>
          </w:rPr>
          <w:tab/>
        </w:r>
        <w:r w:rsidR="00D840DC" w:rsidRPr="0017441F">
          <w:rPr>
            <w:rStyle w:val="Hyperlink"/>
            <w:noProof/>
          </w:rPr>
          <w:t>Interest on Unpaid Balances:</w:t>
        </w:r>
        <w:r w:rsidR="00D840DC">
          <w:rPr>
            <w:noProof/>
            <w:webHidden/>
          </w:rPr>
          <w:tab/>
        </w:r>
        <w:r w:rsidR="00D840DC">
          <w:rPr>
            <w:noProof/>
            <w:webHidden/>
          </w:rPr>
          <w:fldChar w:fldCharType="begin"/>
        </w:r>
        <w:r w:rsidR="00D840DC">
          <w:rPr>
            <w:noProof/>
            <w:webHidden/>
          </w:rPr>
          <w:instrText xml:space="preserve"> PAGEREF _Toc472414080 \h </w:instrText>
        </w:r>
        <w:r w:rsidR="00D840DC">
          <w:rPr>
            <w:noProof/>
            <w:webHidden/>
          </w:rPr>
        </w:r>
        <w:r w:rsidR="00D840DC">
          <w:rPr>
            <w:noProof/>
            <w:webHidden/>
          </w:rPr>
          <w:fldChar w:fldCharType="separate"/>
        </w:r>
        <w:r w:rsidR="00F71C87">
          <w:rPr>
            <w:noProof/>
            <w:webHidden/>
          </w:rPr>
          <w:t>- 32 -</w:t>
        </w:r>
        <w:r w:rsidR="00D840DC">
          <w:rPr>
            <w:noProof/>
            <w:webHidden/>
          </w:rPr>
          <w:fldChar w:fldCharType="end"/>
        </w:r>
      </w:hyperlink>
    </w:p>
    <w:p w14:paraId="5889AD0C" w14:textId="28332FBB" w:rsidR="00D840DC" w:rsidRDefault="001A6F8A">
      <w:pPr>
        <w:pStyle w:val="TOC3"/>
        <w:rPr>
          <w:rFonts w:asciiTheme="minorHAnsi" w:eastAsiaTheme="minorEastAsia" w:hAnsiTheme="minorHAnsi" w:cstheme="minorBidi"/>
          <w:noProof/>
          <w:sz w:val="22"/>
          <w:szCs w:val="22"/>
        </w:rPr>
      </w:pPr>
      <w:hyperlink w:anchor="_Toc472414081" w:history="1">
        <w:r w:rsidR="00D840DC" w:rsidRPr="0017441F">
          <w:rPr>
            <w:rStyle w:val="Hyperlink"/>
            <w:noProof/>
          </w:rPr>
          <w:t>7.3</w:t>
        </w:r>
        <w:r w:rsidR="00D840DC">
          <w:rPr>
            <w:rFonts w:asciiTheme="minorHAnsi" w:eastAsiaTheme="minorEastAsia" w:hAnsiTheme="minorHAnsi" w:cstheme="minorBidi"/>
            <w:noProof/>
            <w:sz w:val="22"/>
            <w:szCs w:val="22"/>
          </w:rPr>
          <w:tab/>
        </w:r>
        <w:r w:rsidR="00D840DC" w:rsidRPr="0017441F">
          <w:rPr>
            <w:rStyle w:val="Hyperlink"/>
            <w:noProof/>
          </w:rPr>
          <w:t>Customer Default:</w:t>
        </w:r>
        <w:r w:rsidR="00D840DC">
          <w:rPr>
            <w:noProof/>
            <w:webHidden/>
          </w:rPr>
          <w:tab/>
        </w:r>
        <w:r w:rsidR="00D840DC">
          <w:rPr>
            <w:noProof/>
            <w:webHidden/>
          </w:rPr>
          <w:fldChar w:fldCharType="begin"/>
        </w:r>
        <w:r w:rsidR="00D840DC">
          <w:rPr>
            <w:noProof/>
            <w:webHidden/>
          </w:rPr>
          <w:instrText xml:space="preserve"> PAGEREF _Toc472414081 \h </w:instrText>
        </w:r>
        <w:r w:rsidR="00D840DC">
          <w:rPr>
            <w:noProof/>
            <w:webHidden/>
          </w:rPr>
        </w:r>
        <w:r w:rsidR="00D840DC">
          <w:rPr>
            <w:noProof/>
            <w:webHidden/>
          </w:rPr>
          <w:fldChar w:fldCharType="separate"/>
        </w:r>
        <w:r w:rsidR="00F71C87">
          <w:rPr>
            <w:noProof/>
            <w:webHidden/>
          </w:rPr>
          <w:t>- 32 -</w:t>
        </w:r>
        <w:r w:rsidR="00D840DC">
          <w:rPr>
            <w:noProof/>
            <w:webHidden/>
          </w:rPr>
          <w:fldChar w:fldCharType="end"/>
        </w:r>
      </w:hyperlink>
    </w:p>
    <w:p w14:paraId="34C09A06" w14:textId="4EBAD9BF" w:rsidR="00D840DC" w:rsidRDefault="001A6F8A">
      <w:pPr>
        <w:pStyle w:val="TOC2"/>
        <w:rPr>
          <w:rFonts w:asciiTheme="minorHAnsi" w:eastAsiaTheme="minorEastAsia" w:hAnsiTheme="minorHAnsi" w:cstheme="minorBidi"/>
          <w:smallCaps w:val="0"/>
          <w:noProof/>
          <w:sz w:val="22"/>
          <w:szCs w:val="22"/>
        </w:rPr>
      </w:pPr>
      <w:hyperlink w:anchor="_Toc472414082" w:history="1">
        <w:r w:rsidR="00D840DC" w:rsidRPr="0017441F">
          <w:rPr>
            <w:rStyle w:val="Hyperlink"/>
            <w:noProof/>
          </w:rPr>
          <w:t>8</w:t>
        </w:r>
        <w:r w:rsidR="00D840DC">
          <w:rPr>
            <w:rFonts w:asciiTheme="minorHAnsi" w:eastAsiaTheme="minorEastAsia" w:hAnsiTheme="minorHAnsi" w:cstheme="minorBidi"/>
            <w:smallCaps w:val="0"/>
            <w:noProof/>
            <w:sz w:val="22"/>
            <w:szCs w:val="22"/>
          </w:rPr>
          <w:tab/>
        </w:r>
        <w:r w:rsidR="00D840DC" w:rsidRPr="0017441F">
          <w:rPr>
            <w:rStyle w:val="Hyperlink"/>
            <w:noProof/>
          </w:rPr>
          <w:t>Accounting for the Transmission Provider's Use of the Tariff</w:t>
        </w:r>
        <w:r w:rsidR="00D840DC">
          <w:rPr>
            <w:noProof/>
            <w:webHidden/>
          </w:rPr>
          <w:tab/>
        </w:r>
        <w:r w:rsidR="00D840DC">
          <w:rPr>
            <w:noProof/>
            <w:webHidden/>
          </w:rPr>
          <w:fldChar w:fldCharType="begin"/>
        </w:r>
        <w:r w:rsidR="00D840DC">
          <w:rPr>
            <w:noProof/>
            <w:webHidden/>
          </w:rPr>
          <w:instrText xml:space="preserve"> PAGEREF _Toc472414082 \h </w:instrText>
        </w:r>
        <w:r w:rsidR="00D840DC">
          <w:rPr>
            <w:noProof/>
            <w:webHidden/>
          </w:rPr>
        </w:r>
        <w:r w:rsidR="00D840DC">
          <w:rPr>
            <w:noProof/>
            <w:webHidden/>
          </w:rPr>
          <w:fldChar w:fldCharType="separate"/>
        </w:r>
        <w:r w:rsidR="00F71C87">
          <w:rPr>
            <w:noProof/>
            <w:webHidden/>
          </w:rPr>
          <w:t>- 34 -</w:t>
        </w:r>
        <w:r w:rsidR="00D840DC">
          <w:rPr>
            <w:noProof/>
            <w:webHidden/>
          </w:rPr>
          <w:fldChar w:fldCharType="end"/>
        </w:r>
      </w:hyperlink>
    </w:p>
    <w:p w14:paraId="5BE1AAE6" w14:textId="714052CB" w:rsidR="00D840DC" w:rsidRDefault="001A6F8A">
      <w:pPr>
        <w:pStyle w:val="TOC3"/>
        <w:rPr>
          <w:rFonts w:asciiTheme="minorHAnsi" w:eastAsiaTheme="minorEastAsia" w:hAnsiTheme="minorHAnsi" w:cstheme="minorBidi"/>
          <w:noProof/>
          <w:sz w:val="22"/>
          <w:szCs w:val="22"/>
        </w:rPr>
      </w:pPr>
      <w:hyperlink w:anchor="_Toc472414083" w:history="1">
        <w:r w:rsidR="00D840DC" w:rsidRPr="0017441F">
          <w:rPr>
            <w:rStyle w:val="Hyperlink"/>
            <w:noProof/>
          </w:rPr>
          <w:t>8.1</w:t>
        </w:r>
        <w:r w:rsidR="00D840DC">
          <w:rPr>
            <w:rFonts w:asciiTheme="minorHAnsi" w:eastAsiaTheme="minorEastAsia" w:hAnsiTheme="minorHAnsi" w:cstheme="minorBidi"/>
            <w:noProof/>
            <w:sz w:val="22"/>
            <w:szCs w:val="22"/>
          </w:rPr>
          <w:tab/>
        </w:r>
        <w:r w:rsidR="00D840DC" w:rsidRPr="0017441F">
          <w:rPr>
            <w:rStyle w:val="Hyperlink"/>
            <w:noProof/>
          </w:rPr>
          <w:t>Transmission Revenues:</w:t>
        </w:r>
        <w:r w:rsidR="00D840DC">
          <w:rPr>
            <w:noProof/>
            <w:webHidden/>
          </w:rPr>
          <w:tab/>
        </w:r>
        <w:r w:rsidR="00D840DC">
          <w:rPr>
            <w:noProof/>
            <w:webHidden/>
          </w:rPr>
          <w:fldChar w:fldCharType="begin"/>
        </w:r>
        <w:r w:rsidR="00D840DC">
          <w:rPr>
            <w:noProof/>
            <w:webHidden/>
          </w:rPr>
          <w:instrText xml:space="preserve"> PAGEREF _Toc472414083 \h </w:instrText>
        </w:r>
        <w:r w:rsidR="00D840DC">
          <w:rPr>
            <w:noProof/>
            <w:webHidden/>
          </w:rPr>
        </w:r>
        <w:r w:rsidR="00D840DC">
          <w:rPr>
            <w:noProof/>
            <w:webHidden/>
          </w:rPr>
          <w:fldChar w:fldCharType="separate"/>
        </w:r>
        <w:r w:rsidR="00F71C87">
          <w:rPr>
            <w:noProof/>
            <w:webHidden/>
          </w:rPr>
          <w:t>- 34 -</w:t>
        </w:r>
        <w:r w:rsidR="00D840DC">
          <w:rPr>
            <w:noProof/>
            <w:webHidden/>
          </w:rPr>
          <w:fldChar w:fldCharType="end"/>
        </w:r>
      </w:hyperlink>
    </w:p>
    <w:p w14:paraId="7B6627C5" w14:textId="4BB530DA" w:rsidR="00D840DC" w:rsidRDefault="001A6F8A">
      <w:pPr>
        <w:pStyle w:val="TOC3"/>
        <w:rPr>
          <w:rFonts w:asciiTheme="minorHAnsi" w:eastAsiaTheme="minorEastAsia" w:hAnsiTheme="minorHAnsi" w:cstheme="minorBidi"/>
          <w:noProof/>
          <w:sz w:val="22"/>
          <w:szCs w:val="22"/>
        </w:rPr>
      </w:pPr>
      <w:hyperlink w:anchor="_Toc472414084" w:history="1">
        <w:r w:rsidR="00D840DC" w:rsidRPr="0017441F">
          <w:rPr>
            <w:rStyle w:val="Hyperlink"/>
            <w:noProof/>
          </w:rPr>
          <w:t>8.2</w:t>
        </w:r>
        <w:r w:rsidR="00D840DC">
          <w:rPr>
            <w:rFonts w:asciiTheme="minorHAnsi" w:eastAsiaTheme="minorEastAsia" w:hAnsiTheme="minorHAnsi" w:cstheme="minorBidi"/>
            <w:noProof/>
            <w:sz w:val="22"/>
            <w:szCs w:val="22"/>
          </w:rPr>
          <w:tab/>
        </w:r>
        <w:r w:rsidR="00D840DC" w:rsidRPr="0017441F">
          <w:rPr>
            <w:rStyle w:val="Hyperlink"/>
            <w:noProof/>
          </w:rPr>
          <w:t>Study Costs and Revenues:</w:t>
        </w:r>
        <w:r w:rsidR="00D840DC">
          <w:rPr>
            <w:noProof/>
            <w:webHidden/>
          </w:rPr>
          <w:tab/>
        </w:r>
        <w:r w:rsidR="00D840DC">
          <w:rPr>
            <w:noProof/>
            <w:webHidden/>
          </w:rPr>
          <w:fldChar w:fldCharType="begin"/>
        </w:r>
        <w:r w:rsidR="00D840DC">
          <w:rPr>
            <w:noProof/>
            <w:webHidden/>
          </w:rPr>
          <w:instrText xml:space="preserve"> PAGEREF _Toc472414084 \h </w:instrText>
        </w:r>
        <w:r w:rsidR="00D840DC">
          <w:rPr>
            <w:noProof/>
            <w:webHidden/>
          </w:rPr>
        </w:r>
        <w:r w:rsidR="00D840DC">
          <w:rPr>
            <w:noProof/>
            <w:webHidden/>
          </w:rPr>
          <w:fldChar w:fldCharType="separate"/>
        </w:r>
        <w:r w:rsidR="00F71C87">
          <w:rPr>
            <w:noProof/>
            <w:webHidden/>
          </w:rPr>
          <w:t>- 34 -</w:t>
        </w:r>
        <w:r w:rsidR="00D840DC">
          <w:rPr>
            <w:noProof/>
            <w:webHidden/>
          </w:rPr>
          <w:fldChar w:fldCharType="end"/>
        </w:r>
      </w:hyperlink>
    </w:p>
    <w:p w14:paraId="1910B830" w14:textId="012005D3" w:rsidR="00D840DC" w:rsidRDefault="001A6F8A">
      <w:pPr>
        <w:pStyle w:val="TOC2"/>
        <w:rPr>
          <w:rFonts w:asciiTheme="minorHAnsi" w:eastAsiaTheme="minorEastAsia" w:hAnsiTheme="minorHAnsi" w:cstheme="minorBidi"/>
          <w:smallCaps w:val="0"/>
          <w:noProof/>
          <w:sz w:val="22"/>
          <w:szCs w:val="22"/>
        </w:rPr>
      </w:pPr>
      <w:hyperlink w:anchor="_Toc472414085" w:history="1">
        <w:r w:rsidR="00D840DC" w:rsidRPr="0017441F">
          <w:rPr>
            <w:rStyle w:val="Hyperlink"/>
            <w:noProof/>
          </w:rPr>
          <w:t>9</w:t>
        </w:r>
        <w:r w:rsidR="00D840DC">
          <w:rPr>
            <w:rFonts w:asciiTheme="minorHAnsi" w:eastAsiaTheme="minorEastAsia" w:hAnsiTheme="minorHAnsi" w:cstheme="minorBidi"/>
            <w:smallCaps w:val="0"/>
            <w:noProof/>
            <w:sz w:val="22"/>
            <w:szCs w:val="22"/>
          </w:rPr>
          <w:tab/>
        </w:r>
        <w:r w:rsidR="00D840DC" w:rsidRPr="0017441F">
          <w:rPr>
            <w:rStyle w:val="Hyperlink"/>
            <w:noProof/>
          </w:rPr>
          <w:t>Tariff and Rate Changes, Withdraw, and Reservation of Rights</w:t>
        </w:r>
        <w:r w:rsidR="00D840DC">
          <w:rPr>
            <w:noProof/>
            <w:webHidden/>
          </w:rPr>
          <w:tab/>
        </w:r>
        <w:r w:rsidR="00D840DC">
          <w:rPr>
            <w:noProof/>
            <w:webHidden/>
          </w:rPr>
          <w:fldChar w:fldCharType="begin"/>
        </w:r>
        <w:r w:rsidR="00D840DC">
          <w:rPr>
            <w:noProof/>
            <w:webHidden/>
          </w:rPr>
          <w:instrText xml:space="preserve"> PAGEREF _Toc472414085 \h </w:instrText>
        </w:r>
        <w:r w:rsidR="00D840DC">
          <w:rPr>
            <w:noProof/>
            <w:webHidden/>
          </w:rPr>
        </w:r>
        <w:r w:rsidR="00D840DC">
          <w:rPr>
            <w:noProof/>
            <w:webHidden/>
          </w:rPr>
          <w:fldChar w:fldCharType="separate"/>
        </w:r>
        <w:r w:rsidR="00F71C87">
          <w:rPr>
            <w:noProof/>
            <w:webHidden/>
          </w:rPr>
          <w:t>- 35 -</w:t>
        </w:r>
        <w:r w:rsidR="00D840DC">
          <w:rPr>
            <w:noProof/>
            <w:webHidden/>
          </w:rPr>
          <w:fldChar w:fldCharType="end"/>
        </w:r>
      </w:hyperlink>
    </w:p>
    <w:p w14:paraId="3176DA70" w14:textId="448C0EF9" w:rsidR="00D840DC" w:rsidRDefault="001A6F8A">
      <w:pPr>
        <w:pStyle w:val="TOC2"/>
        <w:rPr>
          <w:rFonts w:asciiTheme="minorHAnsi" w:eastAsiaTheme="minorEastAsia" w:hAnsiTheme="minorHAnsi" w:cstheme="minorBidi"/>
          <w:smallCaps w:val="0"/>
          <w:noProof/>
          <w:sz w:val="22"/>
          <w:szCs w:val="22"/>
        </w:rPr>
      </w:pPr>
      <w:hyperlink w:anchor="_Toc472414086" w:history="1">
        <w:r w:rsidR="00D840DC" w:rsidRPr="0017441F">
          <w:rPr>
            <w:rStyle w:val="Hyperlink"/>
            <w:noProof/>
          </w:rPr>
          <w:t>10</w:t>
        </w:r>
        <w:r w:rsidR="00D840DC">
          <w:rPr>
            <w:rFonts w:asciiTheme="minorHAnsi" w:eastAsiaTheme="minorEastAsia" w:hAnsiTheme="minorHAnsi" w:cstheme="minorBidi"/>
            <w:smallCaps w:val="0"/>
            <w:noProof/>
            <w:sz w:val="22"/>
            <w:szCs w:val="22"/>
          </w:rPr>
          <w:tab/>
        </w:r>
        <w:r w:rsidR="00D840DC" w:rsidRPr="0017441F">
          <w:rPr>
            <w:rStyle w:val="Hyperlink"/>
            <w:noProof/>
          </w:rPr>
          <w:t>Force Majeure and Indemnification</w:t>
        </w:r>
        <w:r w:rsidR="00D840DC">
          <w:rPr>
            <w:noProof/>
            <w:webHidden/>
          </w:rPr>
          <w:tab/>
        </w:r>
        <w:r w:rsidR="00D840DC">
          <w:rPr>
            <w:noProof/>
            <w:webHidden/>
          </w:rPr>
          <w:fldChar w:fldCharType="begin"/>
        </w:r>
        <w:r w:rsidR="00D840DC">
          <w:rPr>
            <w:noProof/>
            <w:webHidden/>
          </w:rPr>
          <w:instrText xml:space="preserve"> PAGEREF _Toc472414086 \h </w:instrText>
        </w:r>
        <w:r w:rsidR="00D840DC">
          <w:rPr>
            <w:noProof/>
            <w:webHidden/>
          </w:rPr>
        </w:r>
        <w:r w:rsidR="00D840DC">
          <w:rPr>
            <w:noProof/>
            <w:webHidden/>
          </w:rPr>
          <w:fldChar w:fldCharType="separate"/>
        </w:r>
        <w:r w:rsidR="00F71C87">
          <w:rPr>
            <w:noProof/>
            <w:webHidden/>
          </w:rPr>
          <w:t>- 35 -</w:t>
        </w:r>
        <w:r w:rsidR="00D840DC">
          <w:rPr>
            <w:noProof/>
            <w:webHidden/>
          </w:rPr>
          <w:fldChar w:fldCharType="end"/>
        </w:r>
      </w:hyperlink>
    </w:p>
    <w:p w14:paraId="37A6BBBA" w14:textId="4C273D73" w:rsidR="00D840DC" w:rsidRDefault="001A6F8A">
      <w:pPr>
        <w:pStyle w:val="TOC3"/>
        <w:rPr>
          <w:rFonts w:asciiTheme="minorHAnsi" w:eastAsiaTheme="minorEastAsia" w:hAnsiTheme="minorHAnsi" w:cstheme="minorBidi"/>
          <w:noProof/>
          <w:sz w:val="22"/>
          <w:szCs w:val="22"/>
        </w:rPr>
      </w:pPr>
      <w:hyperlink w:anchor="_Toc472414087" w:history="1">
        <w:r w:rsidR="00D840DC" w:rsidRPr="0017441F">
          <w:rPr>
            <w:rStyle w:val="Hyperlink"/>
            <w:noProof/>
          </w:rPr>
          <w:t>10.1</w:t>
        </w:r>
        <w:r w:rsidR="00D840DC">
          <w:rPr>
            <w:rFonts w:asciiTheme="minorHAnsi" w:eastAsiaTheme="minorEastAsia" w:hAnsiTheme="minorHAnsi" w:cstheme="minorBidi"/>
            <w:noProof/>
            <w:sz w:val="22"/>
            <w:szCs w:val="22"/>
          </w:rPr>
          <w:tab/>
        </w:r>
        <w:r w:rsidR="00D840DC" w:rsidRPr="0017441F">
          <w:rPr>
            <w:rStyle w:val="Hyperlink"/>
            <w:noProof/>
          </w:rPr>
          <w:t>Force Majeure:</w:t>
        </w:r>
        <w:r w:rsidR="00D840DC">
          <w:rPr>
            <w:noProof/>
            <w:webHidden/>
          </w:rPr>
          <w:tab/>
        </w:r>
        <w:r w:rsidR="00D840DC">
          <w:rPr>
            <w:noProof/>
            <w:webHidden/>
          </w:rPr>
          <w:fldChar w:fldCharType="begin"/>
        </w:r>
        <w:r w:rsidR="00D840DC">
          <w:rPr>
            <w:noProof/>
            <w:webHidden/>
          </w:rPr>
          <w:instrText xml:space="preserve"> PAGEREF _Toc472414087 \h </w:instrText>
        </w:r>
        <w:r w:rsidR="00D840DC">
          <w:rPr>
            <w:noProof/>
            <w:webHidden/>
          </w:rPr>
        </w:r>
        <w:r w:rsidR="00D840DC">
          <w:rPr>
            <w:noProof/>
            <w:webHidden/>
          </w:rPr>
          <w:fldChar w:fldCharType="separate"/>
        </w:r>
        <w:r w:rsidR="00F71C87">
          <w:rPr>
            <w:noProof/>
            <w:webHidden/>
          </w:rPr>
          <w:t>- 36 -</w:t>
        </w:r>
        <w:r w:rsidR="00D840DC">
          <w:rPr>
            <w:noProof/>
            <w:webHidden/>
          </w:rPr>
          <w:fldChar w:fldCharType="end"/>
        </w:r>
      </w:hyperlink>
    </w:p>
    <w:p w14:paraId="127C9B86" w14:textId="186D45AA" w:rsidR="00D840DC" w:rsidRDefault="001A6F8A">
      <w:pPr>
        <w:pStyle w:val="TOC3"/>
        <w:rPr>
          <w:rFonts w:asciiTheme="minorHAnsi" w:eastAsiaTheme="minorEastAsia" w:hAnsiTheme="minorHAnsi" w:cstheme="minorBidi"/>
          <w:noProof/>
          <w:sz w:val="22"/>
          <w:szCs w:val="22"/>
        </w:rPr>
      </w:pPr>
      <w:hyperlink w:anchor="_Toc472414088" w:history="1">
        <w:r w:rsidR="00D840DC" w:rsidRPr="0017441F">
          <w:rPr>
            <w:rStyle w:val="Hyperlink"/>
            <w:noProof/>
          </w:rPr>
          <w:t>10.2</w:t>
        </w:r>
        <w:r w:rsidR="00D840DC">
          <w:rPr>
            <w:rFonts w:asciiTheme="minorHAnsi" w:eastAsiaTheme="minorEastAsia" w:hAnsiTheme="minorHAnsi" w:cstheme="minorBidi"/>
            <w:noProof/>
            <w:sz w:val="22"/>
            <w:szCs w:val="22"/>
          </w:rPr>
          <w:tab/>
        </w:r>
        <w:r w:rsidR="00D840DC" w:rsidRPr="0017441F">
          <w:rPr>
            <w:rStyle w:val="Hyperlink"/>
            <w:noProof/>
          </w:rPr>
          <w:t>Indemnification:</w:t>
        </w:r>
        <w:r w:rsidR="00D840DC">
          <w:rPr>
            <w:noProof/>
            <w:webHidden/>
          </w:rPr>
          <w:tab/>
        </w:r>
        <w:r w:rsidR="00D840DC">
          <w:rPr>
            <w:noProof/>
            <w:webHidden/>
          </w:rPr>
          <w:fldChar w:fldCharType="begin"/>
        </w:r>
        <w:r w:rsidR="00D840DC">
          <w:rPr>
            <w:noProof/>
            <w:webHidden/>
          </w:rPr>
          <w:instrText xml:space="preserve"> PAGEREF _Toc472414088 \h </w:instrText>
        </w:r>
        <w:r w:rsidR="00D840DC">
          <w:rPr>
            <w:noProof/>
            <w:webHidden/>
          </w:rPr>
        </w:r>
        <w:r w:rsidR="00D840DC">
          <w:rPr>
            <w:noProof/>
            <w:webHidden/>
          </w:rPr>
          <w:fldChar w:fldCharType="separate"/>
        </w:r>
        <w:r w:rsidR="00F71C87">
          <w:rPr>
            <w:noProof/>
            <w:webHidden/>
          </w:rPr>
          <w:t>- 36 -</w:t>
        </w:r>
        <w:r w:rsidR="00D840DC">
          <w:rPr>
            <w:noProof/>
            <w:webHidden/>
          </w:rPr>
          <w:fldChar w:fldCharType="end"/>
        </w:r>
      </w:hyperlink>
    </w:p>
    <w:p w14:paraId="51672C0F" w14:textId="331638EA" w:rsidR="00D840DC" w:rsidRDefault="001A6F8A">
      <w:pPr>
        <w:pStyle w:val="TOC2"/>
        <w:rPr>
          <w:rFonts w:asciiTheme="minorHAnsi" w:eastAsiaTheme="minorEastAsia" w:hAnsiTheme="minorHAnsi" w:cstheme="minorBidi"/>
          <w:smallCaps w:val="0"/>
          <w:noProof/>
          <w:sz w:val="22"/>
          <w:szCs w:val="22"/>
        </w:rPr>
      </w:pPr>
      <w:hyperlink w:anchor="_Toc472414089" w:history="1">
        <w:r w:rsidR="00D840DC" w:rsidRPr="0017441F">
          <w:rPr>
            <w:rStyle w:val="Hyperlink"/>
            <w:noProof/>
          </w:rPr>
          <w:t>11</w:t>
        </w:r>
        <w:r w:rsidR="00D840DC">
          <w:rPr>
            <w:rFonts w:asciiTheme="minorHAnsi" w:eastAsiaTheme="minorEastAsia" w:hAnsiTheme="minorHAnsi" w:cstheme="minorBidi"/>
            <w:smallCaps w:val="0"/>
            <w:noProof/>
            <w:sz w:val="22"/>
            <w:szCs w:val="22"/>
          </w:rPr>
          <w:tab/>
        </w:r>
        <w:r w:rsidR="00D840DC" w:rsidRPr="0017441F">
          <w:rPr>
            <w:rStyle w:val="Hyperlink"/>
            <w:noProof/>
          </w:rPr>
          <w:t>Creditworthiness</w:t>
        </w:r>
        <w:r w:rsidR="00D840DC">
          <w:rPr>
            <w:noProof/>
            <w:webHidden/>
          </w:rPr>
          <w:tab/>
        </w:r>
        <w:r w:rsidR="00D840DC">
          <w:rPr>
            <w:noProof/>
            <w:webHidden/>
          </w:rPr>
          <w:fldChar w:fldCharType="begin"/>
        </w:r>
        <w:r w:rsidR="00D840DC">
          <w:rPr>
            <w:noProof/>
            <w:webHidden/>
          </w:rPr>
          <w:instrText xml:space="preserve"> PAGEREF _Toc472414089 \h </w:instrText>
        </w:r>
        <w:r w:rsidR="00D840DC">
          <w:rPr>
            <w:noProof/>
            <w:webHidden/>
          </w:rPr>
        </w:r>
        <w:r w:rsidR="00D840DC">
          <w:rPr>
            <w:noProof/>
            <w:webHidden/>
          </w:rPr>
          <w:fldChar w:fldCharType="separate"/>
        </w:r>
        <w:r w:rsidR="00F71C87">
          <w:rPr>
            <w:noProof/>
            <w:webHidden/>
          </w:rPr>
          <w:t>- 37 -</w:t>
        </w:r>
        <w:r w:rsidR="00D840DC">
          <w:rPr>
            <w:noProof/>
            <w:webHidden/>
          </w:rPr>
          <w:fldChar w:fldCharType="end"/>
        </w:r>
      </w:hyperlink>
    </w:p>
    <w:p w14:paraId="7E12271E" w14:textId="76923EA6" w:rsidR="00D840DC" w:rsidRDefault="001A6F8A">
      <w:pPr>
        <w:pStyle w:val="TOC2"/>
        <w:rPr>
          <w:rFonts w:asciiTheme="minorHAnsi" w:eastAsiaTheme="minorEastAsia" w:hAnsiTheme="minorHAnsi" w:cstheme="minorBidi"/>
          <w:smallCaps w:val="0"/>
          <w:noProof/>
          <w:sz w:val="22"/>
          <w:szCs w:val="22"/>
        </w:rPr>
      </w:pPr>
      <w:hyperlink w:anchor="_Toc472414090" w:history="1">
        <w:r w:rsidR="00D840DC" w:rsidRPr="0017441F">
          <w:rPr>
            <w:rStyle w:val="Hyperlink"/>
            <w:noProof/>
          </w:rPr>
          <w:t>12</w:t>
        </w:r>
        <w:r w:rsidR="00D840DC">
          <w:rPr>
            <w:rFonts w:asciiTheme="minorHAnsi" w:eastAsiaTheme="minorEastAsia" w:hAnsiTheme="minorHAnsi" w:cstheme="minorBidi"/>
            <w:smallCaps w:val="0"/>
            <w:noProof/>
            <w:sz w:val="22"/>
            <w:szCs w:val="22"/>
          </w:rPr>
          <w:tab/>
        </w:r>
        <w:r w:rsidR="00D840DC" w:rsidRPr="0017441F">
          <w:rPr>
            <w:rStyle w:val="Hyperlink"/>
            <w:noProof/>
          </w:rPr>
          <w:t>Dispute Resolution Procedures</w:t>
        </w:r>
        <w:r w:rsidR="00D840DC">
          <w:rPr>
            <w:noProof/>
            <w:webHidden/>
          </w:rPr>
          <w:tab/>
        </w:r>
        <w:r w:rsidR="00D840DC">
          <w:rPr>
            <w:noProof/>
            <w:webHidden/>
          </w:rPr>
          <w:fldChar w:fldCharType="begin"/>
        </w:r>
        <w:r w:rsidR="00D840DC">
          <w:rPr>
            <w:noProof/>
            <w:webHidden/>
          </w:rPr>
          <w:instrText xml:space="preserve"> PAGEREF _Toc472414090 \h </w:instrText>
        </w:r>
        <w:r w:rsidR="00D840DC">
          <w:rPr>
            <w:noProof/>
            <w:webHidden/>
          </w:rPr>
        </w:r>
        <w:r w:rsidR="00D840DC">
          <w:rPr>
            <w:noProof/>
            <w:webHidden/>
          </w:rPr>
          <w:fldChar w:fldCharType="separate"/>
        </w:r>
        <w:r w:rsidR="00F71C87">
          <w:rPr>
            <w:noProof/>
            <w:webHidden/>
          </w:rPr>
          <w:t>- 37 -</w:t>
        </w:r>
        <w:r w:rsidR="00D840DC">
          <w:rPr>
            <w:noProof/>
            <w:webHidden/>
          </w:rPr>
          <w:fldChar w:fldCharType="end"/>
        </w:r>
      </w:hyperlink>
    </w:p>
    <w:p w14:paraId="1973AAC7" w14:textId="637A57BF" w:rsidR="00D840DC" w:rsidRDefault="001A6F8A">
      <w:pPr>
        <w:pStyle w:val="TOC3"/>
        <w:rPr>
          <w:rFonts w:asciiTheme="minorHAnsi" w:eastAsiaTheme="minorEastAsia" w:hAnsiTheme="minorHAnsi" w:cstheme="minorBidi"/>
          <w:noProof/>
          <w:sz w:val="22"/>
          <w:szCs w:val="22"/>
        </w:rPr>
      </w:pPr>
      <w:hyperlink w:anchor="_Toc472414091" w:history="1">
        <w:r w:rsidR="00D840DC" w:rsidRPr="0017441F">
          <w:rPr>
            <w:rStyle w:val="Hyperlink"/>
            <w:noProof/>
          </w:rPr>
          <w:t>12.1</w:t>
        </w:r>
        <w:r w:rsidR="00D840DC">
          <w:rPr>
            <w:rFonts w:asciiTheme="minorHAnsi" w:eastAsiaTheme="minorEastAsia" w:hAnsiTheme="minorHAnsi" w:cstheme="minorBidi"/>
            <w:noProof/>
            <w:sz w:val="22"/>
            <w:szCs w:val="22"/>
          </w:rPr>
          <w:tab/>
        </w:r>
        <w:r w:rsidR="00D840DC" w:rsidRPr="0017441F">
          <w:rPr>
            <w:rStyle w:val="Hyperlink"/>
            <w:noProof/>
          </w:rPr>
          <w:t>Internal Dispute Resolution Procedures:</w:t>
        </w:r>
        <w:r w:rsidR="00D840DC">
          <w:rPr>
            <w:noProof/>
            <w:webHidden/>
          </w:rPr>
          <w:tab/>
        </w:r>
        <w:r w:rsidR="00D840DC">
          <w:rPr>
            <w:noProof/>
            <w:webHidden/>
          </w:rPr>
          <w:fldChar w:fldCharType="begin"/>
        </w:r>
        <w:r w:rsidR="00D840DC">
          <w:rPr>
            <w:noProof/>
            <w:webHidden/>
          </w:rPr>
          <w:instrText xml:space="preserve"> PAGEREF _Toc472414091 \h </w:instrText>
        </w:r>
        <w:r w:rsidR="00D840DC">
          <w:rPr>
            <w:noProof/>
            <w:webHidden/>
          </w:rPr>
        </w:r>
        <w:r w:rsidR="00D840DC">
          <w:rPr>
            <w:noProof/>
            <w:webHidden/>
          </w:rPr>
          <w:fldChar w:fldCharType="separate"/>
        </w:r>
        <w:r w:rsidR="00F71C87">
          <w:rPr>
            <w:noProof/>
            <w:webHidden/>
          </w:rPr>
          <w:t>- 37 -</w:t>
        </w:r>
        <w:r w:rsidR="00D840DC">
          <w:rPr>
            <w:noProof/>
            <w:webHidden/>
          </w:rPr>
          <w:fldChar w:fldCharType="end"/>
        </w:r>
      </w:hyperlink>
    </w:p>
    <w:p w14:paraId="056B57F5" w14:textId="67851460" w:rsidR="00D840DC" w:rsidRDefault="001A6F8A">
      <w:pPr>
        <w:pStyle w:val="TOC3"/>
        <w:rPr>
          <w:rFonts w:asciiTheme="minorHAnsi" w:eastAsiaTheme="minorEastAsia" w:hAnsiTheme="minorHAnsi" w:cstheme="minorBidi"/>
          <w:noProof/>
          <w:sz w:val="22"/>
          <w:szCs w:val="22"/>
        </w:rPr>
      </w:pPr>
      <w:hyperlink w:anchor="_Toc472414092" w:history="1">
        <w:r w:rsidR="00D840DC" w:rsidRPr="0017441F">
          <w:rPr>
            <w:rStyle w:val="Hyperlink"/>
            <w:noProof/>
          </w:rPr>
          <w:t>12.2</w:t>
        </w:r>
        <w:r w:rsidR="00D840DC">
          <w:rPr>
            <w:rFonts w:asciiTheme="minorHAnsi" w:eastAsiaTheme="minorEastAsia" w:hAnsiTheme="minorHAnsi" w:cstheme="minorBidi"/>
            <w:noProof/>
            <w:sz w:val="22"/>
            <w:szCs w:val="22"/>
          </w:rPr>
          <w:tab/>
        </w:r>
        <w:r w:rsidR="00D840DC" w:rsidRPr="0017441F">
          <w:rPr>
            <w:rStyle w:val="Hyperlink"/>
            <w:noProof/>
          </w:rPr>
          <w:t>External Arbitration Procedures:</w:t>
        </w:r>
        <w:r w:rsidR="00D840DC">
          <w:rPr>
            <w:noProof/>
            <w:webHidden/>
          </w:rPr>
          <w:tab/>
        </w:r>
        <w:r w:rsidR="00D840DC">
          <w:rPr>
            <w:noProof/>
            <w:webHidden/>
          </w:rPr>
          <w:fldChar w:fldCharType="begin"/>
        </w:r>
        <w:r w:rsidR="00D840DC">
          <w:rPr>
            <w:noProof/>
            <w:webHidden/>
          </w:rPr>
          <w:instrText xml:space="preserve"> PAGEREF _Toc472414092 \h </w:instrText>
        </w:r>
        <w:r w:rsidR="00D840DC">
          <w:rPr>
            <w:noProof/>
            <w:webHidden/>
          </w:rPr>
        </w:r>
        <w:r w:rsidR="00D840DC">
          <w:rPr>
            <w:noProof/>
            <w:webHidden/>
          </w:rPr>
          <w:fldChar w:fldCharType="separate"/>
        </w:r>
        <w:r w:rsidR="00F71C87">
          <w:rPr>
            <w:noProof/>
            <w:webHidden/>
          </w:rPr>
          <w:t>- 37 -</w:t>
        </w:r>
        <w:r w:rsidR="00D840DC">
          <w:rPr>
            <w:noProof/>
            <w:webHidden/>
          </w:rPr>
          <w:fldChar w:fldCharType="end"/>
        </w:r>
      </w:hyperlink>
    </w:p>
    <w:p w14:paraId="021A064F" w14:textId="776B867B" w:rsidR="00D840DC" w:rsidRDefault="001A6F8A">
      <w:pPr>
        <w:pStyle w:val="TOC3"/>
        <w:rPr>
          <w:rFonts w:asciiTheme="minorHAnsi" w:eastAsiaTheme="minorEastAsia" w:hAnsiTheme="minorHAnsi" w:cstheme="minorBidi"/>
          <w:noProof/>
          <w:sz w:val="22"/>
          <w:szCs w:val="22"/>
        </w:rPr>
      </w:pPr>
      <w:hyperlink w:anchor="_Toc472414093" w:history="1">
        <w:r w:rsidR="00D840DC" w:rsidRPr="0017441F">
          <w:rPr>
            <w:rStyle w:val="Hyperlink"/>
            <w:noProof/>
          </w:rPr>
          <w:t>12.3</w:t>
        </w:r>
        <w:r w:rsidR="00D840DC">
          <w:rPr>
            <w:rFonts w:asciiTheme="minorHAnsi" w:eastAsiaTheme="minorEastAsia" w:hAnsiTheme="minorHAnsi" w:cstheme="minorBidi"/>
            <w:noProof/>
            <w:sz w:val="22"/>
            <w:szCs w:val="22"/>
          </w:rPr>
          <w:tab/>
        </w:r>
        <w:r w:rsidR="00D840DC" w:rsidRPr="0017441F">
          <w:rPr>
            <w:rStyle w:val="Hyperlink"/>
            <w:noProof/>
          </w:rPr>
          <w:t>Arbitration Decisions:</w:t>
        </w:r>
        <w:r w:rsidR="00D840DC">
          <w:rPr>
            <w:noProof/>
            <w:webHidden/>
          </w:rPr>
          <w:tab/>
        </w:r>
        <w:r w:rsidR="00D840DC">
          <w:rPr>
            <w:noProof/>
            <w:webHidden/>
          </w:rPr>
          <w:fldChar w:fldCharType="begin"/>
        </w:r>
        <w:r w:rsidR="00D840DC">
          <w:rPr>
            <w:noProof/>
            <w:webHidden/>
          </w:rPr>
          <w:instrText xml:space="preserve"> PAGEREF _Toc472414093 \h </w:instrText>
        </w:r>
        <w:r w:rsidR="00D840DC">
          <w:rPr>
            <w:noProof/>
            <w:webHidden/>
          </w:rPr>
        </w:r>
        <w:r w:rsidR="00D840DC">
          <w:rPr>
            <w:noProof/>
            <w:webHidden/>
          </w:rPr>
          <w:fldChar w:fldCharType="separate"/>
        </w:r>
        <w:r w:rsidR="00F71C87">
          <w:rPr>
            <w:noProof/>
            <w:webHidden/>
          </w:rPr>
          <w:t>- 38 -</w:t>
        </w:r>
        <w:r w:rsidR="00D840DC">
          <w:rPr>
            <w:noProof/>
            <w:webHidden/>
          </w:rPr>
          <w:fldChar w:fldCharType="end"/>
        </w:r>
      </w:hyperlink>
    </w:p>
    <w:p w14:paraId="3B70AFEF" w14:textId="73131431" w:rsidR="00D840DC" w:rsidRDefault="001A6F8A">
      <w:pPr>
        <w:pStyle w:val="TOC3"/>
        <w:rPr>
          <w:rFonts w:asciiTheme="minorHAnsi" w:eastAsiaTheme="minorEastAsia" w:hAnsiTheme="minorHAnsi" w:cstheme="minorBidi"/>
          <w:noProof/>
          <w:sz w:val="22"/>
          <w:szCs w:val="22"/>
        </w:rPr>
      </w:pPr>
      <w:hyperlink w:anchor="_Toc472414094" w:history="1">
        <w:r w:rsidR="00D840DC" w:rsidRPr="0017441F">
          <w:rPr>
            <w:rStyle w:val="Hyperlink"/>
            <w:noProof/>
          </w:rPr>
          <w:t>12.4</w:t>
        </w:r>
        <w:r w:rsidR="00D840DC">
          <w:rPr>
            <w:rFonts w:asciiTheme="minorHAnsi" w:eastAsiaTheme="minorEastAsia" w:hAnsiTheme="minorHAnsi" w:cstheme="minorBidi"/>
            <w:noProof/>
            <w:sz w:val="22"/>
            <w:szCs w:val="22"/>
          </w:rPr>
          <w:tab/>
        </w:r>
        <w:r w:rsidR="00D840DC" w:rsidRPr="0017441F">
          <w:rPr>
            <w:rStyle w:val="Hyperlink"/>
            <w:noProof/>
          </w:rPr>
          <w:t>Costs:</w:t>
        </w:r>
        <w:r w:rsidR="00D840DC">
          <w:rPr>
            <w:noProof/>
            <w:webHidden/>
          </w:rPr>
          <w:tab/>
        </w:r>
        <w:r w:rsidR="00D840DC">
          <w:rPr>
            <w:noProof/>
            <w:webHidden/>
          </w:rPr>
          <w:fldChar w:fldCharType="begin"/>
        </w:r>
        <w:r w:rsidR="00D840DC">
          <w:rPr>
            <w:noProof/>
            <w:webHidden/>
          </w:rPr>
          <w:instrText xml:space="preserve"> PAGEREF _Toc472414094 \h </w:instrText>
        </w:r>
        <w:r w:rsidR="00D840DC">
          <w:rPr>
            <w:noProof/>
            <w:webHidden/>
          </w:rPr>
        </w:r>
        <w:r w:rsidR="00D840DC">
          <w:rPr>
            <w:noProof/>
            <w:webHidden/>
          </w:rPr>
          <w:fldChar w:fldCharType="separate"/>
        </w:r>
        <w:r w:rsidR="00F71C87">
          <w:rPr>
            <w:noProof/>
            <w:webHidden/>
          </w:rPr>
          <w:t>- 39 -</w:t>
        </w:r>
        <w:r w:rsidR="00D840DC">
          <w:rPr>
            <w:noProof/>
            <w:webHidden/>
          </w:rPr>
          <w:fldChar w:fldCharType="end"/>
        </w:r>
      </w:hyperlink>
    </w:p>
    <w:p w14:paraId="6D1A363F" w14:textId="3DFA9137" w:rsidR="00D840DC" w:rsidRDefault="001A6F8A">
      <w:pPr>
        <w:pStyle w:val="TOC3"/>
        <w:rPr>
          <w:rFonts w:asciiTheme="minorHAnsi" w:eastAsiaTheme="minorEastAsia" w:hAnsiTheme="minorHAnsi" w:cstheme="minorBidi"/>
          <w:noProof/>
          <w:sz w:val="22"/>
          <w:szCs w:val="22"/>
        </w:rPr>
      </w:pPr>
      <w:hyperlink w:anchor="_Toc472414095" w:history="1">
        <w:r w:rsidR="00D840DC" w:rsidRPr="0017441F">
          <w:rPr>
            <w:rStyle w:val="Hyperlink"/>
            <w:noProof/>
          </w:rPr>
          <w:t>12.5</w:t>
        </w:r>
        <w:r w:rsidR="00D840DC">
          <w:rPr>
            <w:rFonts w:asciiTheme="minorHAnsi" w:eastAsiaTheme="minorEastAsia" w:hAnsiTheme="minorHAnsi" w:cstheme="minorBidi"/>
            <w:noProof/>
            <w:sz w:val="22"/>
            <w:szCs w:val="22"/>
          </w:rPr>
          <w:tab/>
        </w:r>
        <w:r w:rsidR="00D840DC" w:rsidRPr="0017441F">
          <w:rPr>
            <w:rStyle w:val="Hyperlink"/>
            <w:noProof/>
          </w:rPr>
          <w:t>Rights Under The Federal Power Act:</w:t>
        </w:r>
        <w:r w:rsidR="00D840DC">
          <w:rPr>
            <w:noProof/>
            <w:webHidden/>
          </w:rPr>
          <w:tab/>
        </w:r>
        <w:r w:rsidR="00D840DC">
          <w:rPr>
            <w:noProof/>
            <w:webHidden/>
          </w:rPr>
          <w:fldChar w:fldCharType="begin"/>
        </w:r>
        <w:r w:rsidR="00D840DC">
          <w:rPr>
            <w:noProof/>
            <w:webHidden/>
          </w:rPr>
          <w:instrText xml:space="preserve"> PAGEREF _Toc472414095 \h </w:instrText>
        </w:r>
        <w:r w:rsidR="00D840DC">
          <w:rPr>
            <w:noProof/>
            <w:webHidden/>
          </w:rPr>
        </w:r>
        <w:r w:rsidR="00D840DC">
          <w:rPr>
            <w:noProof/>
            <w:webHidden/>
          </w:rPr>
          <w:fldChar w:fldCharType="separate"/>
        </w:r>
        <w:r w:rsidR="00F71C87">
          <w:rPr>
            <w:noProof/>
            <w:webHidden/>
          </w:rPr>
          <w:t>- 39 -</w:t>
        </w:r>
        <w:r w:rsidR="00D840DC">
          <w:rPr>
            <w:noProof/>
            <w:webHidden/>
          </w:rPr>
          <w:fldChar w:fldCharType="end"/>
        </w:r>
      </w:hyperlink>
    </w:p>
    <w:p w14:paraId="219FF83D" w14:textId="50A1B6BB" w:rsidR="00D840DC" w:rsidRDefault="001A6F8A">
      <w:pPr>
        <w:pStyle w:val="TOC1"/>
        <w:rPr>
          <w:rFonts w:asciiTheme="minorHAnsi" w:eastAsiaTheme="minorEastAsia" w:hAnsiTheme="minorHAnsi" w:cstheme="minorBidi"/>
          <w:b w:val="0"/>
          <w:noProof/>
          <w:sz w:val="22"/>
          <w:szCs w:val="22"/>
        </w:rPr>
      </w:pPr>
      <w:hyperlink w:anchor="_Toc472414096" w:history="1">
        <w:r w:rsidR="00D840DC" w:rsidRPr="0017441F">
          <w:rPr>
            <w:rStyle w:val="Hyperlink"/>
            <w:noProof/>
          </w:rPr>
          <w:t>II.</w:t>
        </w:r>
        <w:r w:rsidR="00D840DC">
          <w:rPr>
            <w:rFonts w:asciiTheme="minorHAnsi" w:eastAsiaTheme="minorEastAsia" w:hAnsiTheme="minorHAnsi" w:cstheme="minorBidi"/>
            <w:b w:val="0"/>
            <w:noProof/>
            <w:sz w:val="22"/>
            <w:szCs w:val="22"/>
          </w:rPr>
          <w:tab/>
        </w:r>
        <w:r w:rsidR="00D840DC" w:rsidRPr="0017441F">
          <w:rPr>
            <w:rStyle w:val="Hyperlink"/>
            <w:noProof/>
          </w:rPr>
          <w:t>POINT-TO-POINT TRANSMISSION SERVICE</w:t>
        </w:r>
        <w:r w:rsidR="00D840DC">
          <w:rPr>
            <w:noProof/>
            <w:webHidden/>
          </w:rPr>
          <w:tab/>
        </w:r>
        <w:r w:rsidR="00D840DC">
          <w:rPr>
            <w:noProof/>
            <w:webHidden/>
          </w:rPr>
          <w:fldChar w:fldCharType="begin"/>
        </w:r>
        <w:r w:rsidR="00D840DC">
          <w:rPr>
            <w:noProof/>
            <w:webHidden/>
          </w:rPr>
          <w:instrText xml:space="preserve"> PAGEREF _Toc472414096 \h </w:instrText>
        </w:r>
        <w:r w:rsidR="00D840DC">
          <w:rPr>
            <w:noProof/>
            <w:webHidden/>
          </w:rPr>
        </w:r>
        <w:r w:rsidR="00D840DC">
          <w:rPr>
            <w:noProof/>
            <w:webHidden/>
          </w:rPr>
          <w:fldChar w:fldCharType="separate"/>
        </w:r>
        <w:r w:rsidR="00F71C87">
          <w:rPr>
            <w:noProof/>
            <w:webHidden/>
          </w:rPr>
          <w:t>- 39 -</w:t>
        </w:r>
        <w:r w:rsidR="00D840DC">
          <w:rPr>
            <w:noProof/>
            <w:webHidden/>
          </w:rPr>
          <w:fldChar w:fldCharType="end"/>
        </w:r>
      </w:hyperlink>
    </w:p>
    <w:p w14:paraId="1102FE7A" w14:textId="66EC1646" w:rsidR="00D840DC" w:rsidRDefault="001A6F8A">
      <w:pPr>
        <w:pStyle w:val="TOC2"/>
        <w:rPr>
          <w:rFonts w:asciiTheme="minorHAnsi" w:eastAsiaTheme="minorEastAsia" w:hAnsiTheme="minorHAnsi" w:cstheme="minorBidi"/>
          <w:smallCaps w:val="0"/>
          <w:noProof/>
          <w:sz w:val="22"/>
          <w:szCs w:val="22"/>
        </w:rPr>
      </w:pPr>
      <w:hyperlink w:anchor="_Toc472414097" w:history="1">
        <w:r w:rsidR="00D840DC" w:rsidRPr="0017441F">
          <w:rPr>
            <w:rStyle w:val="Hyperlink"/>
            <w:noProof/>
          </w:rPr>
          <w:t>13</w:t>
        </w:r>
        <w:r w:rsidR="00D840DC">
          <w:rPr>
            <w:rFonts w:asciiTheme="minorHAnsi" w:eastAsiaTheme="minorEastAsia" w:hAnsiTheme="minorHAnsi" w:cstheme="minorBidi"/>
            <w:smallCaps w:val="0"/>
            <w:noProof/>
            <w:sz w:val="22"/>
            <w:szCs w:val="22"/>
          </w:rPr>
          <w:tab/>
        </w:r>
        <w:r w:rsidR="00D840DC" w:rsidRPr="0017441F">
          <w:rPr>
            <w:rStyle w:val="Hyperlink"/>
            <w:noProof/>
          </w:rPr>
          <w:t>Nature of Firm Point-To-Point Transmission Service</w:t>
        </w:r>
        <w:r w:rsidR="00D840DC">
          <w:rPr>
            <w:noProof/>
            <w:webHidden/>
          </w:rPr>
          <w:tab/>
        </w:r>
        <w:r w:rsidR="00D840DC">
          <w:rPr>
            <w:noProof/>
            <w:webHidden/>
          </w:rPr>
          <w:fldChar w:fldCharType="begin"/>
        </w:r>
        <w:r w:rsidR="00D840DC">
          <w:rPr>
            <w:noProof/>
            <w:webHidden/>
          </w:rPr>
          <w:instrText xml:space="preserve"> PAGEREF _Toc472414097 \h </w:instrText>
        </w:r>
        <w:r w:rsidR="00D840DC">
          <w:rPr>
            <w:noProof/>
            <w:webHidden/>
          </w:rPr>
        </w:r>
        <w:r w:rsidR="00D840DC">
          <w:rPr>
            <w:noProof/>
            <w:webHidden/>
          </w:rPr>
          <w:fldChar w:fldCharType="separate"/>
        </w:r>
        <w:r w:rsidR="00F71C87">
          <w:rPr>
            <w:noProof/>
            <w:webHidden/>
          </w:rPr>
          <w:t>- 40 -</w:t>
        </w:r>
        <w:r w:rsidR="00D840DC">
          <w:rPr>
            <w:noProof/>
            <w:webHidden/>
          </w:rPr>
          <w:fldChar w:fldCharType="end"/>
        </w:r>
      </w:hyperlink>
    </w:p>
    <w:p w14:paraId="3AE93848" w14:textId="0A1F5C51" w:rsidR="00D840DC" w:rsidRDefault="001A6F8A">
      <w:pPr>
        <w:pStyle w:val="TOC3"/>
        <w:rPr>
          <w:rFonts w:asciiTheme="minorHAnsi" w:eastAsiaTheme="minorEastAsia" w:hAnsiTheme="minorHAnsi" w:cstheme="minorBidi"/>
          <w:noProof/>
          <w:sz w:val="22"/>
          <w:szCs w:val="22"/>
        </w:rPr>
      </w:pPr>
      <w:hyperlink w:anchor="_Toc472414098" w:history="1">
        <w:r w:rsidR="00D840DC" w:rsidRPr="0017441F">
          <w:rPr>
            <w:rStyle w:val="Hyperlink"/>
            <w:noProof/>
          </w:rPr>
          <w:t>13.1</w:t>
        </w:r>
        <w:r w:rsidR="00D840DC">
          <w:rPr>
            <w:rFonts w:asciiTheme="minorHAnsi" w:eastAsiaTheme="minorEastAsia" w:hAnsiTheme="minorHAnsi" w:cstheme="minorBidi"/>
            <w:noProof/>
            <w:sz w:val="22"/>
            <w:szCs w:val="22"/>
          </w:rPr>
          <w:tab/>
        </w:r>
        <w:r w:rsidR="00D840DC" w:rsidRPr="0017441F">
          <w:rPr>
            <w:rStyle w:val="Hyperlink"/>
            <w:noProof/>
          </w:rPr>
          <w:t>Term:</w:t>
        </w:r>
        <w:r w:rsidR="00D840DC">
          <w:rPr>
            <w:noProof/>
            <w:webHidden/>
          </w:rPr>
          <w:tab/>
        </w:r>
        <w:r w:rsidR="00D840DC">
          <w:rPr>
            <w:noProof/>
            <w:webHidden/>
          </w:rPr>
          <w:fldChar w:fldCharType="begin"/>
        </w:r>
        <w:r w:rsidR="00D840DC">
          <w:rPr>
            <w:noProof/>
            <w:webHidden/>
          </w:rPr>
          <w:instrText xml:space="preserve"> PAGEREF _Toc472414098 \h </w:instrText>
        </w:r>
        <w:r w:rsidR="00D840DC">
          <w:rPr>
            <w:noProof/>
            <w:webHidden/>
          </w:rPr>
        </w:r>
        <w:r w:rsidR="00D840DC">
          <w:rPr>
            <w:noProof/>
            <w:webHidden/>
          </w:rPr>
          <w:fldChar w:fldCharType="separate"/>
        </w:r>
        <w:r w:rsidR="00F71C87">
          <w:rPr>
            <w:noProof/>
            <w:webHidden/>
          </w:rPr>
          <w:t>- 40 -</w:t>
        </w:r>
        <w:r w:rsidR="00D840DC">
          <w:rPr>
            <w:noProof/>
            <w:webHidden/>
          </w:rPr>
          <w:fldChar w:fldCharType="end"/>
        </w:r>
      </w:hyperlink>
    </w:p>
    <w:p w14:paraId="2020F135" w14:textId="70253D94" w:rsidR="00D840DC" w:rsidRDefault="001A6F8A">
      <w:pPr>
        <w:pStyle w:val="TOC3"/>
        <w:rPr>
          <w:rFonts w:asciiTheme="minorHAnsi" w:eastAsiaTheme="minorEastAsia" w:hAnsiTheme="minorHAnsi" w:cstheme="minorBidi"/>
          <w:noProof/>
          <w:sz w:val="22"/>
          <w:szCs w:val="22"/>
        </w:rPr>
      </w:pPr>
      <w:hyperlink w:anchor="_Toc472414099" w:history="1">
        <w:r w:rsidR="00D840DC" w:rsidRPr="0017441F">
          <w:rPr>
            <w:rStyle w:val="Hyperlink"/>
            <w:noProof/>
          </w:rPr>
          <w:t>13.2</w:t>
        </w:r>
        <w:r w:rsidR="00D840DC">
          <w:rPr>
            <w:rFonts w:asciiTheme="minorHAnsi" w:eastAsiaTheme="minorEastAsia" w:hAnsiTheme="minorHAnsi" w:cstheme="minorBidi"/>
            <w:noProof/>
            <w:sz w:val="22"/>
            <w:szCs w:val="22"/>
          </w:rPr>
          <w:tab/>
        </w:r>
        <w:r w:rsidR="00D840DC" w:rsidRPr="0017441F">
          <w:rPr>
            <w:rStyle w:val="Hyperlink"/>
            <w:noProof/>
          </w:rPr>
          <w:t>Reservation Priority:</w:t>
        </w:r>
        <w:r w:rsidR="00D840DC">
          <w:rPr>
            <w:noProof/>
            <w:webHidden/>
          </w:rPr>
          <w:tab/>
        </w:r>
        <w:r w:rsidR="00D840DC">
          <w:rPr>
            <w:noProof/>
            <w:webHidden/>
          </w:rPr>
          <w:fldChar w:fldCharType="begin"/>
        </w:r>
        <w:r w:rsidR="00D840DC">
          <w:rPr>
            <w:noProof/>
            <w:webHidden/>
          </w:rPr>
          <w:instrText xml:space="preserve"> PAGEREF _Toc472414099 \h </w:instrText>
        </w:r>
        <w:r w:rsidR="00D840DC">
          <w:rPr>
            <w:noProof/>
            <w:webHidden/>
          </w:rPr>
        </w:r>
        <w:r w:rsidR="00D840DC">
          <w:rPr>
            <w:noProof/>
            <w:webHidden/>
          </w:rPr>
          <w:fldChar w:fldCharType="separate"/>
        </w:r>
        <w:r w:rsidR="00F71C87">
          <w:rPr>
            <w:noProof/>
            <w:webHidden/>
          </w:rPr>
          <w:t>- 40 -</w:t>
        </w:r>
        <w:r w:rsidR="00D840DC">
          <w:rPr>
            <w:noProof/>
            <w:webHidden/>
          </w:rPr>
          <w:fldChar w:fldCharType="end"/>
        </w:r>
      </w:hyperlink>
    </w:p>
    <w:p w14:paraId="2AD249EF" w14:textId="5FB852C5" w:rsidR="00D840DC" w:rsidRDefault="001A6F8A">
      <w:pPr>
        <w:pStyle w:val="TOC3"/>
        <w:rPr>
          <w:rFonts w:asciiTheme="minorHAnsi" w:eastAsiaTheme="minorEastAsia" w:hAnsiTheme="minorHAnsi" w:cstheme="minorBidi"/>
          <w:noProof/>
          <w:sz w:val="22"/>
          <w:szCs w:val="22"/>
        </w:rPr>
      </w:pPr>
      <w:hyperlink w:anchor="_Toc472414100" w:history="1">
        <w:r w:rsidR="00D840DC" w:rsidRPr="0017441F">
          <w:rPr>
            <w:rStyle w:val="Hyperlink"/>
            <w:noProof/>
          </w:rPr>
          <w:t>13.3</w:t>
        </w:r>
        <w:r w:rsidR="00D840DC">
          <w:rPr>
            <w:rFonts w:asciiTheme="minorHAnsi" w:eastAsiaTheme="minorEastAsia" w:hAnsiTheme="minorHAnsi" w:cstheme="minorBidi"/>
            <w:noProof/>
            <w:sz w:val="22"/>
            <w:szCs w:val="22"/>
          </w:rPr>
          <w:tab/>
        </w:r>
        <w:r w:rsidR="00D840DC" w:rsidRPr="0017441F">
          <w:rPr>
            <w:rStyle w:val="Hyperlink"/>
            <w:noProof/>
          </w:rPr>
          <w:t>Use of Firm Transmission Service by the Transmission Provider:</w:t>
        </w:r>
        <w:r w:rsidR="00D840DC">
          <w:rPr>
            <w:noProof/>
            <w:webHidden/>
          </w:rPr>
          <w:tab/>
        </w:r>
        <w:r w:rsidR="00D840DC">
          <w:rPr>
            <w:noProof/>
            <w:webHidden/>
          </w:rPr>
          <w:fldChar w:fldCharType="begin"/>
        </w:r>
        <w:r w:rsidR="00D840DC">
          <w:rPr>
            <w:noProof/>
            <w:webHidden/>
          </w:rPr>
          <w:instrText xml:space="preserve"> PAGEREF _Toc472414100 \h </w:instrText>
        </w:r>
        <w:r w:rsidR="00D840DC">
          <w:rPr>
            <w:noProof/>
            <w:webHidden/>
          </w:rPr>
        </w:r>
        <w:r w:rsidR="00D840DC">
          <w:rPr>
            <w:noProof/>
            <w:webHidden/>
          </w:rPr>
          <w:fldChar w:fldCharType="separate"/>
        </w:r>
        <w:r w:rsidR="00F71C87">
          <w:rPr>
            <w:noProof/>
            <w:webHidden/>
          </w:rPr>
          <w:t>- 43 -</w:t>
        </w:r>
        <w:r w:rsidR="00D840DC">
          <w:rPr>
            <w:noProof/>
            <w:webHidden/>
          </w:rPr>
          <w:fldChar w:fldCharType="end"/>
        </w:r>
      </w:hyperlink>
    </w:p>
    <w:p w14:paraId="606B1AD5" w14:textId="3D4C4115" w:rsidR="00D840DC" w:rsidRDefault="001A6F8A">
      <w:pPr>
        <w:pStyle w:val="TOC3"/>
        <w:rPr>
          <w:rFonts w:asciiTheme="minorHAnsi" w:eastAsiaTheme="minorEastAsia" w:hAnsiTheme="minorHAnsi" w:cstheme="minorBidi"/>
          <w:noProof/>
          <w:sz w:val="22"/>
          <w:szCs w:val="22"/>
        </w:rPr>
      </w:pPr>
      <w:hyperlink w:anchor="_Toc472414101" w:history="1">
        <w:r w:rsidR="00D840DC" w:rsidRPr="0017441F">
          <w:rPr>
            <w:rStyle w:val="Hyperlink"/>
            <w:noProof/>
          </w:rPr>
          <w:t>13.4</w:t>
        </w:r>
        <w:r w:rsidR="00D840DC">
          <w:rPr>
            <w:rFonts w:asciiTheme="minorHAnsi" w:eastAsiaTheme="minorEastAsia" w:hAnsiTheme="minorHAnsi" w:cstheme="minorBidi"/>
            <w:noProof/>
            <w:sz w:val="22"/>
            <w:szCs w:val="22"/>
          </w:rPr>
          <w:tab/>
        </w:r>
        <w:r w:rsidR="00D840DC" w:rsidRPr="0017441F">
          <w:rPr>
            <w:rStyle w:val="Hyperlink"/>
            <w:noProof/>
          </w:rPr>
          <w:t>Service Agreements:</w:t>
        </w:r>
        <w:r w:rsidR="00D840DC">
          <w:rPr>
            <w:noProof/>
            <w:webHidden/>
          </w:rPr>
          <w:tab/>
        </w:r>
        <w:r w:rsidR="00D840DC">
          <w:rPr>
            <w:noProof/>
            <w:webHidden/>
          </w:rPr>
          <w:fldChar w:fldCharType="begin"/>
        </w:r>
        <w:r w:rsidR="00D840DC">
          <w:rPr>
            <w:noProof/>
            <w:webHidden/>
          </w:rPr>
          <w:instrText xml:space="preserve"> PAGEREF _Toc472414101 \h </w:instrText>
        </w:r>
        <w:r w:rsidR="00D840DC">
          <w:rPr>
            <w:noProof/>
            <w:webHidden/>
          </w:rPr>
        </w:r>
        <w:r w:rsidR="00D840DC">
          <w:rPr>
            <w:noProof/>
            <w:webHidden/>
          </w:rPr>
          <w:fldChar w:fldCharType="separate"/>
        </w:r>
        <w:r w:rsidR="00F71C87">
          <w:rPr>
            <w:noProof/>
            <w:webHidden/>
          </w:rPr>
          <w:t>- 43 -</w:t>
        </w:r>
        <w:r w:rsidR="00D840DC">
          <w:rPr>
            <w:noProof/>
            <w:webHidden/>
          </w:rPr>
          <w:fldChar w:fldCharType="end"/>
        </w:r>
      </w:hyperlink>
    </w:p>
    <w:p w14:paraId="07F14263" w14:textId="3169A396" w:rsidR="00D840DC" w:rsidRDefault="001A6F8A">
      <w:pPr>
        <w:pStyle w:val="TOC3"/>
        <w:rPr>
          <w:rFonts w:asciiTheme="minorHAnsi" w:eastAsiaTheme="minorEastAsia" w:hAnsiTheme="minorHAnsi" w:cstheme="minorBidi"/>
          <w:noProof/>
          <w:sz w:val="22"/>
          <w:szCs w:val="22"/>
        </w:rPr>
      </w:pPr>
      <w:hyperlink w:anchor="_Toc472414102" w:history="1">
        <w:r w:rsidR="00D840DC" w:rsidRPr="0017441F">
          <w:rPr>
            <w:rStyle w:val="Hyperlink"/>
            <w:noProof/>
          </w:rPr>
          <w:t>13.5</w:t>
        </w:r>
        <w:r w:rsidR="00D840DC">
          <w:rPr>
            <w:rFonts w:asciiTheme="minorHAnsi" w:eastAsiaTheme="minorEastAsia" w:hAnsiTheme="minorHAnsi" w:cstheme="minorBidi"/>
            <w:noProof/>
            <w:sz w:val="22"/>
            <w:szCs w:val="22"/>
          </w:rPr>
          <w:tab/>
        </w:r>
        <w:r w:rsidR="00D840DC" w:rsidRPr="0017441F">
          <w:rPr>
            <w:rStyle w:val="Hyperlink"/>
            <w:noProof/>
          </w:rPr>
          <w:t>Transmission Customer Obligations for Facility Additions:</w:t>
        </w:r>
        <w:r w:rsidR="00D840DC">
          <w:rPr>
            <w:noProof/>
            <w:webHidden/>
          </w:rPr>
          <w:tab/>
        </w:r>
        <w:r w:rsidR="00D840DC">
          <w:rPr>
            <w:noProof/>
            <w:webHidden/>
          </w:rPr>
          <w:fldChar w:fldCharType="begin"/>
        </w:r>
        <w:r w:rsidR="00D840DC">
          <w:rPr>
            <w:noProof/>
            <w:webHidden/>
          </w:rPr>
          <w:instrText xml:space="preserve"> PAGEREF _Toc472414102 \h </w:instrText>
        </w:r>
        <w:r w:rsidR="00D840DC">
          <w:rPr>
            <w:noProof/>
            <w:webHidden/>
          </w:rPr>
        </w:r>
        <w:r w:rsidR="00D840DC">
          <w:rPr>
            <w:noProof/>
            <w:webHidden/>
          </w:rPr>
          <w:fldChar w:fldCharType="separate"/>
        </w:r>
        <w:r w:rsidR="00F71C87">
          <w:rPr>
            <w:noProof/>
            <w:webHidden/>
          </w:rPr>
          <w:t>- 44 -</w:t>
        </w:r>
        <w:r w:rsidR="00D840DC">
          <w:rPr>
            <w:noProof/>
            <w:webHidden/>
          </w:rPr>
          <w:fldChar w:fldCharType="end"/>
        </w:r>
      </w:hyperlink>
    </w:p>
    <w:p w14:paraId="4D8C7DBF" w14:textId="3CB58CFB" w:rsidR="00D840DC" w:rsidRDefault="001A6F8A">
      <w:pPr>
        <w:pStyle w:val="TOC3"/>
        <w:rPr>
          <w:rFonts w:asciiTheme="minorHAnsi" w:eastAsiaTheme="minorEastAsia" w:hAnsiTheme="minorHAnsi" w:cstheme="minorBidi"/>
          <w:noProof/>
          <w:sz w:val="22"/>
          <w:szCs w:val="22"/>
        </w:rPr>
      </w:pPr>
      <w:hyperlink w:anchor="_Toc472414103" w:history="1">
        <w:r w:rsidR="00D840DC" w:rsidRPr="0017441F">
          <w:rPr>
            <w:rStyle w:val="Hyperlink"/>
            <w:noProof/>
          </w:rPr>
          <w:t>13.6</w:t>
        </w:r>
        <w:r w:rsidR="00D840DC">
          <w:rPr>
            <w:rFonts w:asciiTheme="minorHAnsi" w:eastAsiaTheme="minorEastAsia" w:hAnsiTheme="minorHAnsi" w:cstheme="minorBidi"/>
            <w:noProof/>
            <w:sz w:val="22"/>
            <w:szCs w:val="22"/>
          </w:rPr>
          <w:tab/>
        </w:r>
        <w:r w:rsidR="00D840DC" w:rsidRPr="0017441F">
          <w:rPr>
            <w:rStyle w:val="Hyperlink"/>
            <w:noProof/>
          </w:rPr>
          <w:t>Curtailment of Firm Transmission Service:</w:t>
        </w:r>
        <w:r w:rsidR="00D840DC">
          <w:rPr>
            <w:noProof/>
            <w:webHidden/>
          </w:rPr>
          <w:tab/>
        </w:r>
        <w:r w:rsidR="00D840DC">
          <w:rPr>
            <w:noProof/>
            <w:webHidden/>
          </w:rPr>
          <w:fldChar w:fldCharType="begin"/>
        </w:r>
        <w:r w:rsidR="00D840DC">
          <w:rPr>
            <w:noProof/>
            <w:webHidden/>
          </w:rPr>
          <w:instrText xml:space="preserve"> PAGEREF _Toc472414103 \h </w:instrText>
        </w:r>
        <w:r w:rsidR="00D840DC">
          <w:rPr>
            <w:noProof/>
            <w:webHidden/>
          </w:rPr>
        </w:r>
        <w:r w:rsidR="00D840DC">
          <w:rPr>
            <w:noProof/>
            <w:webHidden/>
          </w:rPr>
          <w:fldChar w:fldCharType="separate"/>
        </w:r>
        <w:r w:rsidR="00F71C87">
          <w:rPr>
            <w:noProof/>
            <w:webHidden/>
          </w:rPr>
          <w:t>- 45 -</w:t>
        </w:r>
        <w:r w:rsidR="00D840DC">
          <w:rPr>
            <w:noProof/>
            <w:webHidden/>
          </w:rPr>
          <w:fldChar w:fldCharType="end"/>
        </w:r>
      </w:hyperlink>
    </w:p>
    <w:p w14:paraId="21C0E18E" w14:textId="1BEE4AB5" w:rsidR="00D840DC" w:rsidRDefault="001A6F8A">
      <w:pPr>
        <w:pStyle w:val="TOC3"/>
        <w:rPr>
          <w:rFonts w:asciiTheme="minorHAnsi" w:eastAsiaTheme="minorEastAsia" w:hAnsiTheme="minorHAnsi" w:cstheme="minorBidi"/>
          <w:noProof/>
          <w:sz w:val="22"/>
          <w:szCs w:val="22"/>
        </w:rPr>
      </w:pPr>
      <w:hyperlink w:anchor="_Toc472414104" w:history="1">
        <w:r w:rsidR="00D840DC" w:rsidRPr="0017441F">
          <w:rPr>
            <w:rStyle w:val="Hyperlink"/>
            <w:noProof/>
          </w:rPr>
          <w:t>13.7</w:t>
        </w:r>
        <w:r w:rsidR="00D840DC">
          <w:rPr>
            <w:rFonts w:asciiTheme="minorHAnsi" w:eastAsiaTheme="minorEastAsia" w:hAnsiTheme="minorHAnsi" w:cstheme="minorBidi"/>
            <w:noProof/>
            <w:sz w:val="22"/>
            <w:szCs w:val="22"/>
          </w:rPr>
          <w:tab/>
        </w:r>
        <w:r w:rsidR="00D840DC" w:rsidRPr="0017441F">
          <w:rPr>
            <w:rStyle w:val="Hyperlink"/>
            <w:noProof/>
          </w:rPr>
          <w:t>Classification of Firm Transmission Service:</w:t>
        </w:r>
        <w:r w:rsidR="00D840DC">
          <w:rPr>
            <w:noProof/>
            <w:webHidden/>
          </w:rPr>
          <w:tab/>
        </w:r>
        <w:r w:rsidR="00D840DC">
          <w:rPr>
            <w:noProof/>
            <w:webHidden/>
          </w:rPr>
          <w:fldChar w:fldCharType="begin"/>
        </w:r>
        <w:r w:rsidR="00D840DC">
          <w:rPr>
            <w:noProof/>
            <w:webHidden/>
          </w:rPr>
          <w:instrText xml:space="preserve"> PAGEREF _Toc472414104 \h </w:instrText>
        </w:r>
        <w:r w:rsidR="00D840DC">
          <w:rPr>
            <w:noProof/>
            <w:webHidden/>
          </w:rPr>
        </w:r>
        <w:r w:rsidR="00D840DC">
          <w:rPr>
            <w:noProof/>
            <w:webHidden/>
          </w:rPr>
          <w:fldChar w:fldCharType="separate"/>
        </w:r>
        <w:r w:rsidR="00F71C87">
          <w:rPr>
            <w:noProof/>
            <w:webHidden/>
          </w:rPr>
          <w:t>- 46 -</w:t>
        </w:r>
        <w:r w:rsidR="00D840DC">
          <w:rPr>
            <w:noProof/>
            <w:webHidden/>
          </w:rPr>
          <w:fldChar w:fldCharType="end"/>
        </w:r>
      </w:hyperlink>
    </w:p>
    <w:p w14:paraId="7F99BDE7" w14:textId="1FB4CD36" w:rsidR="00D840DC" w:rsidRDefault="001A6F8A">
      <w:pPr>
        <w:pStyle w:val="TOC3"/>
        <w:rPr>
          <w:rFonts w:asciiTheme="minorHAnsi" w:eastAsiaTheme="minorEastAsia" w:hAnsiTheme="minorHAnsi" w:cstheme="minorBidi"/>
          <w:noProof/>
          <w:sz w:val="22"/>
          <w:szCs w:val="22"/>
        </w:rPr>
      </w:pPr>
      <w:hyperlink w:anchor="_Toc472414105" w:history="1">
        <w:r w:rsidR="00D840DC" w:rsidRPr="0017441F">
          <w:rPr>
            <w:rStyle w:val="Hyperlink"/>
            <w:noProof/>
          </w:rPr>
          <w:t>13.8</w:t>
        </w:r>
        <w:r w:rsidR="00D840DC">
          <w:rPr>
            <w:rFonts w:asciiTheme="minorHAnsi" w:eastAsiaTheme="minorEastAsia" w:hAnsiTheme="minorHAnsi" w:cstheme="minorBidi"/>
            <w:noProof/>
            <w:sz w:val="22"/>
            <w:szCs w:val="22"/>
          </w:rPr>
          <w:tab/>
        </w:r>
        <w:r w:rsidR="00D840DC" w:rsidRPr="0017441F">
          <w:rPr>
            <w:rStyle w:val="Hyperlink"/>
            <w:noProof/>
          </w:rPr>
          <w:t>Scheduling of Firm Point-To-Point Transmission Service:</w:t>
        </w:r>
        <w:r w:rsidR="00D840DC">
          <w:rPr>
            <w:noProof/>
            <w:webHidden/>
          </w:rPr>
          <w:tab/>
        </w:r>
        <w:r w:rsidR="00D840DC">
          <w:rPr>
            <w:noProof/>
            <w:webHidden/>
          </w:rPr>
          <w:fldChar w:fldCharType="begin"/>
        </w:r>
        <w:r w:rsidR="00D840DC">
          <w:rPr>
            <w:noProof/>
            <w:webHidden/>
          </w:rPr>
          <w:instrText xml:space="preserve"> PAGEREF _Toc472414105 \h </w:instrText>
        </w:r>
        <w:r w:rsidR="00D840DC">
          <w:rPr>
            <w:noProof/>
            <w:webHidden/>
          </w:rPr>
        </w:r>
        <w:r w:rsidR="00D840DC">
          <w:rPr>
            <w:noProof/>
            <w:webHidden/>
          </w:rPr>
          <w:fldChar w:fldCharType="separate"/>
        </w:r>
        <w:r w:rsidR="00F71C87">
          <w:rPr>
            <w:noProof/>
            <w:webHidden/>
          </w:rPr>
          <w:t>- 49 -</w:t>
        </w:r>
        <w:r w:rsidR="00D840DC">
          <w:rPr>
            <w:noProof/>
            <w:webHidden/>
          </w:rPr>
          <w:fldChar w:fldCharType="end"/>
        </w:r>
      </w:hyperlink>
    </w:p>
    <w:p w14:paraId="48174566" w14:textId="763140B8" w:rsidR="00D840DC" w:rsidRDefault="001A6F8A">
      <w:pPr>
        <w:pStyle w:val="TOC2"/>
        <w:rPr>
          <w:rFonts w:asciiTheme="minorHAnsi" w:eastAsiaTheme="minorEastAsia" w:hAnsiTheme="minorHAnsi" w:cstheme="minorBidi"/>
          <w:smallCaps w:val="0"/>
          <w:noProof/>
          <w:sz w:val="22"/>
          <w:szCs w:val="22"/>
        </w:rPr>
      </w:pPr>
      <w:hyperlink w:anchor="_Toc472414106" w:history="1">
        <w:r w:rsidR="00D840DC" w:rsidRPr="0017441F">
          <w:rPr>
            <w:rStyle w:val="Hyperlink"/>
            <w:noProof/>
          </w:rPr>
          <w:t>14</w:t>
        </w:r>
        <w:r w:rsidR="00D840DC">
          <w:rPr>
            <w:rFonts w:asciiTheme="minorHAnsi" w:eastAsiaTheme="minorEastAsia" w:hAnsiTheme="minorHAnsi" w:cstheme="minorBidi"/>
            <w:smallCaps w:val="0"/>
            <w:noProof/>
            <w:sz w:val="22"/>
            <w:szCs w:val="22"/>
          </w:rPr>
          <w:tab/>
        </w:r>
        <w:r w:rsidR="00D840DC" w:rsidRPr="0017441F">
          <w:rPr>
            <w:rStyle w:val="Hyperlink"/>
            <w:noProof/>
          </w:rPr>
          <w:t>Nature of Non-Firm Point-To-Point Transmission Service</w:t>
        </w:r>
        <w:r w:rsidR="00D840DC">
          <w:rPr>
            <w:noProof/>
            <w:webHidden/>
          </w:rPr>
          <w:tab/>
        </w:r>
        <w:r w:rsidR="00D840DC">
          <w:rPr>
            <w:noProof/>
            <w:webHidden/>
          </w:rPr>
          <w:fldChar w:fldCharType="begin"/>
        </w:r>
        <w:r w:rsidR="00D840DC">
          <w:rPr>
            <w:noProof/>
            <w:webHidden/>
          </w:rPr>
          <w:instrText xml:space="preserve"> PAGEREF _Toc472414106 \h </w:instrText>
        </w:r>
        <w:r w:rsidR="00D840DC">
          <w:rPr>
            <w:noProof/>
            <w:webHidden/>
          </w:rPr>
        </w:r>
        <w:r w:rsidR="00D840DC">
          <w:rPr>
            <w:noProof/>
            <w:webHidden/>
          </w:rPr>
          <w:fldChar w:fldCharType="separate"/>
        </w:r>
        <w:r w:rsidR="00F71C87">
          <w:rPr>
            <w:noProof/>
            <w:webHidden/>
          </w:rPr>
          <w:t>- 50 -</w:t>
        </w:r>
        <w:r w:rsidR="00D840DC">
          <w:rPr>
            <w:noProof/>
            <w:webHidden/>
          </w:rPr>
          <w:fldChar w:fldCharType="end"/>
        </w:r>
      </w:hyperlink>
    </w:p>
    <w:p w14:paraId="3FCE24E9" w14:textId="5A8CC435" w:rsidR="00D840DC" w:rsidRDefault="001A6F8A">
      <w:pPr>
        <w:pStyle w:val="TOC3"/>
        <w:rPr>
          <w:rFonts w:asciiTheme="minorHAnsi" w:eastAsiaTheme="minorEastAsia" w:hAnsiTheme="minorHAnsi" w:cstheme="minorBidi"/>
          <w:noProof/>
          <w:sz w:val="22"/>
          <w:szCs w:val="22"/>
        </w:rPr>
      </w:pPr>
      <w:hyperlink w:anchor="_Toc472414107" w:history="1">
        <w:r w:rsidR="00D840DC" w:rsidRPr="0017441F">
          <w:rPr>
            <w:rStyle w:val="Hyperlink"/>
            <w:noProof/>
          </w:rPr>
          <w:t>14.1</w:t>
        </w:r>
        <w:r w:rsidR="00D840DC">
          <w:rPr>
            <w:rFonts w:asciiTheme="minorHAnsi" w:eastAsiaTheme="minorEastAsia" w:hAnsiTheme="minorHAnsi" w:cstheme="minorBidi"/>
            <w:noProof/>
            <w:sz w:val="22"/>
            <w:szCs w:val="22"/>
          </w:rPr>
          <w:tab/>
        </w:r>
        <w:r w:rsidR="00D840DC" w:rsidRPr="0017441F">
          <w:rPr>
            <w:rStyle w:val="Hyperlink"/>
            <w:noProof/>
          </w:rPr>
          <w:t>Term:</w:t>
        </w:r>
        <w:r w:rsidR="00D840DC">
          <w:rPr>
            <w:noProof/>
            <w:webHidden/>
          </w:rPr>
          <w:tab/>
        </w:r>
        <w:r w:rsidR="00D840DC">
          <w:rPr>
            <w:noProof/>
            <w:webHidden/>
          </w:rPr>
          <w:fldChar w:fldCharType="begin"/>
        </w:r>
        <w:r w:rsidR="00D840DC">
          <w:rPr>
            <w:noProof/>
            <w:webHidden/>
          </w:rPr>
          <w:instrText xml:space="preserve"> PAGEREF _Toc472414107 \h </w:instrText>
        </w:r>
        <w:r w:rsidR="00D840DC">
          <w:rPr>
            <w:noProof/>
            <w:webHidden/>
          </w:rPr>
        </w:r>
        <w:r w:rsidR="00D840DC">
          <w:rPr>
            <w:noProof/>
            <w:webHidden/>
          </w:rPr>
          <w:fldChar w:fldCharType="separate"/>
        </w:r>
        <w:r w:rsidR="00F71C87">
          <w:rPr>
            <w:noProof/>
            <w:webHidden/>
          </w:rPr>
          <w:t>- 50 -</w:t>
        </w:r>
        <w:r w:rsidR="00D840DC">
          <w:rPr>
            <w:noProof/>
            <w:webHidden/>
          </w:rPr>
          <w:fldChar w:fldCharType="end"/>
        </w:r>
      </w:hyperlink>
    </w:p>
    <w:p w14:paraId="626AC3BA" w14:textId="65501EB6" w:rsidR="00D840DC" w:rsidRDefault="001A6F8A">
      <w:pPr>
        <w:pStyle w:val="TOC3"/>
        <w:rPr>
          <w:rFonts w:asciiTheme="minorHAnsi" w:eastAsiaTheme="minorEastAsia" w:hAnsiTheme="minorHAnsi" w:cstheme="minorBidi"/>
          <w:noProof/>
          <w:sz w:val="22"/>
          <w:szCs w:val="22"/>
        </w:rPr>
      </w:pPr>
      <w:hyperlink w:anchor="_Toc472414108" w:history="1">
        <w:r w:rsidR="00D840DC" w:rsidRPr="0017441F">
          <w:rPr>
            <w:rStyle w:val="Hyperlink"/>
            <w:noProof/>
          </w:rPr>
          <w:t>14.2</w:t>
        </w:r>
        <w:r w:rsidR="00D840DC">
          <w:rPr>
            <w:rFonts w:asciiTheme="minorHAnsi" w:eastAsiaTheme="minorEastAsia" w:hAnsiTheme="minorHAnsi" w:cstheme="minorBidi"/>
            <w:noProof/>
            <w:sz w:val="22"/>
            <w:szCs w:val="22"/>
          </w:rPr>
          <w:tab/>
        </w:r>
        <w:r w:rsidR="00D840DC" w:rsidRPr="0017441F">
          <w:rPr>
            <w:rStyle w:val="Hyperlink"/>
            <w:noProof/>
          </w:rPr>
          <w:t>Reservation Priority:</w:t>
        </w:r>
        <w:r w:rsidR="00D840DC">
          <w:rPr>
            <w:noProof/>
            <w:webHidden/>
          </w:rPr>
          <w:tab/>
        </w:r>
        <w:r w:rsidR="00D840DC">
          <w:rPr>
            <w:noProof/>
            <w:webHidden/>
          </w:rPr>
          <w:fldChar w:fldCharType="begin"/>
        </w:r>
        <w:r w:rsidR="00D840DC">
          <w:rPr>
            <w:noProof/>
            <w:webHidden/>
          </w:rPr>
          <w:instrText xml:space="preserve"> PAGEREF _Toc472414108 \h </w:instrText>
        </w:r>
        <w:r w:rsidR="00D840DC">
          <w:rPr>
            <w:noProof/>
            <w:webHidden/>
          </w:rPr>
        </w:r>
        <w:r w:rsidR="00D840DC">
          <w:rPr>
            <w:noProof/>
            <w:webHidden/>
          </w:rPr>
          <w:fldChar w:fldCharType="separate"/>
        </w:r>
        <w:r w:rsidR="00F71C87">
          <w:rPr>
            <w:noProof/>
            <w:webHidden/>
          </w:rPr>
          <w:t>- 50 -</w:t>
        </w:r>
        <w:r w:rsidR="00D840DC">
          <w:rPr>
            <w:noProof/>
            <w:webHidden/>
          </w:rPr>
          <w:fldChar w:fldCharType="end"/>
        </w:r>
      </w:hyperlink>
    </w:p>
    <w:p w14:paraId="34E3A28B" w14:textId="4DB716D1" w:rsidR="00D840DC" w:rsidRDefault="001A6F8A">
      <w:pPr>
        <w:pStyle w:val="TOC3"/>
        <w:rPr>
          <w:rFonts w:asciiTheme="minorHAnsi" w:eastAsiaTheme="minorEastAsia" w:hAnsiTheme="minorHAnsi" w:cstheme="minorBidi"/>
          <w:noProof/>
          <w:sz w:val="22"/>
          <w:szCs w:val="22"/>
        </w:rPr>
      </w:pPr>
      <w:hyperlink w:anchor="_Toc472414109" w:history="1">
        <w:r w:rsidR="00D840DC" w:rsidRPr="0017441F">
          <w:rPr>
            <w:rStyle w:val="Hyperlink"/>
            <w:noProof/>
          </w:rPr>
          <w:t>14.3</w:t>
        </w:r>
        <w:r w:rsidR="00D840DC">
          <w:rPr>
            <w:rFonts w:asciiTheme="minorHAnsi" w:eastAsiaTheme="minorEastAsia" w:hAnsiTheme="minorHAnsi" w:cstheme="minorBidi"/>
            <w:noProof/>
            <w:sz w:val="22"/>
            <w:szCs w:val="22"/>
          </w:rPr>
          <w:tab/>
        </w:r>
        <w:r w:rsidR="00D840DC" w:rsidRPr="0017441F">
          <w:rPr>
            <w:rStyle w:val="Hyperlink"/>
            <w:noProof/>
          </w:rPr>
          <w:t>Use of Non-Firm Point-To-Point Transmission Service by the Transmission Provider:</w:t>
        </w:r>
        <w:r w:rsidR="00D840DC">
          <w:rPr>
            <w:noProof/>
            <w:webHidden/>
          </w:rPr>
          <w:tab/>
        </w:r>
        <w:r w:rsidR="00D840DC">
          <w:rPr>
            <w:noProof/>
            <w:webHidden/>
          </w:rPr>
          <w:fldChar w:fldCharType="begin"/>
        </w:r>
        <w:r w:rsidR="00D840DC">
          <w:rPr>
            <w:noProof/>
            <w:webHidden/>
          </w:rPr>
          <w:instrText xml:space="preserve"> PAGEREF _Toc472414109 \h </w:instrText>
        </w:r>
        <w:r w:rsidR="00D840DC">
          <w:rPr>
            <w:noProof/>
            <w:webHidden/>
          </w:rPr>
        </w:r>
        <w:r w:rsidR="00D840DC">
          <w:rPr>
            <w:noProof/>
            <w:webHidden/>
          </w:rPr>
          <w:fldChar w:fldCharType="separate"/>
        </w:r>
        <w:r w:rsidR="00F71C87">
          <w:rPr>
            <w:noProof/>
            <w:webHidden/>
          </w:rPr>
          <w:t>- 51 -</w:t>
        </w:r>
        <w:r w:rsidR="00D840DC">
          <w:rPr>
            <w:noProof/>
            <w:webHidden/>
          </w:rPr>
          <w:fldChar w:fldCharType="end"/>
        </w:r>
      </w:hyperlink>
    </w:p>
    <w:p w14:paraId="1BDF7E86" w14:textId="03F31C95" w:rsidR="00D840DC" w:rsidRDefault="001A6F8A">
      <w:pPr>
        <w:pStyle w:val="TOC3"/>
        <w:rPr>
          <w:rFonts w:asciiTheme="minorHAnsi" w:eastAsiaTheme="minorEastAsia" w:hAnsiTheme="minorHAnsi" w:cstheme="minorBidi"/>
          <w:noProof/>
          <w:sz w:val="22"/>
          <w:szCs w:val="22"/>
        </w:rPr>
      </w:pPr>
      <w:hyperlink w:anchor="_Toc472414110" w:history="1">
        <w:r w:rsidR="00D840DC" w:rsidRPr="0017441F">
          <w:rPr>
            <w:rStyle w:val="Hyperlink"/>
            <w:noProof/>
          </w:rPr>
          <w:t>14.4</w:t>
        </w:r>
        <w:r w:rsidR="00D840DC">
          <w:rPr>
            <w:rFonts w:asciiTheme="minorHAnsi" w:eastAsiaTheme="minorEastAsia" w:hAnsiTheme="minorHAnsi" w:cstheme="minorBidi"/>
            <w:noProof/>
            <w:sz w:val="22"/>
            <w:szCs w:val="22"/>
          </w:rPr>
          <w:tab/>
        </w:r>
        <w:r w:rsidR="00D840DC" w:rsidRPr="0017441F">
          <w:rPr>
            <w:rStyle w:val="Hyperlink"/>
            <w:noProof/>
          </w:rPr>
          <w:t>Service Agreements:</w:t>
        </w:r>
        <w:r w:rsidR="00D840DC">
          <w:rPr>
            <w:noProof/>
            <w:webHidden/>
          </w:rPr>
          <w:tab/>
        </w:r>
        <w:r w:rsidR="00D840DC">
          <w:rPr>
            <w:noProof/>
            <w:webHidden/>
          </w:rPr>
          <w:fldChar w:fldCharType="begin"/>
        </w:r>
        <w:r w:rsidR="00D840DC">
          <w:rPr>
            <w:noProof/>
            <w:webHidden/>
          </w:rPr>
          <w:instrText xml:space="preserve"> PAGEREF _Toc472414110 \h </w:instrText>
        </w:r>
        <w:r w:rsidR="00D840DC">
          <w:rPr>
            <w:noProof/>
            <w:webHidden/>
          </w:rPr>
        </w:r>
        <w:r w:rsidR="00D840DC">
          <w:rPr>
            <w:noProof/>
            <w:webHidden/>
          </w:rPr>
          <w:fldChar w:fldCharType="separate"/>
        </w:r>
        <w:r w:rsidR="00F71C87">
          <w:rPr>
            <w:noProof/>
            <w:webHidden/>
          </w:rPr>
          <w:t>- 52 -</w:t>
        </w:r>
        <w:r w:rsidR="00D840DC">
          <w:rPr>
            <w:noProof/>
            <w:webHidden/>
          </w:rPr>
          <w:fldChar w:fldCharType="end"/>
        </w:r>
      </w:hyperlink>
    </w:p>
    <w:p w14:paraId="68058DDB" w14:textId="209C2CA3" w:rsidR="00D840DC" w:rsidRDefault="001A6F8A">
      <w:pPr>
        <w:pStyle w:val="TOC3"/>
        <w:rPr>
          <w:rFonts w:asciiTheme="minorHAnsi" w:eastAsiaTheme="minorEastAsia" w:hAnsiTheme="minorHAnsi" w:cstheme="minorBidi"/>
          <w:noProof/>
          <w:sz w:val="22"/>
          <w:szCs w:val="22"/>
        </w:rPr>
      </w:pPr>
      <w:hyperlink w:anchor="_Toc472414111" w:history="1">
        <w:r w:rsidR="00D840DC" w:rsidRPr="0017441F">
          <w:rPr>
            <w:rStyle w:val="Hyperlink"/>
            <w:noProof/>
          </w:rPr>
          <w:t>14.5</w:t>
        </w:r>
        <w:r w:rsidR="00D840DC">
          <w:rPr>
            <w:rFonts w:asciiTheme="minorHAnsi" w:eastAsiaTheme="minorEastAsia" w:hAnsiTheme="minorHAnsi" w:cstheme="minorBidi"/>
            <w:noProof/>
            <w:sz w:val="22"/>
            <w:szCs w:val="22"/>
          </w:rPr>
          <w:tab/>
        </w:r>
        <w:r w:rsidR="00D840DC" w:rsidRPr="0017441F">
          <w:rPr>
            <w:rStyle w:val="Hyperlink"/>
            <w:noProof/>
          </w:rPr>
          <w:t>Classification of Non-Firm Point-To-Point Transmission Service:</w:t>
        </w:r>
        <w:r w:rsidR="00D840DC">
          <w:rPr>
            <w:noProof/>
            <w:webHidden/>
          </w:rPr>
          <w:tab/>
        </w:r>
        <w:r w:rsidR="00D840DC">
          <w:rPr>
            <w:noProof/>
            <w:webHidden/>
          </w:rPr>
          <w:fldChar w:fldCharType="begin"/>
        </w:r>
        <w:r w:rsidR="00D840DC">
          <w:rPr>
            <w:noProof/>
            <w:webHidden/>
          </w:rPr>
          <w:instrText xml:space="preserve"> PAGEREF _Toc472414111 \h </w:instrText>
        </w:r>
        <w:r w:rsidR="00D840DC">
          <w:rPr>
            <w:noProof/>
            <w:webHidden/>
          </w:rPr>
        </w:r>
        <w:r w:rsidR="00D840DC">
          <w:rPr>
            <w:noProof/>
            <w:webHidden/>
          </w:rPr>
          <w:fldChar w:fldCharType="separate"/>
        </w:r>
        <w:r w:rsidR="00F71C87">
          <w:rPr>
            <w:noProof/>
            <w:webHidden/>
          </w:rPr>
          <w:t>- 52 -</w:t>
        </w:r>
        <w:r w:rsidR="00D840DC">
          <w:rPr>
            <w:noProof/>
            <w:webHidden/>
          </w:rPr>
          <w:fldChar w:fldCharType="end"/>
        </w:r>
      </w:hyperlink>
    </w:p>
    <w:p w14:paraId="381FE6B9" w14:textId="22693F03" w:rsidR="00D840DC" w:rsidRDefault="001A6F8A">
      <w:pPr>
        <w:pStyle w:val="TOC3"/>
        <w:rPr>
          <w:rFonts w:asciiTheme="minorHAnsi" w:eastAsiaTheme="minorEastAsia" w:hAnsiTheme="minorHAnsi" w:cstheme="minorBidi"/>
          <w:noProof/>
          <w:sz w:val="22"/>
          <w:szCs w:val="22"/>
        </w:rPr>
      </w:pPr>
      <w:hyperlink w:anchor="_Toc472414112" w:history="1">
        <w:r w:rsidR="00D840DC" w:rsidRPr="0017441F">
          <w:rPr>
            <w:rStyle w:val="Hyperlink"/>
            <w:noProof/>
          </w:rPr>
          <w:t>14.6</w:t>
        </w:r>
        <w:r w:rsidR="00D840DC">
          <w:rPr>
            <w:rFonts w:asciiTheme="minorHAnsi" w:eastAsiaTheme="minorEastAsia" w:hAnsiTheme="minorHAnsi" w:cstheme="minorBidi"/>
            <w:noProof/>
            <w:sz w:val="22"/>
            <w:szCs w:val="22"/>
          </w:rPr>
          <w:tab/>
        </w:r>
        <w:r w:rsidR="00D840DC" w:rsidRPr="0017441F">
          <w:rPr>
            <w:rStyle w:val="Hyperlink"/>
            <w:noProof/>
          </w:rPr>
          <w:t>Scheduling of Non-Firm Point-To-Point Transmission Service:</w:t>
        </w:r>
        <w:r w:rsidR="00D840DC">
          <w:rPr>
            <w:noProof/>
            <w:webHidden/>
          </w:rPr>
          <w:tab/>
        </w:r>
        <w:r w:rsidR="00D840DC">
          <w:rPr>
            <w:noProof/>
            <w:webHidden/>
          </w:rPr>
          <w:fldChar w:fldCharType="begin"/>
        </w:r>
        <w:r w:rsidR="00D840DC">
          <w:rPr>
            <w:noProof/>
            <w:webHidden/>
          </w:rPr>
          <w:instrText xml:space="preserve"> PAGEREF _Toc472414112 \h </w:instrText>
        </w:r>
        <w:r w:rsidR="00D840DC">
          <w:rPr>
            <w:noProof/>
            <w:webHidden/>
          </w:rPr>
        </w:r>
        <w:r w:rsidR="00D840DC">
          <w:rPr>
            <w:noProof/>
            <w:webHidden/>
          </w:rPr>
          <w:fldChar w:fldCharType="separate"/>
        </w:r>
        <w:r w:rsidR="00F71C87">
          <w:rPr>
            <w:noProof/>
            <w:webHidden/>
          </w:rPr>
          <w:t>- 53 -</w:t>
        </w:r>
        <w:r w:rsidR="00D840DC">
          <w:rPr>
            <w:noProof/>
            <w:webHidden/>
          </w:rPr>
          <w:fldChar w:fldCharType="end"/>
        </w:r>
      </w:hyperlink>
    </w:p>
    <w:p w14:paraId="3AE30AB8" w14:textId="3AA308BE" w:rsidR="00D840DC" w:rsidRDefault="001A6F8A">
      <w:pPr>
        <w:pStyle w:val="TOC3"/>
        <w:rPr>
          <w:rFonts w:asciiTheme="minorHAnsi" w:eastAsiaTheme="minorEastAsia" w:hAnsiTheme="minorHAnsi" w:cstheme="minorBidi"/>
          <w:noProof/>
          <w:sz w:val="22"/>
          <w:szCs w:val="22"/>
        </w:rPr>
      </w:pPr>
      <w:hyperlink w:anchor="_Toc472414113" w:history="1">
        <w:r w:rsidR="00D840DC" w:rsidRPr="0017441F">
          <w:rPr>
            <w:rStyle w:val="Hyperlink"/>
            <w:noProof/>
          </w:rPr>
          <w:t>14.7</w:t>
        </w:r>
        <w:r w:rsidR="00D840DC">
          <w:rPr>
            <w:rFonts w:asciiTheme="minorHAnsi" w:eastAsiaTheme="minorEastAsia" w:hAnsiTheme="minorHAnsi" w:cstheme="minorBidi"/>
            <w:noProof/>
            <w:sz w:val="22"/>
            <w:szCs w:val="22"/>
          </w:rPr>
          <w:tab/>
        </w:r>
        <w:r w:rsidR="00D840DC" w:rsidRPr="0017441F">
          <w:rPr>
            <w:rStyle w:val="Hyperlink"/>
            <w:noProof/>
          </w:rPr>
          <w:t>Curtailment or Interruption of Service:</w:t>
        </w:r>
        <w:r w:rsidR="00D840DC">
          <w:rPr>
            <w:noProof/>
            <w:webHidden/>
          </w:rPr>
          <w:tab/>
        </w:r>
        <w:r w:rsidR="00D840DC">
          <w:rPr>
            <w:noProof/>
            <w:webHidden/>
          </w:rPr>
          <w:fldChar w:fldCharType="begin"/>
        </w:r>
        <w:r w:rsidR="00D840DC">
          <w:rPr>
            <w:noProof/>
            <w:webHidden/>
          </w:rPr>
          <w:instrText xml:space="preserve"> PAGEREF _Toc472414113 \h </w:instrText>
        </w:r>
        <w:r w:rsidR="00D840DC">
          <w:rPr>
            <w:noProof/>
            <w:webHidden/>
          </w:rPr>
        </w:r>
        <w:r w:rsidR="00D840DC">
          <w:rPr>
            <w:noProof/>
            <w:webHidden/>
          </w:rPr>
          <w:fldChar w:fldCharType="separate"/>
        </w:r>
        <w:r w:rsidR="00F71C87">
          <w:rPr>
            <w:noProof/>
            <w:webHidden/>
          </w:rPr>
          <w:t>- 54 -</w:t>
        </w:r>
        <w:r w:rsidR="00D840DC">
          <w:rPr>
            <w:noProof/>
            <w:webHidden/>
          </w:rPr>
          <w:fldChar w:fldCharType="end"/>
        </w:r>
      </w:hyperlink>
    </w:p>
    <w:p w14:paraId="331F0192" w14:textId="1B9332C6" w:rsidR="00D840DC" w:rsidRDefault="001A6F8A">
      <w:pPr>
        <w:pStyle w:val="TOC2"/>
        <w:rPr>
          <w:rFonts w:asciiTheme="minorHAnsi" w:eastAsiaTheme="minorEastAsia" w:hAnsiTheme="minorHAnsi" w:cstheme="minorBidi"/>
          <w:smallCaps w:val="0"/>
          <w:noProof/>
          <w:sz w:val="22"/>
          <w:szCs w:val="22"/>
        </w:rPr>
      </w:pPr>
      <w:hyperlink w:anchor="_Toc472414114" w:history="1">
        <w:r w:rsidR="00D840DC" w:rsidRPr="0017441F">
          <w:rPr>
            <w:rStyle w:val="Hyperlink"/>
            <w:noProof/>
          </w:rPr>
          <w:t>15</w:t>
        </w:r>
        <w:r w:rsidR="00D840DC">
          <w:rPr>
            <w:rFonts w:asciiTheme="minorHAnsi" w:eastAsiaTheme="minorEastAsia" w:hAnsiTheme="minorHAnsi" w:cstheme="minorBidi"/>
            <w:smallCaps w:val="0"/>
            <w:noProof/>
            <w:sz w:val="22"/>
            <w:szCs w:val="22"/>
          </w:rPr>
          <w:tab/>
        </w:r>
        <w:r w:rsidR="00D840DC" w:rsidRPr="0017441F">
          <w:rPr>
            <w:rStyle w:val="Hyperlink"/>
            <w:noProof/>
          </w:rPr>
          <w:t>Service Availability</w:t>
        </w:r>
        <w:r w:rsidR="00D840DC">
          <w:rPr>
            <w:noProof/>
            <w:webHidden/>
          </w:rPr>
          <w:tab/>
        </w:r>
        <w:r w:rsidR="00D840DC">
          <w:rPr>
            <w:noProof/>
            <w:webHidden/>
          </w:rPr>
          <w:fldChar w:fldCharType="begin"/>
        </w:r>
        <w:r w:rsidR="00D840DC">
          <w:rPr>
            <w:noProof/>
            <w:webHidden/>
          </w:rPr>
          <w:instrText xml:space="preserve"> PAGEREF _Toc472414114 \h </w:instrText>
        </w:r>
        <w:r w:rsidR="00D840DC">
          <w:rPr>
            <w:noProof/>
            <w:webHidden/>
          </w:rPr>
        </w:r>
        <w:r w:rsidR="00D840DC">
          <w:rPr>
            <w:noProof/>
            <w:webHidden/>
          </w:rPr>
          <w:fldChar w:fldCharType="separate"/>
        </w:r>
        <w:r w:rsidR="00F71C87">
          <w:rPr>
            <w:noProof/>
            <w:webHidden/>
          </w:rPr>
          <w:t>- 56 -</w:t>
        </w:r>
        <w:r w:rsidR="00D840DC">
          <w:rPr>
            <w:noProof/>
            <w:webHidden/>
          </w:rPr>
          <w:fldChar w:fldCharType="end"/>
        </w:r>
      </w:hyperlink>
    </w:p>
    <w:p w14:paraId="478C17E1" w14:textId="790F8FEC" w:rsidR="00D840DC" w:rsidRDefault="001A6F8A">
      <w:pPr>
        <w:pStyle w:val="TOC3"/>
        <w:rPr>
          <w:rFonts w:asciiTheme="minorHAnsi" w:eastAsiaTheme="minorEastAsia" w:hAnsiTheme="minorHAnsi" w:cstheme="minorBidi"/>
          <w:noProof/>
          <w:sz w:val="22"/>
          <w:szCs w:val="22"/>
        </w:rPr>
      </w:pPr>
      <w:hyperlink w:anchor="_Toc472414115" w:history="1">
        <w:r w:rsidR="00D840DC" w:rsidRPr="0017441F">
          <w:rPr>
            <w:rStyle w:val="Hyperlink"/>
            <w:noProof/>
          </w:rPr>
          <w:t>15.1</w:t>
        </w:r>
        <w:r w:rsidR="00D840DC">
          <w:rPr>
            <w:rFonts w:asciiTheme="minorHAnsi" w:eastAsiaTheme="minorEastAsia" w:hAnsiTheme="minorHAnsi" w:cstheme="minorBidi"/>
            <w:noProof/>
            <w:sz w:val="22"/>
            <w:szCs w:val="22"/>
          </w:rPr>
          <w:tab/>
        </w:r>
        <w:r w:rsidR="00D840DC" w:rsidRPr="0017441F">
          <w:rPr>
            <w:rStyle w:val="Hyperlink"/>
            <w:noProof/>
          </w:rPr>
          <w:t>General Conditions:</w:t>
        </w:r>
        <w:r w:rsidR="00D840DC">
          <w:rPr>
            <w:noProof/>
            <w:webHidden/>
          </w:rPr>
          <w:tab/>
        </w:r>
        <w:r w:rsidR="00D840DC">
          <w:rPr>
            <w:noProof/>
            <w:webHidden/>
          </w:rPr>
          <w:fldChar w:fldCharType="begin"/>
        </w:r>
        <w:r w:rsidR="00D840DC">
          <w:rPr>
            <w:noProof/>
            <w:webHidden/>
          </w:rPr>
          <w:instrText xml:space="preserve"> PAGEREF _Toc472414115 \h </w:instrText>
        </w:r>
        <w:r w:rsidR="00D840DC">
          <w:rPr>
            <w:noProof/>
            <w:webHidden/>
          </w:rPr>
        </w:r>
        <w:r w:rsidR="00D840DC">
          <w:rPr>
            <w:noProof/>
            <w:webHidden/>
          </w:rPr>
          <w:fldChar w:fldCharType="separate"/>
        </w:r>
        <w:r w:rsidR="00F71C87">
          <w:rPr>
            <w:noProof/>
            <w:webHidden/>
          </w:rPr>
          <w:t>- 56 -</w:t>
        </w:r>
        <w:r w:rsidR="00D840DC">
          <w:rPr>
            <w:noProof/>
            <w:webHidden/>
          </w:rPr>
          <w:fldChar w:fldCharType="end"/>
        </w:r>
      </w:hyperlink>
    </w:p>
    <w:p w14:paraId="647CE469" w14:textId="65114133" w:rsidR="00D840DC" w:rsidRDefault="001A6F8A">
      <w:pPr>
        <w:pStyle w:val="TOC3"/>
        <w:rPr>
          <w:rFonts w:asciiTheme="minorHAnsi" w:eastAsiaTheme="minorEastAsia" w:hAnsiTheme="minorHAnsi" w:cstheme="minorBidi"/>
          <w:noProof/>
          <w:sz w:val="22"/>
          <w:szCs w:val="22"/>
        </w:rPr>
      </w:pPr>
      <w:hyperlink w:anchor="_Toc472414116" w:history="1">
        <w:r w:rsidR="00D840DC" w:rsidRPr="0017441F">
          <w:rPr>
            <w:rStyle w:val="Hyperlink"/>
            <w:noProof/>
          </w:rPr>
          <w:t>15.2</w:t>
        </w:r>
        <w:r w:rsidR="00D840DC">
          <w:rPr>
            <w:rFonts w:asciiTheme="minorHAnsi" w:eastAsiaTheme="minorEastAsia" w:hAnsiTheme="minorHAnsi" w:cstheme="minorBidi"/>
            <w:noProof/>
            <w:sz w:val="22"/>
            <w:szCs w:val="22"/>
          </w:rPr>
          <w:tab/>
        </w:r>
        <w:r w:rsidR="00D840DC" w:rsidRPr="0017441F">
          <w:rPr>
            <w:rStyle w:val="Hyperlink"/>
            <w:noProof/>
          </w:rPr>
          <w:t>Determination of Available Transfer Capability:</w:t>
        </w:r>
        <w:r w:rsidR="00D840DC">
          <w:rPr>
            <w:noProof/>
            <w:webHidden/>
          </w:rPr>
          <w:tab/>
        </w:r>
        <w:r w:rsidR="00D840DC">
          <w:rPr>
            <w:noProof/>
            <w:webHidden/>
          </w:rPr>
          <w:fldChar w:fldCharType="begin"/>
        </w:r>
        <w:r w:rsidR="00D840DC">
          <w:rPr>
            <w:noProof/>
            <w:webHidden/>
          </w:rPr>
          <w:instrText xml:space="preserve"> PAGEREF _Toc472414116 \h </w:instrText>
        </w:r>
        <w:r w:rsidR="00D840DC">
          <w:rPr>
            <w:noProof/>
            <w:webHidden/>
          </w:rPr>
        </w:r>
        <w:r w:rsidR="00D840DC">
          <w:rPr>
            <w:noProof/>
            <w:webHidden/>
          </w:rPr>
          <w:fldChar w:fldCharType="separate"/>
        </w:r>
        <w:r w:rsidR="00F71C87">
          <w:rPr>
            <w:noProof/>
            <w:webHidden/>
          </w:rPr>
          <w:t>- 56 -</w:t>
        </w:r>
        <w:r w:rsidR="00D840DC">
          <w:rPr>
            <w:noProof/>
            <w:webHidden/>
          </w:rPr>
          <w:fldChar w:fldCharType="end"/>
        </w:r>
      </w:hyperlink>
    </w:p>
    <w:p w14:paraId="26536989" w14:textId="61FF3417" w:rsidR="00D840DC" w:rsidRDefault="001A6F8A">
      <w:pPr>
        <w:pStyle w:val="TOC3"/>
        <w:rPr>
          <w:rFonts w:asciiTheme="minorHAnsi" w:eastAsiaTheme="minorEastAsia" w:hAnsiTheme="minorHAnsi" w:cstheme="minorBidi"/>
          <w:noProof/>
          <w:sz w:val="22"/>
          <w:szCs w:val="22"/>
        </w:rPr>
      </w:pPr>
      <w:hyperlink w:anchor="_Toc472414117" w:history="1">
        <w:r w:rsidR="00D840DC" w:rsidRPr="0017441F">
          <w:rPr>
            <w:rStyle w:val="Hyperlink"/>
            <w:noProof/>
          </w:rPr>
          <w:t>15.3</w:t>
        </w:r>
        <w:r w:rsidR="00D840DC">
          <w:rPr>
            <w:rFonts w:asciiTheme="minorHAnsi" w:eastAsiaTheme="minorEastAsia" w:hAnsiTheme="minorHAnsi" w:cstheme="minorBidi"/>
            <w:noProof/>
            <w:sz w:val="22"/>
            <w:szCs w:val="22"/>
          </w:rPr>
          <w:tab/>
        </w:r>
        <w:r w:rsidR="00D840DC" w:rsidRPr="0017441F">
          <w:rPr>
            <w:rStyle w:val="Hyperlink"/>
            <w:noProof/>
          </w:rPr>
          <w:t>Initiating Service in the Absence of an Executed Service Agreement:</w:t>
        </w:r>
        <w:r w:rsidR="00D840DC">
          <w:rPr>
            <w:noProof/>
            <w:webHidden/>
          </w:rPr>
          <w:tab/>
        </w:r>
        <w:r w:rsidR="00D840DC">
          <w:rPr>
            <w:noProof/>
            <w:webHidden/>
          </w:rPr>
          <w:fldChar w:fldCharType="begin"/>
        </w:r>
        <w:r w:rsidR="00D840DC">
          <w:rPr>
            <w:noProof/>
            <w:webHidden/>
          </w:rPr>
          <w:instrText xml:space="preserve"> PAGEREF _Toc472414117 \h </w:instrText>
        </w:r>
        <w:r w:rsidR="00D840DC">
          <w:rPr>
            <w:noProof/>
            <w:webHidden/>
          </w:rPr>
        </w:r>
        <w:r w:rsidR="00D840DC">
          <w:rPr>
            <w:noProof/>
            <w:webHidden/>
          </w:rPr>
          <w:fldChar w:fldCharType="separate"/>
        </w:r>
        <w:r w:rsidR="00F71C87">
          <w:rPr>
            <w:noProof/>
            <w:webHidden/>
          </w:rPr>
          <w:t>- 56 -</w:t>
        </w:r>
        <w:r w:rsidR="00D840DC">
          <w:rPr>
            <w:noProof/>
            <w:webHidden/>
          </w:rPr>
          <w:fldChar w:fldCharType="end"/>
        </w:r>
      </w:hyperlink>
    </w:p>
    <w:p w14:paraId="69047AFE" w14:textId="167E4C25" w:rsidR="00D840DC" w:rsidRDefault="001A6F8A">
      <w:pPr>
        <w:pStyle w:val="TOC3"/>
        <w:rPr>
          <w:rFonts w:asciiTheme="minorHAnsi" w:eastAsiaTheme="minorEastAsia" w:hAnsiTheme="minorHAnsi" w:cstheme="minorBidi"/>
          <w:noProof/>
          <w:sz w:val="22"/>
          <w:szCs w:val="22"/>
        </w:rPr>
      </w:pPr>
      <w:hyperlink w:anchor="_Toc472414118" w:history="1">
        <w:r w:rsidR="00D840DC" w:rsidRPr="0017441F">
          <w:rPr>
            <w:rStyle w:val="Hyperlink"/>
            <w:noProof/>
          </w:rPr>
          <w:t>15.4</w:t>
        </w:r>
        <w:r w:rsidR="00D840DC">
          <w:rPr>
            <w:rFonts w:asciiTheme="minorHAnsi" w:eastAsiaTheme="minorEastAsia" w:hAnsiTheme="minorHAnsi" w:cstheme="minorBidi"/>
            <w:noProof/>
            <w:sz w:val="22"/>
            <w:szCs w:val="22"/>
          </w:rPr>
          <w:tab/>
        </w:r>
        <w:r w:rsidR="00D840DC" w:rsidRPr="0017441F">
          <w:rPr>
            <w:rStyle w:val="Hyperlink"/>
            <w:noProof/>
          </w:rPr>
          <w:t>Obligation to Provide Transmission Service that Requires Expansion or Modification of the Transmission System or Conditional Curtailment:</w:t>
        </w:r>
        <w:r w:rsidR="00D840DC">
          <w:rPr>
            <w:noProof/>
            <w:webHidden/>
          </w:rPr>
          <w:tab/>
        </w:r>
        <w:r w:rsidR="00D840DC">
          <w:rPr>
            <w:noProof/>
            <w:webHidden/>
          </w:rPr>
          <w:fldChar w:fldCharType="begin"/>
        </w:r>
        <w:r w:rsidR="00D840DC">
          <w:rPr>
            <w:noProof/>
            <w:webHidden/>
          </w:rPr>
          <w:instrText xml:space="preserve"> PAGEREF _Toc472414118 \h </w:instrText>
        </w:r>
        <w:r w:rsidR="00D840DC">
          <w:rPr>
            <w:noProof/>
            <w:webHidden/>
          </w:rPr>
        </w:r>
        <w:r w:rsidR="00D840DC">
          <w:rPr>
            <w:noProof/>
            <w:webHidden/>
          </w:rPr>
          <w:fldChar w:fldCharType="separate"/>
        </w:r>
        <w:r w:rsidR="00F71C87">
          <w:rPr>
            <w:noProof/>
            <w:webHidden/>
          </w:rPr>
          <w:t>- 57 -</w:t>
        </w:r>
        <w:r w:rsidR="00D840DC">
          <w:rPr>
            <w:noProof/>
            <w:webHidden/>
          </w:rPr>
          <w:fldChar w:fldCharType="end"/>
        </w:r>
      </w:hyperlink>
    </w:p>
    <w:p w14:paraId="6BEF5463" w14:textId="063BEF9A" w:rsidR="00D840DC" w:rsidRDefault="001A6F8A">
      <w:pPr>
        <w:pStyle w:val="TOC3"/>
        <w:rPr>
          <w:rFonts w:asciiTheme="minorHAnsi" w:eastAsiaTheme="minorEastAsia" w:hAnsiTheme="minorHAnsi" w:cstheme="minorBidi"/>
          <w:noProof/>
          <w:sz w:val="22"/>
          <w:szCs w:val="22"/>
        </w:rPr>
      </w:pPr>
      <w:hyperlink w:anchor="_Toc472414119" w:history="1">
        <w:r w:rsidR="00D840DC" w:rsidRPr="0017441F">
          <w:rPr>
            <w:rStyle w:val="Hyperlink"/>
            <w:noProof/>
          </w:rPr>
          <w:t>15.5</w:t>
        </w:r>
        <w:r w:rsidR="00D840DC">
          <w:rPr>
            <w:rFonts w:asciiTheme="minorHAnsi" w:eastAsiaTheme="minorEastAsia" w:hAnsiTheme="minorHAnsi" w:cstheme="minorBidi"/>
            <w:noProof/>
            <w:sz w:val="22"/>
            <w:szCs w:val="22"/>
          </w:rPr>
          <w:tab/>
        </w:r>
        <w:r w:rsidR="00D840DC" w:rsidRPr="0017441F">
          <w:rPr>
            <w:rStyle w:val="Hyperlink"/>
            <w:noProof/>
          </w:rPr>
          <w:t>Deferral of Service:</w:t>
        </w:r>
        <w:r w:rsidR="00D840DC">
          <w:rPr>
            <w:noProof/>
            <w:webHidden/>
          </w:rPr>
          <w:tab/>
        </w:r>
        <w:r w:rsidR="00D840DC">
          <w:rPr>
            <w:noProof/>
            <w:webHidden/>
          </w:rPr>
          <w:fldChar w:fldCharType="begin"/>
        </w:r>
        <w:r w:rsidR="00D840DC">
          <w:rPr>
            <w:noProof/>
            <w:webHidden/>
          </w:rPr>
          <w:instrText xml:space="preserve"> PAGEREF _Toc472414119 \h </w:instrText>
        </w:r>
        <w:r w:rsidR="00D840DC">
          <w:rPr>
            <w:noProof/>
            <w:webHidden/>
          </w:rPr>
        </w:r>
        <w:r w:rsidR="00D840DC">
          <w:rPr>
            <w:noProof/>
            <w:webHidden/>
          </w:rPr>
          <w:fldChar w:fldCharType="separate"/>
        </w:r>
        <w:r w:rsidR="00F71C87">
          <w:rPr>
            <w:noProof/>
            <w:webHidden/>
          </w:rPr>
          <w:t>- 59 -</w:t>
        </w:r>
        <w:r w:rsidR="00D840DC">
          <w:rPr>
            <w:noProof/>
            <w:webHidden/>
          </w:rPr>
          <w:fldChar w:fldCharType="end"/>
        </w:r>
      </w:hyperlink>
    </w:p>
    <w:p w14:paraId="57854C4E" w14:textId="44639759" w:rsidR="00D840DC" w:rsidRDefault="001A6F8A">
      <w:pPr>
        <w:pStyle w:val="TOC3"/>
        <w:rPr>
          <w:rFonts w:asciiTheme="minorHAnsi" w:eastAsiaTheme="minorEastAsia" w:hAnsiTheme="minorHAnsi" w:cstheme="minorBidi"/>
          <w:noProof/>
          <w:sz w:val="22"/>
          <w:szCs w:val="22"/>
        </w:rPr>
      </w:pPr>
      <w:hyperlink w:anchor="_Toc472414120" w:history="1">
        <w:r w:rsidR="00D840DC" w:rsidRPr="0017441F">
          <w:rPr>
            <w:rStyle w:val="Hyperlink"/>
            <w:noProof/>
          </w:rPr>
          <w:t>15.6</w:t>
        </w:r>
        <w:r w:rsidR="00D840DC">
          <w:rPr>
            <w:rFonts w:asciiTheme="minorHAnsi" w:eastAsiaTheme="minorEastAsia" w:hAnsiTheme="minorHAnsi" w:cstheme="minorBidi"/>
            <w:noProof/>
            <w:sz w:val="22"/>
            <w:szCs w:val="22"/>
          </w:rPr>
          <w:tab/>
        </w:r>
        <w:r w:rsidR="00D840DC" w:rsidRPr="0017441F">
          <w:rPr>
            <w:rStyle w:val="Hyperlink"/>
            <w:noProof/>
          </w:rPr>
          <w:t>Other Transmission Service Agreements:</w:t>
        </w:r>
        <w:r w:rsidR="00D840DC">
          <w:rPr>
            <w:noProof/>
            <w:webHidden/>
          </w:rPr>
          <w:tab/>
        </w:r>
        <w:r w:rsidR="00D840DC">
          <w:rPr>
            <w:noProof/>
            <w:webHidden/>
          </w:rPr>
          <w:fldChar w:fldCharType="begin"/>
        </w:r>
        <w:r w:rsidR="00D840DC">
          <w:rPr>
            <w:noProof/>
            <w:webHidden/>
          </w:rPr>
          <w:instrText xml:space="preserve"> PAGEREF _Toc472414120 \h </w:instrText>
        </w:r>
        <w:r w:rsidR="00D840DC">
          <w:rPr>
            <w:noProof/>
            <w:webHidden/>
          </w:rPr>
        </w:r>
        <w:r w:rsidR="00D840DC">
          <w:rPr>
            <w:noProof/>
            <w:webHidden/>
          </w:rPr>
          <w:fldChar w:fldCharType="separate"/>
        </w:r>
        <w:r w:rsidR="00F71C87">
          <w:rPr>
            <w:noProof/>
            <w:webHidden/>
          </w:rPr>
          <w:t>- 59 -</w:t>
        </w:r>
        <w:r w:rsidR="00D840DC">
          <w:rPr>
            <w:noProof/>
            <w:webHidden/>
          </w:rPr>
          <w:fldChar w:fldCharType="end"/>
        </w:r>
      </w:hyperlink>
    </w:p>
    <w:p w14:paraId="2FCD2D38" w14:textId="3BB21836" w:rsidR="00D840DC" w:rsidRDefault="001A6F8A">
      <w:pPr>
        <w:pStyle w:val="TOC3"/>
        <w:rPr>
          <w:rFonts w:asciiTheme="minorHAnsi" w:eastAsiaTheme="minorEastAsia" w:hAnsiTheme="minorHAnsi" w:cstheme="minorBidi"/>
          <w:noProof/>
          <w:sz w:val="22"/>
          <w:szCs w:val="22"/>
        </w:rPr>
      </w:pPr>
      <w:hyperlink w:anchor="_Toc472414121" w:history="1">
        <w:r w:rsidR="00D840DC" w:rsidRPr="0017441F">
          <w:rPr>
            <w:rStyle w:val="Hyperlink"/>
            <w:noProof/>
          </w:rPr>
          <w:t>15.7</w:t>
        </w:r>
        <w:r w:rsidR="00D840DC">
          <w:rPr>
            <w:rFonts w:asciiTheme="minorHAnsi" w:eastAsiaTheme="minorEastAsia" w:hAnsiTheme="minorHAnsi" w:cstheme="minorBidi"/>
            <w:noProof/>
            <w:sz w:val="22"/>
            <w:szCs w:val="22"/>
          </w:rPr>
          <w:tab/>
        </w:r>
        <w:r w:rsidR="00D840DC" w:rsidRPr="0017441F">
          <w:rPr>
            <w:rStyle w:val="Hyperlink"/>
            <w:noProof/>
          </w:rPr>
          <w:t>Real Power Losses:</w:t>
        </w:r>
        <w:r w:rsidR="00D840DC">
          <w:rPr>
            <w:noProof/>
            <w:webHidden/>
          </w:rPr>
          <w:tab/>
        </w:r>
        <w:r w:rsidR="00D840DC">
          <w:rPr>
            <w:noProof/>
            <w:webHidden/>
          </w:rPr>
          <w:fldChar w:fldCharType="begin"/>
        </w:r>
        <w:r w:rsidR="00D840DC">
          <w:rPr>
            <w:noProof/>
            <w:webHidden/>
          </w:rPr>
          <w:instrText xml:space="preserve"> PAGEREF _Toc472414121 \h </w:instrText>
        </w:r>
        <w:r w:rsidR="00D840DC">
          <w:rPr>
            <w:noProof/>
            <w:webHidden/>
          </w:rPr>
        </w:r>
        <w:r w:rsidR="00D840DC">
          <w:rPr>
            <w:noProof/>
            <w:webHidden/>
          </w:rPr>
          <w:fldChar w:fldCharType="separate"/>
        </w:r>
        <w:r w:rsidR="00F71C87">
          <w:rPr>
            <w:noProof/>
            <w:webHidden/>
          </w:rPr>
          <w:t>- 59 -</w:t>
        </w:r>
        <w:r w:rsidR="00D840DC">
          <w:rPr>
            <w:noProof/>
            <w:webHidden/>
          </w:rPr>
          <w:fldChar w:fldCharType="end"/>
        </w:r>
      </w:hyperlink>
    </w:p>
    <w:p w14:paraId="6D4C91DC" w14:textId="3A579227" w:rsidR="00D840DC" w:rsidRDefault="001A6F8A">
      <w:pPr>
        <w:pStyle w:val="TOC2"/>
        <w:rPr>
          <w:rFonts w:asciiTheme="minorHAnsi" w:eastAsiaTheme="minorEastAsia" w:hAnsiTheme="minorHAnsi" w:cstheme="minorBidi"/>
          <w:smallCaps w:val="0"/>
          <w:noProof/>
          <w:sz w:val="22"/>
          <w:szCs w:val="22"/>
        </w:rPr>
      </w:pPr>
      <w:hyperlink w:anchor="_Toc472414122" w:history="1">
        <w:r w:rsidR="00D840DC" w:rsidRPr="0017441F">
          <w:rPr>
            <w:rStyle w:val="Hyperlink"/>
            <w:noProof/>
          </w:rPr>
          <w:t>16</w:t>
        </w:r>
        <w:r w:rsidR="00D840DC">
          <w:rPr>
            <w:rFonts w:asciiTheme="minorHAnsi" w:eastAsiaTheme="minorEastAsia" w:hAnsiTheme="minorHAnsi" w:cstheme="minorBidi"/>
            <w:smallCaps w:val="0"/>
            <w:noProof/>
            <w:sz w:val="22"/>
            <w:szCs w:val="22"/>
          </w:rPr>
          <w:tab/>
        </w:r>
        <w:r w:rsidR="00D840DC" w:rsidRPr="0017441F">
          <w:rPr>
            <w:rStyle w:val="Hyperlink"/>
            <w:noProof/>
          </w:rPr>
          <w:t>Transmission Customer Responsibilities</w:t>
        </w:r>
        <w:r w:rsidR="00D840DC">
          <w:rPr>
            <w:noProof/>
            <w:webHidden/>
          </w:rPr>
          <w:tab/>
        </w:r>
        <w:r w:rsidR="00D840DC">
          <w:rPr>
            <w:noProof/>
            <w:webHidden/>
          </w:rPr>
          <w:fldChar w:fldCharType="begin"/>
        </w:r>
        <w:r w:rsidR="00D840DC">
          <w:rPr>
            <w:noProof/>
            <w:webHidden/>
          </w:rPr>
          <w:instrText xml:space="preserve"> PAGEREF _Toc472414122 \h </w:instrText>
        </w:r>
        <w:r w:rsidR="00D840DC">
          <w:rPr>
            <w:noProof/>
            <w:webHidden/>
          </w:rPr>
        </w:r>
        <w:r w:rsidR="00D840DC">
          <w:rPr>
            <w:noProof/>
            <w:webHidden/>
          </w:rPr>
          <w:fldChar w:fldCharType="separate"/>
        </w:r>
        <w:r w:rsidR="00F71C87">
          <w:rPr>
            <w:noProof/>
            <w:webHidden/>
          </w:rPr>
          <w:t>- 60 -</w:t>
        </w:r>
        <w:r w:rsidR="00D840DC">
          <w:rPr>
            <w:noProof/>
            <w:webHidden/>
          </w:rPr>
          <w:fldChar w:fldCharType="end"/>
        </w:r>
      </w:hyperlink>
    </w:p>
    <w:p w14:paraId="2D84A0EE" w14:textId="4C8EC765" w:rsidR="00D840DC" w:rsidRDefault="001A6F8A">
      <w:pPr>
        <w:pStyle w:val="TOC3"/>
        <w:rPr>
          <w:rFonts w:asciiTheme="minorHAnsi" w:eastAsiaTheme="minorEastAsia" w:hAnsiTheme="minorHAnsi" w:cstheme="minorBidi"/>
          <w:noProof/>
          <w:sz w:val="22"/>
          <w:szCs w:val="22"/>
        </w:rPr>
      </w:pPr>
      <w:hyperlink w:anchor="_Toc472414123" w:history="1">
        <w:r w:rsidR="00D840DC" w:rsidRPr="0017441F">
          <w:rPr>
            <w:rStyle w:val="Hyperlink"/>
            <w:noProof/>
          </w:rPr>
          <w:t>16.1</w:t>
        </w:r>
        <w:r w:rsidR="00D840DC">
          <w:rPr>
            <w:rFonts w:asciiTheme="minorHAnsi" w:eastAsiaTheme="minorEastAsia" w:hAnsiTheme="minorHAnsi" w:cstheme="minorBidi"/>
            <w:noProof/>
            <w:sz w:val="22"/>
            <w:szCs w:val="22"/>
          </w:rPr>
          <w:tab/>
        </w:r>
        <w:r w:rsidR="00D840DC" w:rsidRPr="0017441F">
          <w:rPr>
            <w:rStyle w:val="Hyperlink"/>
            <w:noProof/>
          </w:rPr>
          <w:t>Conditions Required of Transmission Customers:</w:t>
        </w:r>
        <w:r w:rsidR="00D840DC">
          <w:rPr>
            <w:noProof/>
            <w:webHidden/>
          </w:rPr>
          <w:tab/>
        </w:r>
        <w:r w:rsidR="00D840DC">
          <w:rPr>
            <w:noProof/>
            <w:webHidden/>
          </w:rPr>
          <w:fldChar w:fldCharType="begin"/>
        </w:r>
        <w:r w:rsidR="00D840DC">
          <w:rPr>
            <w:noProof/>
            <w:webHidden/>
          </w:rPr>
          <w:instrText xml:space="preserve"> PAGEREF _Toc472414123 \h </w:instrText>
        </w:r>
        <w:r w:rsidR="00D840DC">
          <w:rPr>
            <w:noProof/>
            <w:webHidden/>
          </w:rPr>
        </w:r>
        <w:r w:rsidR="00D840DC">
          <w:rPr>
            <w:noProof/>
            <w:webHidden/>
          </w:rPr>
          <w:fldChar w:fldCharType="separate"/>
        </w:r>
        <w:r w:rsidR="00F71C87">
          <w:rPr>
            <w:noProof/>
            <w:webHidden/>
          </w:rPr>
          <w:t>- 60 -</w:t>
        </w:r>
        <w:r w:rsidR="00D840DC">
          <w:rPr>
            <w:noProof/>
            <w:webHidden/>
          </w:rPr>
          <w:fldChar w:fldCharType="end"/>
        </w:r>
      </w:hyperlink>
    </w:p>
    <w:p w14:paraId="541E959D" w14:textId="1C8456BE" w:rsidR="00D840DC" w:rsidRDefault="001A6F8A">
      <w:pPr>
        <w:pStyle w:val="TOC3"/>
        <w:rPr>
          <w:rFonts w:asciiTheme="minorHAnsi" w:eastAsiaTheme="minorEastAsia" w:hAnsiTheme="minorHAnsi" w:cstheme="minorBidi"/>
          <w:noProof/>
          <w:sz w:val="22"/>
          <w:szCs w:val="22"/>
        </w:rPr>
      </w:pPr>
      <w:hyperlink w:anchor="_Toc472414124" w:history="1">
        <w:r w:rsidR="00D840DC" w:rsidRPr="0017441F">
          <w:rPr>
            <w:rStyle w:val="Hyperlink"/>
            <w:noProof/>
          </w:rPr>
          <w:t>16.2</w:t>
        </w:r>
        <w:r w:rsidR="00D840DC">
          <w:rPr>
            <w:rFonts w:asciiTheme="minorHAnsi" w:eastAsiaTheme="minorEastAsia" w:hAnsiTheme="minorHAnsi" w:cstheme="minorBidi"/>
            <w:noProof/>
            <w:sz w:val="22"/>
            <w:szCs w:val="22"/>
          </w:rPr>
          <w:tab/>
        </w:r>
        <w:r w:rsidR="00D840DC" w:rsidRPr="0017441F">
          <w:rPr>
            <w:rStyle w:val="Hyperlink"/>
            <w:noProof/>
          </w:rPr>
          <w:t>Transmission Customer Responsibility for Third-Party Arrangements:</w:t>
        </w:r>
        <w:r w:rsidR="00D840DC">
          <w:rPr>
            <w:noProof/>
            <w:webHidden/>
          </w:rPr>
          <w:tab/>
        </w:r>
        <w:r w:rsidR="00D840DC">
          <w:rPr>
            <w:noProof/>
            <w:webHidden/>
          </w:rPr>
          <w:fldChar w:fldCharType="begin"/>
        </w:r>
        <w:r w:rsidR="00D840DC">
          <w:rPr>
            <w:noProof/>
            <w:webHidden/>
          </w:rPr>
          <w:instrText xml:space="preserve"> PAGEREF _Toc472414124 \h </w:instrText>
        </w:r>
        <w:r w:rsidR="00D840DC">
          <w:rPr>
            <w:noProof/>
            <w:webHidden/>
          </w:rPr>
        </w:r>
        <w:r w:rsidR="00D840DC">
          <w:rPr>
            <w:noProof/>
            <w:webHidden/>
          </w:rPr>
          <w:fldChar w:fldCharType="separate"/>
        </w:r>
        <w:r w:rsidR="00F71C87">
          <w:rPr>
            <w:noProof/>
            <w:webHidden/>
          </w:rPr>
          <w:t>- 62 -</w:t>
        </w:r>
        <w:r w:rsidR="00D840DC">
          <w:rPr>
            <w:noProof/>
            <w:webHidden/>
          </w:rPr>
          <w:fldChar w:fldCharType="end"/>
        </w:r>
      </w:hyperlink>
    </w:p>
    <w:p w14:paraId="345E88FE" w14:textId="1C0083D4" w:rsidR="00D840DC" w:rsidRDefault="001A6F8A">
      <w:pPr>
        <w:pStyle w:val="TOC2"/>
        <w:rPr>
          <w:rFonts w:asciiTheme="minorHAnsi" w:eastAsiaTheme="minorEastAsia" w:hAnsiTheme="minorHAnsi" w:cstheme="minorBidi"/>
          <w:smallCaps w:val="0"/>
          <w:noProof/>
          <w:sz w:val="22"/>
          <w:szCs w:val="22"/>
        </w:rPr>
      </w:pPr>
      <w:hyperlink w:anchor="_Toc472414125" w:history="1">
        <w:r w:rsidR="00D840DC" w:rsidRPr="0017441F">
          <w:rPr>
            <w:rStyle w:val="Hyperlink"/>
            <w:noProof/>
          </w:rPr>
          <w:t>17</w:t>
        </w:r>
        <w:r w:rsidR="00D840DC">
          <w:rPr>
            <w:rFonts w:asciiTheme="minorHAnsi" w:eastAsiaTheme="minorEastAsia" w:hAnsiTheme="minorHAnsi" w:cstheme="minorBidi"/>
            <w:smallCaps w:val="0"/>
            <w:noProof/>
            <w:sz w:val="22"/>
            <w:szCs w:val="22"/>
          </w:rPr>
          <w:tab/>
        </w:r>
        <w:r w:rsidR="00D840DC" w:rsidRPr="0017441F">
          <w:rPr>
            <w:rStyle w:val="Hyperlink"/>
            <w:noProof/>
          </w:rPr>
          <w:t>Procedures for Arranging Firm Point-To-Point Transmission Service</w:t>
        </w:r>
        <w:r w:rsidR="00D840DC">
          <w:rPr>
            <w:noProof/>
            <w:webHidden/>
          </w:rPr>
          <w:tab/>
        </w:r>
        <w:r w:rsidR="00D840DC">
          <w:rPr>
            <w:noProof/>
            <w:webHidden/>
          </w:rPr>
          <w:fldChar w:fldCharType="begin"/>
        </w:r>
        <w:r w:rsidR="00D840DC">
          <w:rPr>
            <w:noProof/>
            <w:webHidden/>
          </w:rPr>
          <w:instrText xml:space="preserve"> PAGEREF _Toc472414125 \h </w:instrText>
        </w:r>
        <w:r w:rsidR="00D840DC">
          <w:rPr>
            <w:noProof/>
            <w:webHidden/>
          </w:rPr>
        </w:r>
        <w:r w:rsidR="00D840DC">
          <w:rPr>
            <w:noProof/>
            <w:webHidden/>
          </w:rPr>
          <w:fldChar w:fldCharType="separate"/>
        </w:r>
        <w:r w:rsidR="00F71C87">
          <w:rPr>
            <w:noProof/>
            <w:webHidden/>
          </w:rPr>
          <w:t>- 63 -</w:t>
        </w:r>
        <w:r w:rsidR="00D840DC">
          <w:rPr>
            <w:noProof/>
            <w:webHidden/>
          </w:rPr>
          <w:fldChar w:fldCharType="end"/>
        </w:r>
      </w:hyperlink>
    </w:p>
    <w:p w14:paraId="29BA53C3" w14:textId="5ACE1675" w:rsidR="00D840DC" w:rsidRDefault="001A6F8A">
      <w:pPr>
        <w:pStyle w:val="TOC3"/>
        <w:rPr>
          <w:rFonts w:asciiTheme="minorHAnsi" w:eastAsiaTheme="minorEastAsia" w:hAnsiTheme="minorHAnsi" w:cstheme="minorBidi"/>
          <w:noProof/>
          <w:sz w:val="22"/>
          <w:szCs w:val="22"/>
        </w:rPr>
      </w:pPr>
      <w:hyperlink w:anchor="_Toc472414126" w:history="1">
        <w:r w:rsidR="00D840DC" w:rsidRPr="0017441F">
          <w:rPr>
            <w:rStyle w:val="Hyperlink"/>
            <w:noProof/>
          </w:rPr>
          <w:t>17.1</w:t>
        </w:r>
        <w:r w:rsidR="00D840DC">
          <w:rPr>
            <w:rFonts w:asciiTheme="minorHAnsi" w:eastAsiaTheme="minorEastAsia" w:hAnsiTheme="minorHAnsi" w:cstheme="minorBidi"/>
            <w:noProof/>
            <w:sz w:val="22"/>
            <w:szCs w:val="22"/>
          </w:rPr>
          <w:tab/>
        </w:r>
        <w:r w:rsidR="00D840DC" w:rsidRPr="0017441F">
          <w:rPr>
            <w:rStyle w:val="Hyperlink"/>
            <w:noProof/>
          </w:rPr>
          <w:t>Application:</w:t>
        </w:r>
        <w:r w:rsidR="00D840DC">
          <w:rPr>
            <w:noProof/>
            <w:webHidden/>
          </w:rPr>
          <w:tab/>
        </w:r>
        <w:r w:rsidR="00D840DC">
          <w:rPr>
            <w:noProof/>
            <w:webHidden/>
          </w:rPr>
          <w:fldChar w:fldCharType="begin"/>
        </w:r>
        <w:r w:rsidR="00D840DC">
          <w:rPr>
            <w:noProof/>
            <w:webHidden/>
          </w:rPr>
          <w:instrText xml:space="preserve"> PAGEREF _Toc472414126 \h </w:instrText>
        </w:r>
        <w:r w:rsidR="00D840DC">
          <w:rPr>
            <w:noProof/>
            <w:webHidden/>
          </w:rPr>
        </w:r>
        <w:r w:rsidR="00D840DC">
          <w:rPr>
            <w:noProof/>
            <w:webHidden/>
          </w:rPr>
          <w:fldChar w:fldCharType="separate"/>
        </w:r>
        <w:r w:rsidR="00F71C87">
          <w:rPr>
            <w:noProof/>
            <w:webHidden/>
          </w:rPr>
          <w:t>- 63 -</w:t>
        </w:r>
        <w:r w:rsidR="00D840DC">
          <w:rPr>
            <w:noProof/>
            <w:webHidden/>
          </w:rPr>
          <w:fldChar w:fldCharType="end"/>
        </w:r>
      </w:hyperlink>
    </w:p>
    <w:p w14:paraId="6C2C315C" w14:textId="2F407A6B" w:rsidR="00D840DC" w:rsidRDefault="001A6F8A">
      <w:pPr>
        <w:pStyle w:val="TOC3"/>
        <w:rPr>
          <w:rFonts w:asciiTheme="minorHAnsi" w:eastAsiaTheme="minorEastAsia" w:hAnsiTheme="minorHAnsi" w:cstheme="minorBidi"/>
          <w:noProof/>
          <w:sz w:val="22"/>
          <w:szCs w:val="22"/>
        </w:rPr>
      </w:pPr>
      <w:hyperlink w:anchor="_Toc472414127" w:history="1">
        <w:r w:rsidR="00D840DC" w:rsidRPr="0017441F">
          <w:rPr>
            <w:rStyle w:val="Hyperlink"/>
            <w:noProof/>
          </w:rPr>
          <w:t>17.2</w:t>
        </w:r>
        <w:r w:rsidR="00D840DC">
          <w:rPr>
            <w:rFonts w:asciiTheme="minorHAnsi" w:eastAsiaTheme="minorEastAsia" w:hAnsiTheme="minorHAnsi" w:cstheme="minorBidi"/>
            <w:noProof/>
            <w:sz w:val="22"/>
            <w:szCs w:val="22"/>
          </w:rPr>
          <w:tab/>
        </w:r>
        <w:r w:rsidR="00D840DC" w:rsidRPr="0017441F">
          <w:rPr>
            <w:rStyle w:val="Hyperlink"/>
            <w:noProof/>
          </w:rPr>
          <w:t>Completed Application:</w:t>
        </w:r>
        <w:r w:rsidR="00D840DC">
          <w:rPr>
            <w:noProof/>
            <w:webHidden/>
          </w:rPr>
          <w:tab/>
        </w:r>
        <w:r w:rsidR="00D840DC">
          <w:rPr>
            <w:noProof/>
            <w:webHidden/>
          </w:rPr>
          <w:fldChar w:fldCharType="begin"/>
        </w:r>
        <w:r w:rsidR="00D840DC">
          <w:rPr>
            <w:noProof/>
            <w:webHidden/>
          </w:rPr>
          <w:instrText xml:space="preserve"> PAGEREF _Toc472414127 \h </w:instrText>
        </w:r>
        <w:r w:rsidR="00D840DC">
          <w:rPr>
            <w:noProof/>
            <w:webHidden/>
          </w:rPr>
        </w:r>
        <w:r w:rsidR="00D840DC">
          <w:rPr>
            <w:noProof/>
            <w:webHidden/>
          </w:rPr>
          <w:fldChar w:fldCharType="separate"/>
        </w:r>
        <w:r w:rsidR="00F71C87">
          <w:rPr>
            <w:noProof/>
            <w:webHidden/>
          </w:rPr>
          <w:t>- 63 -</w:t>
        </w:r>
        <w:r w:rsidR="00D840DC">
          <w:rPr>
            <w:noProof/>
            <w:webHidden/>
          </w:rPr>
          <w:fldChar w:fldCharType="end"/>
        </w:r>
      </w:hyperlink>
    </w:p>
    <w:p w14:paraId="766E883C" w14:textId="57A534A2" w:rsidR="00D840DC" w:rsidRDefault="001A6F8A">
      <w:pPr>
        <w:pStyle w:val="TOC3"/>
        <w:rPr>
          <w:rFonts w:asciiTheme="minorHAnsi" w:eastAsiaTheme="minorEastAsia" w:hAnsiTheme="minorHAnsi" w:cstheme="minorBidi"/>
          <w:noProof/>
          <w:sz w:val="22"/>
          <w:szCs w:val="22"/>
        </w:rPr>
      </w:pPr>
      <w:hyperlink w:anchor="_Toc472414128" w:history="1">
        <w:r w:rsidR="00D840DC" w:rsidRPr="0017441F">
          <w:rPr>
            <w:rStyle w:val="Hyperlink"/>
            <w:noProof/>
          </w:rPr>
          <w:t>17.3</w:t>
        </w:r>
        <w:r w:rsidR="00D840DC">
          <w:rPr>
            <w:rFonts w:asciiTheme="minorHAnsi" w:eastAsiaTheme="minorEastAsia" w:hAnsiTheme="minorHAnsi" w:cstheme="minorBidi"/>
            <w:noProof/>
            <w:sz w:val="22"/>
            <w:szCs w:val="22"/>
          </w:rPr>
          <w:tab/>
        </w:r>
        <w:r w:rsidR="00D840DC" w:rsidRPr="0017441F">
          <w:rPr>
            <w:rStyle w:val="Hyperlink"/>
            <w:noProof/>
          </w:rPr>
          <w:t>Deposit for Long-Term Point-To-Point Transmission Service:</w:t>
        </w:r>
        <w:r w:rsidR="00D840DC">
          <w:rPr>
            <w:noProof/>
            <w:webHidden/>
          </w:rPr>
          <w:tab/>
        </w:r>
        <w:r w:rsidR="00D840DC">
          <w:rPr>
            <w:noProof/>
            <w:webHidden/>
          </w:rPr>
          <w:fldChar w:fldCharType="begin"/>
        </w:r>
        <w:r w:rsidR="00D840DC">
          <w:rPr>
            <w:noProof/>
            <w:webHidden/>
          </w:rPr>
          <w:instrText xml:space="preserve"> PAGEREF _Toc472414128 \h </w:instrText>
        </w:r>
        <w:r w:rsidR="00D840DC">
          <w:rPr>
            <w:noProof/>
            <w:webHidden/>
          </w:rPr>
        </w:r>
        <w:r w:rsidR="00D840DC">
          <w:rPr>
            <w:noProof/>
            <w:webHidden/>
          </w:rPr>
          <w:fldChar w:fldCharType="separate"/>
        </w:r>
        <w:r w:rsidR="00F71C87">
          <w:rPr>
            <w:noProof/>
            <w:webHidden/>
          </w:rPr>
          <w:t>- 66 -</w:t>
        </w:r>
        <w:r w:rsidR="00D840DC">
          <w:rPr>
            <w:noProof/>
            <w:webHidden/>
          </w:rPr>
          <w:fldChar w:fldCharType="end"/>
        </w:r>
      </w:hyperlink>
    </w:p>
    <w:p w14:paraId="096D62B5" w14:textId="77E11BEA" w:rsidR="00D840DC" w:rsidRDefault="001A6F8A">
      <w:pPr>
        <w:pStyle w:val="TOC3"/>
        <w:rPr>
          <w:rFonts w:asciiTheme="minorHAnsi" w:eastAsiaTheme="minorEastAsia" w:hAnsiTheme="minorHAnsi" w:cstheme="minorBidi"/>
          <w:noProof/>
          <w:sz w:val="22"/>
          <w:szCs w:val="22"/>
        </w:rPr>
      </w:pPr>
      <w:hyperlink w:anchor="_Toc472414129" w:history="1">
        <w:r w:rsidR="00D840DC" w:rsidRPr="0017441F">
          <w:rPr>
            <w:rStyle w:val="Hyperlink"/>
            <w:noProof/>
          </w:rPr>
          <w:t>17.4</w:t>
        </w:r>
        <w:r w:rsidR="00D840DC">
          <w:rPr>
            <w:rFonts w:asciiTheme="minorHAnsi" w:eastAsiaTheme="minorEastAsia" w:hAnsiTheme="minorHAnsi" w:cstheme="minorBidi"/>
            <w:noProof/>
            <w:sz w:val="22"/>
            <w:szCs w:val="22"/>
          </w:rPr>
          <w:tab/>
        </w:r>
        <w:r w:rsidR="00D840DC" w:rsidRPr="0017441F">
          <w:rPr>
            <w:rStyle w:val="Hyperlink"/>
            <w:noProof/>
          </w:rPr>
          <w:t>Notice of Deficient Application:</w:t>
        </w:r>
        <w:r w:rsidR="00D840DC">
          <w:rPr>
            <w:noProof/>
            <w:webHidden/>
          </w:rPr>
          <w:tab/>
        </w:r>
        <w:r w:rsidR="00D840DC">
          <w:rPr>
            <w:noProof/>
            <w:webHidden/>
          </w:rPr>
          <w:fldChar w:fldCharType="begin"/>
        </w:r>
        <w:r w:rsidR="00D840DC">
          <w:rPr>
            <w:noProof/>
            <w:webHidden/>
          </w:rPr>
          <w:instrText xml:space="preserve"> PAGEREF _Toc472414129 \h </w:instrText>
        </w:r>
        <w:r w:rsidR="00D840DC">
          <w:rPr>
            <w:noProof/>
            <w:webHidden/>
          </w:rPr>
        </w:r>
        <w:r w:rsidR="00D840DC">
          <w:rPr>
            <w:noProof/>
            <w:webHidden/>
          </w:rPr>
          <w:fldChar w:fldCharType="separate"/>
        </w:r>
        <w:r w:rsidR="00F71C87">
          <w:rPr>
            <w:noProof/>
            <w:webHidden/>
          </w:rPr>
          <w:t>- 67 -</w:t>
        </w:r>
        <w:r w:rsidR="00D840DC">
          <w:rPr>
            <w:noProof/>
            <w:webHidden/>
          </w:rPr>
          <w:fldChar w:fldCharType="end"/>
        </w:r>
      </w:hyperlink>
    </w:p>
    <w:p w14:paraId="44706570" w14:textId="11F8E3E2" w:rsidR="00D840DC" w:rsidRDefault="001A6F8A">
      <w:pPr>
        <w:pStyle w:val="TOC3"/>
        <w:rPr>
          <w:rFonts w:asciiTheme="minorHAnsi" w:eastAsiaTheme="minorEastAsia" w:hAnsiTheme="minorHAnsi" w:cstheme="minorBidi"/>
          <w:noProof/>
          <w:sz w:val="22"/>
          <w:szCs w:val="22"/>
        </w:rPr>
      </w:pPr>
      <w:hyperlink w:anchor="_Toc472414130" w:history="1">
        <w:r w:rsidR="00D840DC" w:rsidRPr="0017441F">
          <w:rPr>
            <w:rStyle w:val="Hyperlink"/>
            <w:noProof/>
          </w:rPr>
          <w:t>17.5</w:t>
        </w:r>
        <w:r w:rsidR="00D840DC">
          <w:rPr>
            <w:rFonts w:asciiTheme="minorHAnsi" w:eastAsiaTheme="minorEastAsia" w:hAnsiTheme="minorHAnsi" w:cstheme="minorBidi"/>
            <w:noProof/>
            <w:sz w:val="22"/>
            <w:szCs w:val="22"/>
          </w:rPr>
          <w:tab/>
        </w:r>
        <w:r w:rsidR="00D840DC" w:rsidRPr="0017441F">
          <w:rPr>
            <w:rStyle w:val="Hyperlink"/>
            <w:noProof/>
          </w:rPr>
          <w:t>Response to a Completed Application:</w:t>
        </w:r>
        <w:r w:rsidR="00D840DC">
          <w:rPr>
            <w:noProof/>
            <w:webHidden/>
          </w:rPr>
          <w:tab/>
        </w:r>
        <w:r w:rsidR="00D840DC">
          <w:rPr>
            <w:noProof/>
            <w:webHidden/>
          </w:rPr>
          <w:fldChar w:fldCharType="begin"/>
        </w:r>
        <w:r w:rsidR="00D840DC">
          <w:rPr>
            <w:noProof/>
            <w:webHidden/>
          </w:rPr>
          <w:instrText xml:space="preserve"> PAGEREF _Toc472414130 \h </w:instrText>
        </w:r>
        <w:r w:rsidR="00D840DC">
          <w:rPr>
            <w:noProof/>
            <w:webHidden/>
          </w:rPr>
        </w:r>
        <w:r w:rsidR="00D840DC">
          <w:rPr>
            <w:noProof/>
            <w:webHidden/>
          </w:rPr>
          <w:fldChar w:fldCharType="separate"/>
        </w:r>
        <w:r w:rsidR="00F71C87">
          <w:rPr>
            <w:noProof/>
            <w:webHidden/>
          </w:rPr>
          <w:t>- 67 -</w:t>
        </w:r>
        <w:r w:rsidR="00D840DC">
          <w:rPr>
            <w:noProof/>
            <w:webHidden/>
          </w:rPr>
          <w:fldChar w:fldCharType="end"/>
        </w:r>
      </w:hyperlink>
    </w:p>
    <w:p w14:paraId="26F04F8F" w14:textId="144B22F4" w:rsidR="00D840DC" w:rsidRDefault="001A6F8A">
      <w:pPr>
        <w:pStyle w:val="TOC3"/>
        <w:rPr>
          <w:rFonts w:asciiTheme="minorHAnsi" w:eastAsiaTheme="minorEastAsia" w:hAnsiTheme="minorHAnsi" w:cstheme="minorBidi"/>
          <w:noProof/>
          <w:sz w:val="22"/>
          <w:szCs w:val="22"/>
        </w:rPr>
      </w:pPr>
      <w:hyperlink w:anchor="_Toc472414131" w:history="1">
        <w:r w:rsidR="00D840DC" w:rsidRPr="0017441F">
          <w:rPr>
            <w:rStyle w:val="Hyperlink"/>
            <w:noProof/>
          </w:rPr>
          <w:t>17.6</w:t>
        </w:r>
        <w:r w:rsidR="00D840DC">
          <w:rPr>
            <w:rFonts w:asciiTheme="minorHAnsi" w:eastAsiaTheme="minorEastAsia" w:hAnsiTheme="minorHAnsi" w:cstheme="minorBidi"/>
            <w:noProof/>
            <w:sz w:val="22"/>
            <w:szCs w:val="22"/>
          </w:rPr>
          <w:tab/>
        </w:r>
        <w:r w:rsidR="00D840DC" w:rsidRPr="0017441F">
          <w:rPr>
            <w:rStyle w:val="Hyperlink"/>
            <w:noProof/>
          </w:rPr>
          <w:t>Execution of Service Agreement:</w:t>
        </w:r>
        <w:r w:rsidR="00D840DC">
          <w:rPr>
            <w:noProof/>
            <w:webHidden/>
          </w:rPr>
          <w:tab/>
        </w:r>
        <w:r w:rsidR="00D840DC">
          <w:rPr>
            <w:noProof/>
            <w:webHidden/>
          </w:rPr>
          <w:fldChar w:fldCharType="begin"/>
        </w:r>
        <w:r w:rsidR="00D840DC">
          <w:rPr>
            <w:noProof/>
            <w:webHidden/>
          </w:rPr>
          <w:instrText xml:space="preserve"> PAGEREF _Toc472414131 \h </w:instrText>
        </w:r>
        <w:r w:rsidR="00D840DC">
          <w:rPr>
            <w:noProof/>
            <w:webHidden/>
          </w:rPr>
        </w:r>
        <w:r w:rsidR="00D840DC">
          <w:rPr>
            <w:noProof/>
            <w:webHidden/>
          </w:rPr>
          <w:fldChar w:fldCharType="separate"/>
        </w:r>
        <w:r w:rsidR="00F71C87">
          <w:rPr>
            <w:noProof/>
            <w:webHidden/>
          </w:rPr>
          <w:t>- 68 -</w:t>
        </w:r>
        <w:r w:rsidR="00D840DC">
          <w:rPr>
            <w:noProof/>
            <w:webHidden/>
          </w:rPr>
          <w:fldChar w:fldCharType="end"/>
        </w:r>
      </w:hyperlink>
    </w:p>
    <w:p w14:paraId="6C28DA91" w14:textId="2188B9EB" w:rsidR="00D840DC" w:rsidRDefault="001A6F8A">
      <w:pPr>
        <w:pStyle w:val="TOC3"/>
        <w:rPr>
          <w:rFonts w:asciiTheme="minorHAnsi" w:eastAsiaTheme="minorEastAsia" w:hAnsiTheme="minorHAnsi" w:cstheme="minorBidi"/>
          <w:noProof/>
          <w:sz w:val="22"/>
          <w:szCs w:val="22"/>
        </w:rPr>
      </w:pPr>
      <w:hyperlink w:anchor="_Toc472414132" w:history="1">
        <w:r w:rsidR="00D840DC" w:rsidRPr="0017441F">
          <w:rPr>
            <w:rStyle w:val="Hyperlink"/>
            <w:noProof/>
          </w:rPr>
          <w:t>17.7</w:t>
        </w:r>
        <w:r w:rsidR="00D840DC">
          <w:rPr>
            <w:rFonts w:asciiTheme="minorHAnsi" w:eastAsiaTheme="minorEastAsia" w:hAnsiTheme="minorHAnsi" w:cstheme="minorBidi"/>
            <w:noProof/>
            <w:sz w:val="22"/>
            <w:szCs w:val="22"/>
          </w:rPr>
          <w:tab/>
        </w:r>
        <w:r w:rsidR="00D840DC" w:rsidRPr="0017441F">
          <w:rPr>
            <w:rStyle w:val="Hyperlink"/>
            <w:noProof/>
          </w:rPr>
          <w:t>Extensions for Commencement of Service:</w:t>
        </w:r>
        <w:r w:rsidR="00D840DC">
          <w:rPr>
            <w:noProof/>
            <w:webHidden/>
          </w:rPr>
          <w:tab/>
        </w:r>
        <w:r w:rsidR="00D840DC">
          <w:rPr>
            <w:noProof/>
            <w:webHidden/>
          </w:rPr>
          <w:fldChar w:fldCharType="begin"/>
        </w:r>
        <w:r w:rsidR="00D840DC">
          <w:rPr>
            <w:noProof/>
            <w:webHidden/>
          </w:rPr>
          <w:instrText xml:space="preserve"> PAGEREF _Toc472414132 \h </w:instrText>
        </w:r>
        <w:r w:rsidR="00D840DC">
          <w:rPr>
            <w:noProof/>
            <w:webHidden/>
          </w:rPr>
        </w:r>
        <w:r w:rsidR="00D840DC">
          <w:rPr>
            <w:noProof/>
            <w:webHidden/>
          </w:rPr>
          <w:fldChar w:fldCharType="separate"/>
        </w:r>
        <w:r w:rsidR="00F71C87">
          <w:rPr>
            <w:noProof/>
            <w:webHidden/>
          </w:rPr>
          <w:t>- 68 -</w:t>
        </w:r>
        <w:r w:rsidR="00D840DC">
          <w:rPr>
            <w:noProof/>
            <w:webHidden/>
          </w:rPr>
          <w:fldChar w:fldCharType="end"/>
        </w:r>
      </w:hyperlink>
    </w:p>
    <w:p w14:paraId="7655E0A9" w14:textId="15512698" w:rsidR="00D840DC" w:rsidRDefault="001A6F8A">
      <w:pPr>
        <w:pStyle w:val="TOC2"/>
        <w:rPr>
          <w:rFonts w:asciiTheme="minorHAnsi" w:eastAsiaTheme="minorEastAsia" w:hAnsiTheme="minorHAnsi" w:cstheme="minorBidi"/>
          <w:smallCaps w:val="0"/>
          <w:noProof/>
          <w:sz w:val="22"/>
          <w:szCs w:val="22"/>
        </w:rPr>
      </w:pPr>
      <w:hyperlink w:anchor="_Toc472414133" w:history="1">
        <w:r w:rsidR="00D840DC" w:rsidRPr="0017441F">
          <w:rPr>
            <w:rStyle w:val="Hyperlink"/>
            <w:noProof/>
          </w:rPr>
          <w:t>18</w:t>
        </w:r>
        <w:r w:rsidR="00D840DC">
          <w:rPr>
            <w:rFonts w:asciiTheme="minorHAnsi" w:eastAsiaTheme="minorEastAsia" w:hAnsiTheme="minorHAnsi" w:cstheme="minorBidi"/>
            <w:smallCaps w:val="0"/>
            <w:noProof/>
            <w:sz w:val="22"/>
            <w:szCs w:val="22"/>
          </w:rPr>
          <w:tab/>
        </w:r>
        <w:r w:rsidR="00D840DC" w:rsidRPr="0017441F">
          <w:rPr>
            <w:rStyle w:val="Hyperlink"/>
            <w:noProof/>
          </w:rPr>
          <w:t>Procedures for Arranging Non-Firm Point-To-Point Transmission Service</w:t>
        </w:r>
        <w:r w:rsidR="00D840DC">
          <w:rPr>
            <w:noProof/>
            <w:webHidden/>
          </w:rPr>
          <w:tab/>
        </w:r>
        <w:r w:rsidR="00D840DC">
          <w:rPr>
            <w:noProof/>
            <w:webHidden/>
          </w:rPr>
          <w:fldChar w:fldCharType="begin"/>
        </w:r>
        <w:r w:rsidR="00D840DC">
          <w:rPr>
            <w:noProof/>
            <w:webHidden/>
          </w:rPr>
          <w:instrText xml:space="preserve"> PAGEREF _Toc472414133 \h </w:instrText>
        </w:r>
        <w:r w:rsidR="00D840DC">
          <w:rPr>
            <w:noProof/>
            <w:webHidden/>
          </w:rPr>
        </w:r>
        <w:r w:rsidR="00D840DC">
          <w:rPr>
            <w:noProof/>
            <w:webHidden/>
          </w:rPr>
          <w:fldChar w:fldCharType="separate"/>
        </w:r>
        <w:r w:rsidR="00F71C87">
          <w:rPr>
            <w:noProof/>
            <w:webHidden/>
          </w:rPr>
          <w:t>- 70 -</w:t>
        </w:r>
        <w:r w:rsidR="00D840DC">
          <w:rPr>
            <w:noProof/>
            <w:webHidden/>
          </w:rPr>
          <w:fldChar w:fldCharType="end"/>
        </w:r>
      </w:hyperlink>
    </w:p>
    <w:p w14:paraId="5798BA7D" w14:textId="65424DDD" w:rsidR="00D840DC" w:rsidRDefault="001A6F8A">
      <w:pPr>
        <w:pStyle w:val="TOC3"/>
        <w:rPr>
          <w:rFonts w:asciiTheme="minorHAnsi" w:eastAsiaTheme="minorEastAsia" w:hAnsiTheme="minorHAnsi" w:cstheme="minorBidi"/>
          <w:noProof/>
          <w:sz w:val="22"/>
          <w:szCs w:val="22"/>
        </w:rPr>
      </w:pPr>
      <w:hyperlink w:anchor="_Toc472414134" w:history="1">
        <w:r w:rsidR="00D840DC" w:rsidRPr="0017441F">
          <w:rPr>
            <w:rStyle w:val="Hyperlink"/>
            <w:noProof/>
          </w:rPr>
          <w:t>18.1</w:t>
        </w:r>
        <w:r w:rsidR="00D840DC">
          <w:rPr>
            <w:rFonts w:asciiTheme="minorHAnsi" w:eastAsiaTheme="minorEastAsia" w:hAnsiTheme="minorHAnsi" w:cstheme="minorBidi"/>
            <w:noProof/>
            <w:sz w:val="22"/>
            <w:szCs w:val="22"/>
          </w:rPr>
          <w:tab/>
        </w:r>
        <w:r w:rsidR="00D840DC" w:rsidRPr="0017441F">
          <w:rPr>
            <w:rStyle w:val="Hyperlink"/>
            <w:noProof/>
          </w:rPr>
          <w:t>Application:</w:t>
        </w:r>
        <w:r w:rsidR="00D840DC">
          <w:rPr>
            <w:noProof/>
            <w:webHidden/>
          </w:rPr>
          <w:tab/>
        </w:r>
        <w:r w:rsidR="00D840DC">
          <w:rPr>
            <w:noProof/>
            <w:webHidden/>
          </w:rPr>
          <w:fldChar w:fldCharType="begin"/>
        </w:r>
        <w:r w:rsidR="00D840DC">
          <w:rPr>
            <w:noProof/>
            <w:webHidden/>
          </w:rPr>
          <w:instrText xml:space="preserve"> PAGEREF _Toc472414134 \h </w:instrText>
        </w:r>
        <w:r w:rsidR="00D840DC">
          <w:rPr>
            <w:noProof/>
            <w:webHidden/>
          </w:rPr>
        </w:r>
        <w:r w:rsidR="00D840DC">
          <w:rPr>
            <w:noProof/>
            <w:webHidden/>
          </w:rPr>
          <w:fldChar w:fldCharType="separate"/>
        </w:r>
        <w:r w:rsidR="00F71C87">
          <w:rPr>
            <w:noProof/>
            <w:webHidden/>
          </w:rPr>
          <w:t>- 70 -</w:t>
        </w:r>
        <w:r w:rsidR="00D840DC">
          <w:rPr>
            <w:noProof/>
            <w:webHidden/>
          </w:rPr>
          <w:fldChar w:fldCharType="end"/>
        </w:r>
      </w:hyperlink>
    </w:p>
    <w:p w14:paraId="19373A6F" w14:textId="3BB1FD6A" w:rsidR="00D840DC" w:rsidRDefault="001A6F8A">
      <w:pPr>
        <w:pStyle w:val="TOC3"/>
        <w:rPr>
          <w:rFonts w:asciiTheme="minorHAnsi" w:eastAsiaTheme="minorEastAsia" w:hAnsiTheme="minorHAnsi" w:cstheme="minorBidi"/>
          <w:noProof/>
          <w:sz w:val="22"/>
          <w:szCs w:val="22"/>
        </w:rPr>
      </w:pPr>
      <w:hyperlink w:anchor="_Toc472414135" w:history="1">
        <w:r w:rsidR="00D840DC" w:rsidRPr="0017441F">
          <w:rPr>
            <w:rStyle w:val="Hyperlink"/>
            <w:noProof/>
          </w:rPr>
          <w:t>18.2</w:t>
        </w:r>
        <w:r w:rsidR="00D840DC">
          <w:rPr>
            <w:rFonts w:asciiTheme="minorHAnsi" w:eastAsiaTheme="minorEastAsia" w:hAnsiTheme="minorHAnsi" w:cstheme="minorBidi"/>
            <w:noProof/>
            <w:sz w:val="22"/>
            <w:szCs w:val="22"/>
          </w:rPr>
          <w:tab/>
        </w:r>
        <w:r w:rsidR="00D840DC" w:rsidRPr="0017441F">
          <w:rPr>
            <w:rStyle w:val="Hyperlink"/>
            <w:noProof/>
          </w:rPr>
          <w:t>Completed Application:</w:t>
        </w:r>
        <w:r w:rsidR="00D840DC">
          <w:rPr>
            <w:noProof/>
            <w:webHidden/>
          </w:rPr>
          <w:tab/>
        </w:r>
        <w:r w:rsidR="00D840DC">
          <w:rPr>
            <w:noProof/>
            <w:webHidden/>
          </w:rPr>
          <w:fldChar w:fldCharType="begin"/>
        </w:r>
        <w:r w:rsidR="00D840DC">
          <w:rPr>
            <w:noProof/>
            <w:webHidden/>
          </w:rPr>
          <w:instrText xml:space="preserve"> PAGEREF _Toc472414135 \h </w:instrText>
        </w:r>
        <w:r w:rsidR="00D840DC">
          <w:rPr>
            <w:noProof/>
            <w:webHidden/>
          </w:rPr>
        </w:r>
        <w:r w:rsidR="00D840DC">
          <w:rPr>
            <w:noProof/>
            <w:webHidden/>
          </w:rPr>
          <w:fldChar w:fldCharType="separate"/>
        </w:r>
        <w:r w:rsidR="00F71C87">
          <w:rPr>
            <w:noProof/>
            <w:webHidden/>
          </w:rPr>
          <w:t>- 70 -</w:t>
        </w:r>
        <w:r w:rsidR="00D840DC">
          <w:rPr>
            <w:noProof/>
            <w:webHidden/>
          </w:rPr>
          <w:fldChar w:fldCharType="end"/>
        </w:r>
      </w:hyperlink>
    </w:p>
    <w:p w14:paraId="76C972D0" w14:textId="36539517" w:rsidR="00D840DC" w:rsidRDefault="001A6F8A">
      <w:pPr>
        <w:pStyle w:val="TOC3"/>
        <w:rPr>
          <w:rFonts w:asciiTheme="minorHAnsi" w:eastAsiaTheme="minorEastAsia" w:hAnsiTheme="minorHAnsi" w:cstheme="minorBidi"/>
          <w:noProof/>
          <w:sz w:val="22"/>
          <w:szCs w:val="22"/>
        </w:rPr>
      </w:pPr>
      <w:hyperlink w:anchor="_Toc472414136" w:history="1">
        <w:r w:rsidR="00D840DC" w:rsidRPr="0017441F">
          <w:rPr>
            <w:rStyle w:val="Hyperlink"/>
            <w:noProof/>
          </w:rPr>
          <w:t>18.3</w:t>
        </w:r>
        <w:r w:rsidR="00D840DC">
          <w:rPr>
            <w:rFonts w:asciiTheme="minorHAnsi" w:eastAsiaTheme="minorEastAsia" w:hAnsiTheme="minorHAnsi" w:cstheme="minorBidi"/>
            <w:noProof/>
            <w:sz w:val="22"/>
            <w:szCs w:val="22"/>
          </w:rPr>
          <w:tab/>
        </w:r>
        <w:r w:rsidR="00D840DC" w:rsidRPr="0017441F">
          <w:rPr>
            <w:rStyle w:val="Hyperlink"/>
            <w:noProof/>
          </w:rPr>
          <w:t>Reservation of Non-Firm Point-To-Point Transmission Service:</w:t>
        </w:r>
        <w:r w:rsidR="00D840DC">
          <w:rPr>
            <w:noProof/>
            <w:webHidden/>
          </w:rPr>
          <w:tab/>
        </w:r>
        <w:r w:rsidR="00D840DC">
          <w:rPr>
            <w:noProof/>
            <w:webHidden/>
          </w:rPr>
          <w:fldChar w:fldCharType="begin"/>
        </w:r>
        <w:r w:rsidR="00D840DC">
          <w:rPr>
            <w:noProof/>
            <w:webHidden/>
          </w:rPr>
          <w:instrText xml:space="preserve"> PAGEREF _Toc472414136 \h </w:instrText>
        </w:r>
        <w:r w:rsidR="00D840DC">
          <w:rPr>
            <w:noProof/>
            <w:webHidden/>
          </w:rPr>
        </w:r>
        <w:r w:rsidR="00D840DC">
          <w:rPr>
            <w:noProof/>
            <w:webHidden/>
          </w:rPr>
          <w:fldChar w:fldCharType="separate"/>
        </w:r>
        <w:r w:rsidR="00F71C87">
          <w:rPr>
            <w:noProof/>
            <w:webHidden/>
          </w:rPr>
          <w:t>- 72 -</w:t>
        </w:r>
        <w:r w:rsidR="00D840DC">
          <w:rPr>
            <w:noProof/>
            <w:webHidden/>
          </w:rPr>
          <w:fldChar w:fldCharType="end"/>
        </w:r>
      </w:hyperlink>
    </w:p>
    <w:p w14:paraId="29468223" w14:textId="3F8B5511" w:rsidR="00D840DC" w:rsidRDefault="001A6F8A">
      <w:pPr>
        <w:pStyle w:val="TOC3"/>
        <w:rPr>
          <w:rFonts w:asciiTheme="minorHAnsi" w:eastAsiaTheme="minorEastAsia" w:hAnsiTheme="minorHAnsi" w:cstheme="minorBidi"/>
          <w:noProof/>
          <w:sz w:val="22"/>
          <w:szCs w:val="22"/>
        </w:rPr>
      </w:pPr>
      <w:hyperlink w:anchor="_Toc472414137" w:history="1">
        <w:r w:rsidR="00D840DC" w:rsidRPr="0017441F">
          <w:rPr>
            <w:rStyle w:val="Hyperlink"/>
            <w:noProof/>
          </w:rPr>
          <w:t>18.4</w:t>
        </w:r>
        <w:r w:rsidR="00D840DC">
          <w:rPr>
            <w:rFonts w:asciiTheme="minorHAnsi" w:eastAsiaTheme="minorEastAsia" w:hAnsiTheme="minorHAnsi" w:cstheme="minorBidi"/>
            <w:noProof/>
            <w:sz w:val="22"/>
            <w:szCs w:val="22"/>
          </w:rPr>
          <w:tab/>
        </w:r>
        <w:r w:rsidR="00D840DC" w:rsidRPr="0017441F">
          <w:rPr>
            <w:rStyle w:val="Hyperlink"/>
            <w:noProof/>
          </w:rPr>
          <w:t>Determination of Available Transfer Capability:</w:t>
        </w:r>
        <w:r w:rsidR="00D840DC">
          <w:rPr>
            <w:noProof/>
            <w:webHidden/>
          </w:rPr>
          <w:tab/>
        </w:r>
        <w:r w:rsidR="00D840DC">
          <w:rPr>
            <w:noProof/>
            <w:webHidden/>
          </w:rPr>
          <w:fldChar w:fldCharType="begin"/>
        </w:r>
        <w:r w:rsidR="00D840DC">
          <w:rPr>
            <w:noProof/>
            <w:webHidden/>
          </w:rPr>
          <w:instrText xml:space="preserve"> PAGEREF _Toc472414137 \h </w:instrText>
        </w:r>
        <w:r w:rsidR="00D840DC">
          <w:rPr>
            <w:noProof/>
            <w:webHidden/>
          </w:rPr>
        </w:r>
        <w:r w:rsidR="00D840DC">
          <w:rPr>
            <w:noProof/>
            <w:webHidden/>
          </w:rPr>
          <w:fldChar w:fldCharType="separate"/>
        </w:r>
        <w:r w:rsidR="00F71C87">
          <w:rPr>
            <w:noProof/>
            <w:webHidden/>
          </w:rPr>
          <w:t>- 72 -</w:t>
        </w:r>
        <w:r w:rsidR="00D840DC">
          <w:rPr>
            <w:noProof/>
            <w:webHidden/>
          </w:rPr>
          <w:fldChar w:fldCharType="end"/>
        </w:r>
      </w:hyperlink>
    </w:p>
    <w:p w14:paraId="10FB33D6" w14:textId="5F4B527A" w:rsidR="00D840DC" w:rsidRDefault="001A6F8A">
      <w:pPr>
        <w:pStyle w:val="TOC2"/>
        <w:rPr>
          <w:rFonts w:asciiTheme="minorHAnsi" w:eastAsiaTheme="minorEastAsia" w:hAnsiTheme="minorHAnsi" w:cstheme="minorBidi"/>
          <w:smallCaps w:val="0"/>
          <w:noProof/>
          <w:sz w:val="22"/>
          <w:szCs w:val="22"/>
        </w:rPr>
      </w:pPr>
      <w:hyperlink w:anchor="_Toc472414138" w:history="1">
        <w:r w:rsidR="00D840DC" w:rsidRPr="0017441F">
          <w:rPr>
            <w:rStyle w:val="Hyperlink"/>
            <w:noProof/>
          </w:rPr>
          <w:t>19</w:t>
        </w:r>
        <w:r w:rsidR="00D840DC">
          <w:rPr>
            <w:rFonts w:asciiTheme="minorHAnsi" w:eastAsiaTheme="minorEastAsia" w:hAnsiTheme="minorHAnsi" w:cstheme="minorBidi"/>
            <w:smallCaps w:val="0"/>
            <w:noProof/>
            <w:sz w:val="22"/>
            <w:szCs w:val="22"/>
          </w:rPr>
          <w:tab/>
        </w:r>
        <w:r w:rsidR="00D840DC" w:rsidRPr="0017441F">
          <w:rPr>
            <w:rStyle w:val="Hyperlink"/>
            <w:noProof/>
          </w:rPr>
          <w:t>Additional Study Procedures For Firm Point-To-Point Transmission Service Requests</w:t>
        </w:r>
        <w:r w:rsidR="00D840DC">
          <w:rPr>
            <w:noProof/>
            <w:webHidden/>
          </w:rPr>
          <w:tab/>
        </w:r>
        <w:r w:rsidR="00D840DC">
          <w:rPr>
            <w:noProof/>
            <w:webHidden/>
          </w:rPr>
          <w:fldChar w:fldCharType="begin"/>
        </w:r>
        <w:r w:rsidR="00D840DC">
          <w:rPr>
            <w:noProof/>
            <w:webHidden/>
          </w:rPr>
          <w:instrText xml:space="preserve"> PAGEREF _Toc472414138 \h </w:instrText>
        </w:r>
        <w:r w:rsidR="00D840DC">
          <w:rPr>
            <w:noProof/>
            <w:webHidden/>
          </w:rPr>
        </w:r>
        <w:r w:rsidR="00D840DC">
          <w:rPr>
            <w:noProof/>
            <w:webHidden/>
          </w:rPr>
          <w:fldChar w:fldCharType="separate"/>
        </w:r>
        <w:r w:rsidR="00F71C87">
          <w:rPr>
            <w:noProof/>
            <w:webHidden/>
          </w:rPr>
          <w:t>- 72 -</w:t>
        </w:r>
        <w:r w:rsidR="00D840DC">
          <w:rPr>
            <w:noProof/>
            <w:webHidden/>
          </w:rPr>
          <w:fldChar w:fldCharType="end"/>
        </w:r>
      </w:hyperlink>
    </w:p>
    <w:p w14:paraId="10005849" w14:textId="67A80256" w:rsidR="00D840DC" w:rsidRDefault="001A6F8A">
      <w:pPr>
        <w:pStyle w:val="TOC3"/>
        <w:rPr>
          <w:rFonts w:asciiTheme="minorHAnsi" w:eastAsiaTheme="minorEastAsia" w:hAnsiTheme="minorHAnsi" w:cstheme="minorBidi"/>
          <w:noProof/>
          <w:sz w:val="22"/>
          <w:szCs w:val="22"/>
        </w:rPr>
      </w:pPr>
      <w:hyperlink w:anchor="_Toc472414139" w:history="1">
        <w:r w:rsidR="00D840DC" w:rsidRPr="0017441F">
          <w:rPr>
            <w:rStyle w:val="Hyperlink"/>
            <w:noProof/>
          </w:rPr>
          <w:t>19.1</w:t>
        </w:r>
        <w:r w:rsidR="00D840DC">
          <w:rPr>
            <w:rFonts w:asciiTheme="minorHAnsi" w:eastAsiaTheme="minorEastAsia" w:hAnsiTheme="minorHAnsi" w:cstheme="minorBidi"/>
            <w:noProof/>
            <w:sz w:val="22"/>
            <w:szCs w:val="22"/>
          </w:rPr>
          <w:tab/>
        </w:r>
        <w:r w:rsidR="00D840DC" w:rsidRPr="0017441F">
          <w:rPr>
            <w:rStyle w:val="Hyperlink"/>
            <w:noProof/>
          </w:rPr>
          <w:t>Notice of Need for System Impact Study:</w:t>
        </w:r>
        <w:r w:rsidR="00D840DC">
          <w:rPr>
            <w:noProof/>
            <w:webHidden/>
          </w:rPr>
          <w:tab/>
        </w:r>
        <w:r w:rsidR="00D840DC">
          <w:rPr>
            <w:noProof/>
            <w:webHidden/>
          </w:rPr>
          <w:fldChar w:fldCharType="begin"/>
        </w:r>
        <w:r w:rsidR="00D840DC">
          <w:rPr>
            <w:noProof/>
            <w:webHidden/>
          </w:rPr>
          <w:instrText xml:space="preserve"> PAGEREF _Toc472414139 \h </w:instrText>
        </w:r>
        <w:r w:rsidR="00D840DC">
          <w:rPr>
            <w:noProof/>
            <w:webHidden/>
          </w:rPr>
        </w:r>
        <w:r w:rsidR="00D840DC">
          <w:rPr>
            <w:noProof/>
            <w:webHidden/>
          </w:rPr>
          <w:fldChar w:fldCharType="separate"/>
        </w:r>
        <w:r w:rsidR="00F71C87">
          <w:rPr>
            <w:noProof/>
            <w:webHidden/>
          </w:rPr>
          <w:t>- 72 -</w:t>
        </w:r>
        <w:r w:rsidR="00D840DC">
          <w:rPr>
            <w:noProof/>
            <w:webHidden/>
          </w:rPr>
          <w:fldChar w:fldCharType="end"/>
        </w:r>
      </w:hyperlink>
    </w:p>
    <w:p w14:paraId="78479D31" w14:textId="336E8C49" w:rsidR="00D840DC" w:rsidRDefault="001A6F8A">
      <w:pPr>
        <w:pStyle w:val="TOC3"/>
        <w:rPr>
          <w:rFonts w:asciiTheme="minorHAnsi" w:eastAsiaTheme="minorEastAsia" w:hAnsiTheme="minorHAnsi" w:cstheme="minorBidi"/>
          <w:noProof/>
          <w:sz w:val="22"/>
          <w:szCs w:val="22"/>
        </w:rPr>
      </w:pPr>
      <w:hyperlink w:anchor="_Toc472414140" w:history="1">
        <w:r w:rsidR="00D840DC" w:rsidRPr="0017441F">
          <w:rPr>
            <w:rStyle w:val="Hyperlink"/>
            <w:noProof/>
          </w:rPr>
          <w:t>19.2</w:t>
        </w:r>
        <w:r w:rsidR="00D840DC">
          <w:rPr>
            <w:rFonts w:asciiTheme="minorHAnsi" w:eastAsiaTheme="minorEastAsia" w:hAnsiTheme="minorHAnsi" w:cstheme="minorBidi"/>
            <w:noProof/>
            <w:sz w:val="22"/>
            <w:szCs w:val="22"/>
          </w:rPr>
          <w:tab/>
        </w:r>
        <w:r w:rsidR="00D840DC" w:rsidRPr="0017441F">
          <w:rPr>
            <w:rStyle w:val="Hyperlink"/>
            <w:noProof/>
          </w:rPr>
          <w:t>System Impact Study Agreement and Cost Reimbursement:</w:t>
        </w:r>
        <w:r w:rsidR="00D840DC">
          <w:rPr>
            <w:noProof/>
            <w:webHidden/>
          </w:rPr>
          <w:tab/>
        </w:r>
        <w:r w:rsidR="00D840DC">
          <w:rPr>
            <w:noProof/>
            <w:webHidden/>
          </w:rPr>
          <w:fldChar w:fldCharType="begin"/>
        </w:r>
        <w:r w:rsidR="00D840DC">
          <w:rPr>
            <w:noProof/>
            <w:webHidden/>
          </w:rPr>
          <w:instrText xml:space="preserve"> PAGEREF _Toc472414140 \h </w:instrText>
        </w:r>
        <w:r w:rsidR="00D840DC">
          <w:rPr>
            <w:noProof/>
            <w:webHidden/>
          </w:rPr>
        </w:r>
        <w:r w:rsidR="00D840DC">
          <w:rPr>
            <w:noProof/>
            <w:webHidden/>
          </w:rPr>
          <w:fldChar w:fldCharType="separate"/>
        </w:r>
        <w:r w:rsidR="00F71C87">
          <w:rPr>
            <w:noProof/>
            <w:webHidden/>
          </w:rPr>
          <w:t>- 74 -</w:t>
        </w:r>
        <w:r w:rsidR="00D840DC">
          <w:rPr>
            <w:noProof/>
            <w:webHidden/>
          </w:rPr>
          <w:fldChar w:fldCharType="end"/>
        </w:r>
      </w:hyperlink>
    </w:p>
    <w:p w14:paraId="6E66553D" w14:textId="3308ADB4" w:rsidR="00D840DC" w:rsidRDefault="001A6F8A">
      <w:pPr>
        <w:pStyle w:val="TOC3"/>
        <w:rPr>
          <w:rFonts w:asciiTheme="minorHAnsi" w:eastAsiaTheme="minorEastAsia" w:hAnsiTheme="minorHAnsi" w:cstheme="minorBidi"/>
          <w:noProof/>
          <w:sz w:val="22"/>
          <w:szCs w:val="22"/>
        </w:rPr>
      </w:pPr>
      <w:hyperlink w:anchor="_Toc472414141" w:history="1">
        <w:r w:rsidR="00D840DC" w:rsidRPr="0017441F">
          <w:rPr>
            <w:rStyle w:val="Hyperlink"/>
            <w:noProof/>
          </w:rPr>
          <w:t>19.3</w:t>
        </w:r>
        <w:r w:rsidR="00D840DC">
          <w:rPr>
            <w:rFonts w:asciiTheme="minorHAnsi" w:eastAsiaTheme="minorEastAsia" w:hAnsiTheme="minorHAnsi" w:cstheme="minorBidi"/>
            <w:noProof/>
            <w:sz w:val="22"/>
            <w:szCs w:val="22"/>
          </w:rPr>
          <w:tab/>
        </w:r>
        <w:r w:rsidR="00D840DC" w:rsidRPr="0017441F">
          <w:rPr>
            <w:rStyle w:val="Hyperlink"/>
            <w:noProof/>
          </w:rPr>
          <w:t>System Impact Study Procedures:</w:t>
        </w:r>
        <w:r w:rsidR="00D840DC">
          <w:rPr>
            <w:noProof/>
            <w:webHidden/>
          </w:rPr>
          <w:tab/>
        </w:r>
        <w:r w:rsidR="00D840DC">
          <w:rPr>
            <w:noProof/>
            <w:webHidden/>
          </w:rPr>
          <w:fldChar w:fldCharType="begin"/>
        </w:r>
        <w:r w:rsidR="00D840DC">
          <w:rPr>
            <w:noProof/>
            <w:webHidden/>
          </w:rPr>
          <w:instrText xml:space="preserve"> PAGEREF _Toc472414141 \h </w:instrText>
        </w:r>
        <w:r w:rsidR="00D840DC">
          <w:rPr>
            <w:noProof/>
            <w:webHidden/>
          </w:rPr>
        </w:r>
        <w:r w:rsidR="00D840DC">
          <w:rPr>
            <w:noProof/>
            <w:webHidden/>
          </w:rPr>
          <w:fldChar w:fldCharType="separate"/>
        </w:r>
        <w:r w:rsidR="00F71C87">
          <w:rPr>
            <w:noProof/>
            <w:webHidden/>
          </w:rPr>
          <w:t>- 75 -</w:t>
        </w:r>
        <w:r w:rsidR="00D840DC">
          <w:rPr>
            <w:noProof/>
            <w:webHidden/>
          </w:rPr>
          <w:fldChar w:fldCharType="end"/>
        </w:r>
      </w:hyperlink>
    </w:p>
    <w:p w14:paraId="66E0E956" w14:textId="6EFC9C6B" w:rsidR="00D840DC" w:rsidRDefault="001A6F8A">
      <w:pPr>
        <w:pStyle w:val="TOC3"/>
        <w:rPr>
          <w:rFonts w:asciiTheme="minorHAnsi" w:eastAsiaTheme="minorEastAsia" w:hAnsiTheme="minorHAnsi" w:cstheme="minorBidi"/>
          <w:noProof/>
          <w:sz w:val="22"/>
          <w:szCs w:val="22"/>
        </w:rPr>
      </w:pPr>
      <w:hyperlink w:anchor="_Toc472414142" w:history="1">
        <w:r w:rsidR="00D840DC" w:rsidRPr="0017441F">
          <w:rPr>
            <w:rStyle w:val="Hyperlink"/>
            <w:noProof/>
          </w:rPr>
          <w:t>19.4</w:t>
        </w:r>
        <w:r w:rsidR="00D840DC">
          <w:rPr>
            <w:rFonts w:asciiTheme="minorHAnsi" w:eastAsiaTheme="minorEastAsia" w:hAnsiTheme="minorHAnsi" w:cstheme="minorBidi"/>
            <w:noProof/>
            <w:sz w:val="22"/>
            <w:szCs w:val="22"/>
          </w:rPr>
          <w:tab/>
        </w:r>
        <w:r w:rsidR="00D840DC" w:rsidRPr="0017441F">
          <w:rPr>
            <w:rStyle w:val="Hyperlink"/>
            <w:noProof/>
          </w:rPr>
          <w:t>Facilities Study Procedures:</w:t>
        </w:r>
        <w:r w:rsidR="00D840DC">
          <w:rPr>
            <w:noProof/>
            <w:webHidden/>
          </w:rPr>
          <w:tab/>
        </w:r>
        <w:r w:rsidR="00D840DC">
          <w:rPr>
            <w:noProof/>
            <w:webHidden/>
          </w:rPr>
          <w:fldChar w:fldCharType="begin"/>
        </w:r>
        <w:r w:rsidR="00D840DC">
          <w:rPr>
            <w:noProof/>
            <w:webHidden/>
          </w:rPr>
          <w:instrText xml:space="preserve"> PAGEREF _Toc472414142 \h </w:instrText>
        </w:r>
        <w:r w:rsidR="00D840DC">
          <w:rPr>
            <w:noProof/>
            <w:webHidden/>
          </w:rPr>
        </w:r>
        <w:r w:rsidR="00D840DC">
          <w:rPr>
            <w:noProof/>
            <w:webHidden/>
          </w:rPr>
          <w:fldChar w:fldCharType="separate"/>
        </w:r>
        <w:r w:rsidR="00F71C87">
          <w:rPr>
            <w:noProof/>
            <w:webHidden/>
          </w:rPr>
          <w:t>- 76 -</w:t>
        </w:r>
        <w:r w:rsidR="00D840DC">
          <w:rPr>
            <w:noProof/>
            <w:webHidden/>
          </w:rPr>
          <w:fldChar w:fldCharType="end"/>
        </w:r>
      </w:hyperlink>
    </w:p>
    <w:p w14:paraId="5D6482E6" w14:textId="6C09A064" w:rsidR="00D840DC" w:rsidRDefault="001A6F8A">
      <w:pPr>
        <w:pStyle w:val="TOC3"/>
        <w:rPr>
          <w:rFonts w:asciiTheme="minorHAnsi" w:eastAsiaTheme="minorEastAsia" w:hAnsiTheme="minorHAnsi" w:cstheme="minorBidi"/>
          <w:noProof/>
          <w:sz w:val="22"/>
          <w:szCs w:val="22"/>
        </w:rPr>
      </w:pPr>
      <w:hyperlink w:anchor="_Toc472414143" w:history="1">
        <w:r w:rsidR="00D840DC" w:rsidRPr="0017441F">
          <w:rPr>
            <w:rStyle w:val="Hyperlink"/>
            <w:noProof/>
          </w:rPr>
          <w:t>19.5</w:t>
        </w:r>
        <w:r w:rsidR="00D840DC">
          <w:rPr>
            <w:rFonts w:asciiTheme="minorHAnsi" w:eastAsiaTheme="minorEastAsia" w:hAnsiTheme="minorHAnsi" w:cstheme="minorBidi"/>
            <w:noProof/>
            <w:sz w:val="22"/>
            <w:szCs w:val="22"/>
          </w:rPr>
          <w:tab/>
        </w:r>
        <w:r w:rsidR="00D840DC" w:rsidRPr="0017441F">
          <w:rPr>
            <w:rStyle w:val="Hyperlink"/>
            <w:noProof/>
          </w:rPr>
          <w:t>Facilities Study Modifications:</w:t>
        </w:r>
        <w:r w:rsidR="00D840DC">
          <w:rPr>
            <w:noProof/>
            <w:webHidden/>
          </w:rPr>
          <w:tab/>
        </w:r>
        <w:r w:rsidR="00D840DC">
          <w:rPr>
            <w:noProof/>
            <w:webHidden/>
          </w:rPr>
          <w:fldChar w:fldCharType="begin"/>
        </w:r>
        <w:r w:rsidR="00D840DC">
          <w:rPr>
            <w:noProof/>
            <w:webHidden/>
          </w:rPr>
          <w:instrText xml:space="preserve"> PAGEREF _Toc472414143 \h </w:instrText>
        </w:r>
        <w:r w:rsidR="00D840DC">
          <w:rPr>
            <w:noProof/>
            <w:webHidden/>
          </w:rPr>
        </w:r>
        <w:r w:rsidR="00D840DC">
          <w:rPr>
            <w:noProof/>
            <w:webHidden/>
          </w:rPr>
          <w:fldChar w:fldCharType="separate"/>
        </w:r>
        <w:r w:rsidR="00F71C87">
          <w:rPr>
            <w:noProof/>
            <w:webHidden/>
          </w:rPr>
          <w:t>- 78 -</w:t>
        </w:r>
        <w:r w:rsidR="00D840DC">
          <w:rPr>
            <w:noProof/>
            <w:webHidden/>
          </w:rPr>
          <w:fldChar w:fldCharType="end"/>
        </w:r>
      </w:hyperlink>
    </w:p>
    <w:p w14:paraId="73FE98A7" w14:textId="485B0F58" w:rsidR="00D840DC" w:rsidRDefault="001A6F8A">
      <w:pPr>
        <w:pStyle w:val="TOC3"/>
        <w:rPr>
          <w:rFonts w:asciiTheme="minorHAnsi" w:eastAsiaTheme="minorEastAsia" w:hAnsiTheme="minorHAnsi" w:cstheme="minorBidi"/>
          <w:noProof/>
          <w:sz w:val="22"/>
          <w:szCs w:val="22"/>
        </w:rPr>
      </w:pPr>
      <w:hyperlink w:anchor="_Toc472414144" w:history="1">
        <w:r w:rsidR="00D840DC" w:rsidRPr="0017441F">
          <w:rPr>
            <w:rStyle w:val="Hyperlink"/>
            <w:noProof/>
          </w:rPr>
          <w:t>19.6</w:t>
        </w:r>
        <w:r w:rsidR="00D840DC">
          <w:rPr>
            <w:rFonts w:asciiTheme="minorHAnsi" w:eastAsiaTheme="minorEastAsia" w:hAnsiTheme="minorHAnsi" w:cstheme="minorBidi"/>
            <w:noProof/>
            <w:sz w:val="22"/>
            <w:szCs w:val="22"/>
          </w:rPr>
          <w:tab/>
        </w:r>
        <w:r w:rsidR="00D840DC" w:rsidRPr="0017441F">
          <w:rPr>
            <w:rStyle w:val="Hyperlink"/>
            <w:noProof/>
          </w:rPr>
          <w:t>Due Diligence in Completing New Facilities:</w:t>
        </w:r>
        <w:r w:rsidR="00D840DC">
          <w:rPr>
            <w:noProof/>
            <w:webHidden/>
          </w:rPr>
          <w:tab/>
        </w:r>
        <w:r w:rsidR="00D840DC">
          <w:rPr>
            <w:noProof/>
            <w:webHidden/>
          </w:rPr>
          <w:fldChar w:fldCharType="begin"/>
        </w:r>
        <w:r w:rsidR="00D840DC">
          <w:rPr>
            <w:noProof/>
            <w:webHidden/>
          </w:rPr>
          <w:instrText xml:space="preserve"> PAGEREF _Toc472414144 \h </w:instrText>
        </w:r>
        <w:r w:rsidR="00D840DC">
          <w:rPr>
            <w:noProof/>
            <w:webHidden/>
          </w:rPr>
        </w:r>
        <w:r w:rsidR="00D840DC">
          <w:rPr>
            <w:noProof/>
            <w:webHidden/>
          </w:rPr>
          <w:fldChar w:fldCharType="separate"/>
        </w:r>
        <w:r w:rsidR="00F71C87">
          <w:rPr>
            <w:noProof/>
            <w:webHidden/>
          </w:rPr>
          <w:t>- 78 -</w:t>
        </w:r>
        <w:r w:rsidR="00D840DC">
          <w:rPr>
            <w:noProof/>
            <w:webHidden/>
          </w:rPr>
          <w:fldChar w:fldCharType="end"/>
        </w:r>
      </w:hyperlink>
    </w:p>
    <w:p w14:paraId="09333C7A" w14:textId="686875EA" w:rsidR="00D840DC" w:rsidRDefault="001A6F8A">
      <w:pPr>
        <w:pStyle w:val="TOC3"/>
        <w:rPr>
          <w:rFonts w:asciiTheme="minorHAnsi" w:eastAsiaTheme="minorEastAsia" w:hAnsiTheme="minorHAnsi" w:cstheme="minorBidi"/>
          <w:noProof/>
          <w:sz w:val="22"/>
          <w:szCs w:val="22"/>
        </w:rPr>
      </w:pPr>
      <w:hyperlink w:anchor="_Toc472414145" w:history="1">
        <w:r w:rsidR="00D840DC" w:rsidRPr="0017441F">
          <w:rPr>
            <w:rStyle w:val="Hyperlink"/>
            <w:noProof/>
          </w:rPr>
          <w:t>19.7</w:t>
        </w:r>
        <w:r w:rsidR="00D840DC">
          <w:rPr>
            <w:rFonts w:asciiTheme="minorHAnsi" w:eastAsiaTheme="minorEastAsia" w:hAnsiTheme="minorHAnsi" w:cstheme="minorBidi"/>
            <w:noProof/>
            <w:sz w:val="22"/>
            <w:szCs w:val="22"/>
          </w:rPr>
          <w:tab/>
        </w:r>
        <w:r w:rsidR="00D840DC" w:rsidRPr="0017441F">
          <w:rPr>
            <w:rStyle w:val="Hyperlink"/>
            <w:noProof/>
          </w:rPr>
          <w:t>Partial Interim Service:</w:t>
        </w:r>
        <w:r w:rsidR="00D840DC">
          <w:rPr>
            <w:noProof/>
            <w:webHidden/>
          </w:rPr>
          <w:tab/>
        </w:r>
        <w:r w:rsidR="00D840DC">
          <w:rPr>
            <w:noProof/>
            <w:webHidden/>
          </w:rPr>
          <w:fldChar w:fldCharType="begin"/>
        </w:r>
        <w:r w:rsidR="00D840DC">
          <w:rPr>
            <w:noProof/>
            <w:webHidden/>
          </w:rPr>
          <w:instrText xml:space="preserve"> PAGEREF _Toc472414145 \h </w:instrText>
        </w:r>
        <w:r w:rsidR="00D840DC">
          <w:rPr>
            <w:noProof/>
            <w:webHidden/>
          </w:rPr>
        </w:r>
        <w:r w:rsidR="00D840DC">
          <w:rPr>
            <w:noProof/>
            <w:webHidden/>
          </w:rPr>
          <w:fldChar w:fldCharType="separate"/>
        </w:r>
        <w:r w:rsidR="00F71C87">
          <w:rPr>
            <w:noProof/>
            <w:webHidden/>
          </w:rPr>
          <w:t>- 79 -</w:t>
        </w:r>
        <w:r w:rsidR="00D840DC">
          <w:rPr>
            <w:noProof/>
            <w:webHidden/>
          </w:rPr>
          <w:fldChar w:fldCharType="end"/>
        </w:r>
      </w:hyperlink>
    </w:p>
    <w:p w14:paraId="0DA3C6E6" w14:textId="0A806EC6" w:rsidR="00D840DC" w:rsidRDefault="001A6F8A">
      <w:pPr>
        <w:pStyle w:val="TOC3"/>
        <w:rPr>
          <w:rFonts w:asciiTheme="minorHAnsi" w:eastAsiaTheme="minorEastAsia" w:hAnsiTheme="minorHAnsi" w:cstheme="minorBidi"/>
          <w:noProof/>
          <w:sz w:val="22"/>
          <w:szCs w:val="22"/>
        </w:rPr>
      </w:pPr>
      <w:hyperlink w:anchor="_Toc472414146" w:history="1">
        <w:r w:rsidR="00D840DC" w:rsidRPr="0017441F">
          <w:rPr>
            <w:rStyle w:val="Hyperlink"/>
            <w:noProof/>
          </w:rPr>
          <w:t>19.8</w:t>
        </w:r>
        <w:r w:rsidR="00D840DC">
          <w:rPr>
            <w:rFonts w:asciiTheme="minorHAnsi" w:eastAsiaTheme="minorEastAsia" w:hAnsiTheme="minorHAnsi" w:cstheme="minorBidi"/>
            <w:noProof/>
            <w:sz w:val="22"/>
            <w:szCs w:val="22"/>
          </w:rPr>
          <w:tab/>
        </w:r>
        <w:r w:rsidR="00D840DC" w:rsidRPr="0017441F">
          <w:rPr>
            <w:rStyle w:val="Hyperlink"/>
            <w:noProof/>
          </w:rPr>
          <w:t>Expedited Procedures for New Facilities:</w:t>
        </w:r>
        <w:r w:rsidR="00D840DC">
          <w:rPr>
            <w:noProof/>
            <w:webHidden/>
          </w:rPr>
          <w:tab/>
        </w:r>
        <w:r w:rsidR="00D840DC">
          <w:rPr>
            <w:noProof/>
            <w:webHidden/>
          </w:rPr>
          <w:fldChar w:fldCharType="begin"/>
        </w:r>
        <w:r w:rsidR="00D840DC">
          <w:rPr>
            <w:noProof/>
            <w:webHidden/>
          </w:rPr>
          <w:instrText xml:space="preserve"> PAGEREF _Toc472414146 \h </w:instrText>
        </w:r>
        <w:r w:rsidR="00D840DC">
          <w:rPr>
            <w:noProof/>
            <w:webHidden/>
          </w:rPr>
        </w:r>
        <w:r w:rsidR="00D840DC">
          <w:rPr>
            <w:noProof/>
            <w:webHidden/>
          </w:rPr>
          <w:fldChar w:fldCharType="separate"/>
        </w:r>
        <w:r w:rsidR="00F71C87">
          <w:rPr>
            <w:noProof/>
            <w:webHidden/>
          </w:rPr>
          <w:t>- 79 -</w:t>
        </w:r>
        <w:r w:rsidR="00D840DC">
          <w:rPr>
            <w:noProof/>
            <w:webHidden/>
          </w:rPr>
          <w:fldChar w:fldCharType="end"/>
        </w:r>
      </w:hyperlink>
    </w:p>
    <w:p w14:paraId="5F123055" w14:textId="64E990FD" w:rsidR="00D840DC" w:rsidRDefault="001A6F8A">
      <w:pPr>
        <w:pStyle w:val="TOC3"/>
        <w:rPr>
          <w:rFonts w:asciiTheme="minorHAnsi" w:eastAsiaTheme="minorEastAsia" w:hAnsiTheme="minorHAnsi" w:cstheme="minorBidi"/>
          <w:noProof/>
          <w:sz w:val="22"/>
          <w:szCs w:val="22"/>
        </w:rPr>
      </w:pPr>
      <w:hyperlink w:anchor="_Toc472414147" w:history="1">
        <w:r w:rsidR="00D840DC" w:rsidRPr="0017441F">
          <w:rPr>
            <w:rStyle w:val="Hyperlink"/>
            <w:noProof/>
          </w:rPr>
          <w:t>19.9</w:t>
        </w:r>
        <w:r w:rsidR="00D840DC">
          <w:rPr>
            <w:rFonts w:asciiTheme="minorHAnsi" w:eastAsiaTheme="minorEastAsia" w:hAnsiTheme="minorHAnsi" w:cstheme="minorBidi"/>
            <w:noProof/>
            <w:sz w:val="22"/>
            <w:szCs w:val="22"/>
          </w:rPr>
          <w:tab/>
        </w:r>
        <w:r w:rsidR="00D840DC" w:rsidRPr="0017441F">
          <w:rPr>
            <w:rStyle w:val="Hyperlink"/>
            <w:noProof/>
          </w:rPr>
          <w:t>Requirement to Meet Study Completion Deadline.</w:t>
        </w:r>
        <w:r w:rsidR="00D840DC">
          <w:rPr>
            <w:noProof/>
            <w:webHidden/>
          </w:rPr>
          <w:tab/>
        </w:r>
        <w:r w:rsidR="00D840DC">
          <w:rPr>
            <w:noProof/>
            <w:webHidden/>
          </w:rPr>
          <w:fldChar w:fldCharType="begin"/>
        </w:r>
        <w:r w:rsidR="00D840DC">
          <w:rPr>
            <w:noProof/>
            <w:webHidden/>
          </w:rPr>
          <w:instrText xml:space="preserve"> PAGEREF _Toc472414147 \h </w:instrText>
        </w:r>
        <w:r w:rsidR="00D840DC">
          <w:rPr>
            <w:noProof/>
            <w:webHidden/>
          </w:rPr>
        </w:r>
        <w:r w:rsidR="00D840DC">
          <w:rPr>
            <w:noProof/>
            <w:webHidden/>
          </w:rPr>
          <w:fldChar w:fldCharType="separate"/>
        </w:r>
        <w:r w:rsidR="00F71C87">
          <w:rPr>
            <w:noProof/>
            <w:webHidden/>
          </w:rPr>
          <w:t>- 80 -</w:t>
        </w:r>
        <w:r w:rsidR="00D840DC">
          <w:rPr>
            <w:noProof/>
            <w:webHidden/>
          </w:rPr>
          <w:fldChar w:fldCharType="end"/>
        </w:r>
      </w:hyperlink>
    </w:p>
    <w:p w14:paraId="57D5115B" w14:textId="6F6C16BE" w:rsidR="00D840DC" w:rsidRDefault="001A6F8A">
      <w:pPr>
        <w:pStyle w:val="TOC2"/>
        <w:rPr>
          <w:rFonts w:asciiTheme="minorHAnsi" w:eastAsiaTheme="minorEastAsia" w:hAnsiTheme="minorHAnsi" w:cstheme="minorBidi"/>
          <w:smallCaps w:val="0"/>
          <w:noProof/>
          <w:sz w:val="22"/>
          <w:szCs w:val="22"/>
        </w:rPr>
      </w:pPr>
      <w:hyperlink w:anchor="_Toc472414148" w:history="1">
        <w:r w:rsidR="00D840DC" w:rsidRPr="0017441F">
          <w:rPr>
            <w:rStyle w:val="Hyperlink"/>
            <w:noProof/>
          </w:rPr>
          <w:t>20</w:t>
        </w:r>
        <w:r w:rsidR="00D840DC">
          <w:rPr>
            <w:rFonts w:asciiTheme="minorHAnsi" w:eastAsiaTheme="minorEastAsia" w:hAnsiTheme="minorHAnsi" w:cstheme="minorBidi"/>
            <w:smallCaps w:val="0"/>
            <w:noProof/>
            <w:sz w:val="22"/>
            <w:szCs w:val="22"/>
          </w:rPr>
          <w:tab/>
        </w:r>
        <w:r w:rsidR="00D840DC" w:rsidRPr="0017441F">
          <w:rPr>
            <w:rStyle w:val="Hyperlink"/>
            <w:noProof/>
          </w:rPr>
          <w:t>Procedures if The Transmission Provider is Unable to Complete New Transmission Facilities for Firm Point-To-Point Transmission Service</w:t>
        </w:r>
        <w:r w:rsidR="00D840DC">
          <w:rPr>
            <w:noProof/>
            <w:webHidden/>
          </w:rPr>
          <w:tab/>
        </w:r>
        <w:r w:rsidR="00D840DC">
          <w:rPr>
            <w:noProof/>
            <w:webHidden/>
          </w:rPr>
          <w:fldChar w:fldCharType="begin"/>
        </w:r>
        <w:r w:rsidR="00D840DC">
          <w:rPr>
            <w:noProof/>
            <w:webHidden/>
          </w:rPr>
          <w:instrText xml:space="preserve"> PAGEREF _Toc472414148 \h </w:instrText>
        </w:r>
        <w:r w:rsidR="00D840DC">
          <w:rPr>
            <w:noProof/>
            <w:webHidden/>
          </w:rPr>
        </w:r>
        <w:r w:rsidR="00D840DC">
          <w:rPr>
            <w:noProof/>
            <w:webHidden/>
          </w:rPr>
          <w:fldChar w:fldCharType="separate"/>
        </w:r>
        <w:r w:rsidR="00F71C87">
          <w:rPr>
            <w:noProof/>
            <w:webHidden/>
          </w:rPr>
          <w:t>- 80 -</w:t>
        </w:r>
        <w:r w:rsidR="00D840DC">
          <w:rPr>
            <w:noProof/>
            <w:webHidden/>
          </w:rPr>
          <w:fldChar w:fldCharType="end"/>
        </w:r>
      </w:hyperlink>
    </w:p>
    <w:p w14:paraId="2407C027" w14:textId="20B17940" w:rsidR="00D840DC" w:rsidRDefault="001A6F8A">
      <w:pPr>
        <w:pStyle w:val="TOC3"/>
        <w:rPr>
          <w:rFonts w:asciiTheme="minorHAnsi" w:eastAsiaTheme="minorEastAsia" w:hAnsiTheme="minorHAnsi" w:cstheme="minorBidi"/>
          <w:noProof/>
          <w:sz w:val="22"/>
          <w:szCs w:val="22"/>
        </w:rPr>
      </w:pPr>
      <w:hyperlink w:anchor="_Toc472414149" w:history="1">
        <w:r w:rsidR="00D840DC" w:rsidRPr="0017441F">
          <w:rPr>
            <w:rStyle w:val="Hyperlink"/>
            <w:noProof/>
          </w:rPr>
          <w:t>20.1</w:t>
        </w:r>
        <w:r w:rsidR="00D840DC">
          <w:rPr>
            <w:rFonts w:asciiTheme="minorHAnsi" w:eastAsiaTheme="minorEastAsia" w:hAnsiTheme="minorHAnsi" w:cstheme="minorBidi"/>
            <w:noProof/>
            <w:sz w:val="22"/>
            <w:szCs w:val="22"/>
          </w:rPr>
          <w:tab/>
        </w:r>
        <w:r w:rsidR="00D840DC" w:rsidRPr="0017441F">
          <w:rPr>
            <w:rStyle w:val="Hyperlink"/>
            <w:noProof/>
          </w:rPr>
          <w:t>Delays in Construction of New Facilities:</w:t>
        </w:r>
        <w:r w:rsidR="00D840DC">
          <w:rPr>
            <w:noProof/>
            <w:webHidden/>
          </w:rPr>
          <w:tab/>
        </w:r>
        <w:r w:rsidR="00D840DC">
          <w:rPr>
            <w:noProof/>
            <w:webHidden/>
          </w:rPr>
          <w:fldChar w:fldCharType="begin"/>
        </w:r>
        <w:r w:rsidR="00D840DC">
          <w:rPr>
            <w:noProof/>
            <w:webHidden/>
          </w:rPr>
          <w:instrText xml:space="preserve"> PAGEREF _Toc472414149 \h </w:instrText>
        </w:r>
        <w:r w:rsidR="00D840DC">
          <w:rPr>
            <w:noProof/>
            <w:webHidden/>
          </w:rPr>
        </w:r>
        <w:r w:rsidR="00D840DC">
          <w:rPr>
            <w:noProof/>
            <w:webHidden/>
          </w:rPr>
          <w:fldChar w:fldCharType="separate"/>
        </w:r>
        <w:r w:rsidR="00F71C87">
          <w:rPr>
            <w:noProof/>
            <w:webHidden/>
          </w:rPr>
          <w:t>- 80 -</w:t>
        </w:r>
        <w:r w:rsidR="00D840DC">
          <w:rPr>
            <w:noProof/>
            <w:webHidden/>
          </w:rPr>
          <w:fldChar w:fldCharType="end"/>
        </w:r>
      </w:hyperlink>
    </w:p>
    <w:p w14:paraId="586367D1" w14:textId="53855A40" w:rsidR="00D840DC" w:rsidRDefault="001A6F8A">
      <w:pPr>
        <w:pStyle w:val="TOC3"/>
        <w:rPr>
          <w:rFonts w:asciiTheme="minorHAnsi" w:eastAsiaTheme="minorEastAsia" w:hAnsiTheme="minorHAnsi" w:cstheme="minorBidi"/>
          <w:noProof/>
          <w:sz w:val="22"/>
          <w:szCs w:val="22"/>
        </w:rPr>
      </w:pPr>
      <w:hyperlink w:anchor="_Toc472414150" w:history="1">
        <w:r w:rsidR="00D840DC" w:rsidRPr="0017441F">
          <w:rPr>
            <w:rStyle w:val="Hyperlink"/>
            <w:noProof/>
          </w:rPr>
          <w:t>20.2</w:t>
        </w:r>
        <w:r w:rsidR="00D840DC">
          <w:rPr>
            <w:rFonts w:asciiTheme="minorHAnsi" w:eastAsiaTheme="minorEastAsia" w:hAnsiTheme="minorHAnsi" w:cstheme="minorBidi"/>
            <w:noProof/>
            <w:sz w:val="22"/>
            <w:szCs w:val="22"/>
          </w:rPr>
          <w:tab/>
        </w:r>
        <w:r w:rsidR="00D840DC" w:rsidRPr="0017441F">
          <w:rPr>
            <w:rStyle w:val="Hyperlink"/>
            <w:noProof/>
          </w:rPr>
          <w:t>Alternatives to the Original Facility Additions:</w:t>
        </w:r>
        <w:r w:rsidR="00D840DC">
          <w:rPr>
            <w:noProof/>
            <w:webHidden/>
          </w:rPr>
          <w:tab/>
        </w:r>
        <w:r w:rsidR="00D840DC">
          <w:rPr>
            <w:noProof/>
            <w:webHidden/>
          </w:rPr>
          <w:fldChar w:fldCharType="begin"/>
        </w:r>
        <w:r w:rsidR="00D840DC">
          <w:rPr>
            <w:noProof/>
            <w:webHidden/>
          </w:rPr>
          <w:instrText xml:space="preserve"> PAGEREF _Toc472414150 \h </w:instrText>
        </w:r>
        <w:r w:rsidR="00D840DC">
          <w:rPr>
            <w:noProof/>
            <w:webHidden/>
          </w:rPr>
        </w:r>
        <w:r w:rsidR="00D840DC">
          <w:rPr>
            <w:noProof/>
            <w:webHidden/>
          </w:rPr>
          <w:fldChar w:fldCharType="separate"/>
        </w:r>
        <w:r w:rsidR="00F71C87">
          <w:rPr>
            <w:noProof/>
            <w:webHidden/>
          </w:rPr>
          <w:t>- 81 -</w:t>
        </w:r>
        <w:r w:rsidR="00D840DC">
          <w:rPr>
            <w:noProof/>
            <w:webHidden/>
          </w:rPr>
          <w:fldChar w:fldCharType="end"/>
        </w:r>
      </w:hyperlink>
    </w:p>
    <w:p w14:paraId="789299FC" w14:textId="3DE42676" w:rsidR="00D840DC" w:rsidRDefault="001A6F8A">
      <w:pPr>
        <w:pStyle w:val="TOC3"/>
        <w:rPr>
          <w:rFonts w:asciiTheme="minorHAnsi" w:eastAsiaTheme="minorEastAsia" w:hAnsiTheme="minorHAnsi" w:cstheme="minorBidi"/>
          <w:noProof/>
          <w:sz w:val="22"/>
          <w:szCs w:val="22"/>
        </w:rPr>
      </w:pPr>
      <w:hyperlink w:anchor="_Toc472414151" w:history="1">
        <w:r w:rsidR="00D840DC" w:rsidRPr="0017441F">
          <w:rPr>
            <w:rStyle w:val="Hyperlink"/>
            <w:noProof/>
          </w:rPr>
          <w:t>20.3</w:t>
        </w:r>
        <w:r w:rsidR="00D840DC">
          <w:rPr>
            <w:rFonts w:asciiTheme="minorHAnsi" w:eastAsiaTheme="minorEastAsia" w:hAnsiTheme="minorHAnsi" w:cstheme="minorBidi"/>
            <w:noProof/>
            <w:sz w:val="22"/>
            <w:szCs w:val="22"/>
          </w:rPr>
          <w:tab/>
        </w:r>
        <w:r w:rsidR="00D840DC" w:rsidRPr="0017441F">
          <w:rPr>
            <w:rStyle w:val="Hyperlink"/>
            <w:noProof/>
          </w:rPr>
          <w:t>Refund Obligation for Unfinished Facility Additions:</w:t>
        </w:r>
        <w:r w:rsidR="00D840DC">
          <w:rPr>
            <w:noProof/>
            <w:webHidden/>
          </w:rPr>
          <w:tab/>
        </w:r>
        <w:r w:rsidR="00D840DC">
          <w:rPr>
            <w:noProof/>
            <w:webHidden/>
          </w:rPr>
          <w:fldChar w:fldCharType="begin"/>
        </w:r>
        <w:r w:rsidR="00D840DC">
          <w:rPr>
            <w:noProof/>
            <w:webHidden/>
          </w:rPr>
          <w:instrText xml:space="preserve"> PAGEREF _Toc472414151 \h </w:instrText>
        </w:r>
        <w:r w:rsidR="00D840DC">
          <w:rPr>
            <w:noProof/>
            <w:webHidden/>
          </w:rPr>
        </w:r>
        <w:r w:rsidR="00D840DC">
          <w:rPr>
            <w:noProof/>
            <w:webHidden/>
          </w:rPr>
          <w:fldChar w:fldCharType="separate"/>
        </w:r>
        <w:r w:rsidR="00F71C87">
          <w:rPr>
            <w:noProof/>
            <w:webHidden/>
          </w:rPr>
          <w:t>- 82 -</w:t>
        </w:r>
        <w:r w:rsidR="00D840DC">
          <w:rPr>
            <w:noProof/>
            <w:webHidden/>
          </w:rPr>
          <w:fldChar w:fldCharType="end"/>
        </w:r>
      </w:hyperlink>
    </w:p>
    <w:p w14:paraId="2B2A4951" w14:textId="74A45534" w:rsidR="00D840DC" w:rsidRDefault="001A6F8A">
      <w:pPr>
        <w:pStyle w:val="TOC2"/>
        <w:rPr>
          <w:rFonts w:asciiTheme="minorHAnsi" w:eastAsiaTheme="minorEastAsia" w:hAnsiTheme="minorHAnsi" w:cstheme="minorBidi"/>
          <w:smallCaps w:val="0"/>
          <w:noProof/>
          <w:sz w:val="22"/>
          <w:szCs w:val="22"/>
        </w:rPr>
      </w:pPr>
      <w:hyperlink w:anchor="_Toc472414152" w:history="1">
        <w:r w:rsidR="00D840DC" w:rsidRPr="0017441F">
          <w:rPr>
            <w:rStyle w:val="Hyperlink"/>
            <w:noProof/>
          </w:rPr>
          <w:t>21</w:t>
        </w:r>
        <w:r w:rsidR="00D840DC">
          <w:rPr>
            <w:rFonts w:asciiTheme="minorHAnsi" w:eastAsiaTheme="minorEastAsia" w:hAnsiTheme="minorHAnsi" w:cstheme="minorBidi"/>
            <w:smallCaps w:val="0"/>
            <w:noProof/>
            <w:sz w:val="22"/>
            <w:szCs w:val="22"/>
          </w:rPr>
          <w:tab/>
        </w:r>
        <w:r w:rsidR="00D840DC" w:rsidRPr="0017441F">
          <w:rPr>
            <w:rStyle w:val="Hyperlink"/>
            <w:noProof/>
          </w:rPr>
          <w:t>Provisions Relating to Transmission Construction and Services on the Systems of Other Utilities</w:t>
        </w:r>
        <w:r w:rsidR="00D840DC">
          <w:rPr>
            <w:noProof/>
            <w:webHidden/>
          </w:rPr>
          <w:tab/>
        </w:r>
        <w:r w:rsidR="00D840DC">
          <w:rPr>
            <w:noProof/>
            <w:webHidden/>
          </w:rPr>
          <w:fldChar w:fldCharType="begin"/>
        </w:r>
        <w:r w:rsidR="00D840DC">
          <w:rPr>
            <w:noProof/>
            <w:webHidden/>
          </w:rPr>
          <w:instrText xml:space="preserve"> PAGEREF _Toc472414152 \h </w:instrText>
        </w:r>
        <w:r w:rsidR="00D840DC">
          <w:rPr>
            <w:noProof/>
            <w:webHidden/>
          </w:rPr>
        </w:r>
        <w:r w:rsidR="00D840DC">
          <w:rPr>
            <w:noProof/>
            <w:webHidden/>
          </w:rPr>
          <w:fldChar w:fldCharType="separate"/>
        </w:r>
        <w:r w:rsidR="00F71C87">
          <w:rPr>
            <w:noProof/>
            <w:webHidden/>
          </w:rPr>
          <w:t>- 82 -</w:t>
        </w:r>
        <w:r w:rsidR="00D840DC">
          <w:rPr>
            <w:noProof/>
            <w:webHidden/>
          </w:rPr>
          <w:fldChar w:fldCharType="end"/>
        </w:r>
      </w:hyperlink>
    </w:p>
    <w:p w14:paraId="104B6A24" w14:textId="5F65B203" w:rsidR="00D840DC" w:rsidRDefault="001A6F8A">
      <w:pPr>
        <w:pStyle w:val="TOC3"/>
        <w:rPr>
          <w:rFonts w:asciiTheme="minorHAnsi" w:eastAsiaTheme="minorEastAsia" w:hAnsiTheme="minorHAnsi" w:cstheme="minorBidi"/>
          <w:noProof/>
          <w:sz w:val="22"/>
          <w:szCs w:val="22"/>
        </w:rPr>
      </w:pPr>
      <w:hyperlink w:anchor="_Toc472414153" w:history="1">
        <w:r w:rsidR="00D840DC" w:rsidRPr="0017441F">
          <w:rPr>
            <w:rStyle w:val="Hyperlink"/>
            <w:noProof/>
          </w:rPr>
          <w:t>21.1</w:t>
        </w:r>
        <w:r w:rsidR="00D840DC">
          <w:rPr>
            <w:rFonts w:asciiTheme="minorHAnsi" w:eastAsiaTheme="minorEastAsia" w:hAnsiTheme="minorHAnsi" w:cstheme="minorBidi"/>
            <w:noProof/>
            <w:sz w:val="22"/>
            <w:szCs w:val="22"/>
          </w:rPr>
          <w:tab/>
        </w:r>
        <w:r w:rsidR="00D840DC" w:rsidRPr="0017441F">
          <w:rPr>
            <w:rStyle w:val="Hyperlink"/>
            <w:noProof/>
          </w:rPr>
          <w:t>Responsibility for Third-Party System Additions:</w:t>
        </w:r>
        <w:r w:rsidR="00D840DC">
          <w:rPr>
            <w:noProof/>
            <w:webHidden/>
          </w:rPr>
          <w:tab/>
        </w:r>
        <w:r w:rsidR="00D840DC">
          <w:rPr>
            <w:noProof/>
            <w:webHidden/>
          </w:rPr>
          <w:fldChar w:fldCharType="begin"/>
        </w:r>
        <w:r w:rsidR="00D840DC">
          <w:rPr>
            <w:noProof/>
            <w:webHidden/>
          </w:rPr>
          <w:instrText xml:space="preserve"> PAGEREF _Toc472414153 \h </w:instrText>
        </w:r>
        <w:r w:rsidR="00D840DC">
          <w:rPr>
            <w:noProof/>
            <w:webHidden/>
          </w:rPr>
        </w:r>
        <w:r w:rsidR="00D840DC">
          <w:rPr>
            <w:noProof/>
            <w:webHidden/>
          </w:rPr>
          <w:fldChar w:fldCharType="separate"/>
        </w:r>
        <w:r w:rsidR="00F71C87">
          <w:rPr>
            <w:noProof/>
            <w:webHidden/>
          </w:rPr>
          <w:t>- 82 -</w:t>
        </w:r>
        <w:r w:rsidR="00D840DC">
          <w:rPr>
            <w:noProof/>
            <w:webHidden/>
          </w:rPr>
          <w:fldChar w:fldCharType="end"/>
        </w:r>
      </w:hyperlink>
    </w:p>
    <w:p w14:paraId="3833A605" w14:textId="5B6AFC2C" w:rsidR="00D840DC" w:rsidRDefault="001A6F8A">
      <w:pPr>
        <w:pStyle w:val="TOC3"/>
        <w:rPr>
          <w:rFonts w:asciiTheme="minorHAnsi" w:eastAsiaTheme="minorEastAsia" w:hAnsiTheme="minorHAnsi" w:cstheme="minorBidi"/>
          <w:noProof/>
          <w:sz w:val="22"/>
          <w:szCs w:val="22"/>
        </w:rPr>
      </w:pPr>
      <w:hyperlink w:anchor="_Toc472414154" w:history="1">
        <w:r w:rsidR="00D840DC" w:rsidRPr="0017441F">
          <w:rPr>
            <w:rStyle w:val="Hyperlink"/>
            <w:noProof/>
          </w:rPr>
          <w:t>21.2</w:t>
        </w:r>
        <w:r w:rsidR="00D840DC">
          <w:rPr>
            <w:rFonts w:asciiTheme="minorHAnsi" w:eastAsiaTheme="minorEastAsia" w:hAnsiTheme="minorHAnsi" w:cstheme="minorBidi"/>
            <w:noProof/>
            <w:sz w:val="22"/>
            <w:szCs w:val="22"/>
          </w:rPr>
          <w:tab/>
        </w:r>
        <w:r w:rsidR="00D840DC" w:rsidRPr="0017441F">
          <w:rPr>
            <w:rStyle w:val="Hyperlink"/>
            <w:noProof/>
          </w:rPr>
          <w:t>Coordination of Third-Party System Additions:</w:t>
        </w:r>
        <w:r w:rsidR="00D840DC">
          <w:rPr>
            <w:noProof/>
            <w:webHidden/>
          </w:rPr>
          <w:tab/>
        </w:r>
        <w:r w:rsidR="00D840DC">
          <w:rPr>
            <w:noProof/>
            <w:webHidden/>
          </w:rPr>
          <w:fldChar w:fldCharType="begin"/>
        </w:r>
        <w:r w:rsidR="00D840DC">
          <w:rPr>
            <w:noProof/>
            <w:webHidden/>
          </w:rPr>
          <w:instrText xml:space="preserve"> PAGEREF _Toc472414154 \h </w:instrText>
        </w:r>
        <w:r w:rsidR="00D840DC">
          <w:rPr>
            <w:noProof/>
            <w:webHidden/>
          </w:rPr>
        </w:r>
        <w:r w:rsidR="00D840DC">
          <w:rPr>
            <w:noProof/>
            <w:webHidden/>
          </w:rPr>
          <w:fldChar w:fldCharType="separate"/>
        </w:r>
        <w:r w:rsidR="00F71C87">
          <w:rPr>
            <w:noProof/>
            <w:webHidden/>
          </w:rPr>
          <w:t>- 83 -</w:t>
        </w:r>
        <w:r w:rsidR="00D840DC">
          <w:rPr>
            <w:noProof/>
            <w:webHidden/>
          </w:rPr>
          <w:fldChar w:fldCharType="end"/>
        </w:r>
      </w:hyperlink>
    </w:p>
    <w:p w14:paraId="3074D779" w14:textId="32591115" w:rsidR="00D840DC" w:rsidRDefault="001A6F8A">
      <w:pPr>
        <w:pStyle w:val="TOC2"/>
        <w:rPr>
          <w:rFonts w:asciiTheme="minorHAnsi" w:eastAsiaTheme="minorEastAsia" w:hAnsiTheme="minorHAnsi" w:cstheme="minorBidi"/>
          <w:smallCaps w:val="0"/>
          <w:noProof/>
          <w:sz w:val="22"/>
          <w:szCs w:val="22"/>
        </w:rPr>
      </w:pPr>
      <w:hyperlink w:anchor="_Toc472414155" w:history="1">
        <w:r w:rsidR="00D840DC" w:rsidRPr="0017441F">
          <w:rPr>
            <w:rStyle w:val="Hyperlink"/>
            <w:noProof/>
          </w:rPr>
          <w:t>22</w:t>
        </w:r>
        <w:r w:rsidR="00D840DC">
          <w:rPr>
            <w:rFonts w:asciiTheme="minorHAnsi" w:eastAsiaTheme="minorEastAsia" w:hAnsiTheme="minorHAnsi" w:cstheme="minorBidi"/>
            <w:smallCaps w:val="0"/>
            <w:noProof/>
            <w:sz w:val="22"/>
            <w:szCs w:val="22"/>
          </w:rPr>
          <w:tab/>
        </w:r>
        <w:r w:rsidR="00D840DC" w:rsidRPr="0017441F">
          <w:rPr>
            <w:rStyle w:val="Hyperlink"/>
            <w:noProof/>
          </w:rPr>
          <w:t>Changes in Service Specifications</w:t>
        </w:r>
        <w:r w:rsidR="00D840DC">
          <w:rPr>
            <w:noProof/>
            <w:webHidden/>
          </w:rPr>
          <w:tab/>
        </w:r>
        <w:r w:rsidR="00D840DC">
          <w:rPr>
            <w:noProof/>
            <w:webHidden/>
          </w:rPr>
          <w:fldChar w:fldCharType="begin"/>
        </w:r>
        <w:r w:rsidR="00D840DC">
          <w:rPr>
            <w:noProof/>
            <w:webHidden/>
          </w:rPr>
          <w:instrText xml:space="preserve"> PAGEREF _Toc472414155 \h </w:instrText>
        </w:r>
        <w:r w:rsidR="00D840DC">
          <w:rPr>
            <w:noProof/>
            <w:webHidden/>
          </w:rPr>
        </w:r>
        <w:r w:rsidR="00D840DC">
          <w:rPr>
            <w:noProof/>
            <w:webHidden/>
          </w:rPr>
          <w:fldChar w:fldCharType="separate"/>
        </w:r>
        <w:r w:rsidR="00F71C87">
          <w:rPr>
            <w:noProof/>
            <w:webHidden/>
          </w:rPr>
          <w:t>- 83 -</w:t>
        </w:r>
        <w:r w:rsidR="00D840DC">
          <w:rPr>
            <w:noProof/>
            <w:webHidden/>
          </w:rPr>
          <w:fldChar w:fldCharType="end"/>
        </w:r>
      </w:hyperlink>
    </w:p>
    <w:p w14:paraId="0D7B05A4" w14:textId="1DF11817" w:rsidR="00D840DC" w:rsidRDefault="001A6F8A">
      <w:pPr>
        <w:pStyle w:val="TOC3"/>
        <w:rPr>
          <w:rFonts w:asciiTheme="minorHAnsi" w:eastAsiaTheme="minorEastAsia" w:hAnsiTheme="minorHAnsi" w:cstheme="minorBidi"/>
          <w:noProof/>
          <w:sz w:val="22"/>
          <w:szCs w:val="22"/>
        </w:rPr>
      </w:pPr>
      <w:hyperlink w:anchor="_Toc472414156" w:history="1">
        <w:r w:rsidR="00D840DC" w:rsidRPr="0017441F">
          <w:rPr>
            <w:rStyle w:val="Hyperlink"/>
            <w:noProof/>
          </w:rPr>
          <w:t>22.1</w:t>
        </w:r>
        <w:r w:rsidR="00D840DC">
          <w:rPr>
            <w:rFonts w:asciiTheme="minorHAnsi" w:eastAsiaTheme="minorEastAsia" w:hAnsiTheme="minorHAnsi" w:cstheme="minorBidi"/>
            <w:noProof/>
            <w:sz w:val="22"/>
            <w:szCs w:val="22"/>
          </w:rPr>
          <w:tab/>
        </w:r>
        <w:r w:rsidR="00D840DC" w:rsidRPr="0017441F">
          <w:rPr>
            <w:rStyle w:val="Hyperlink"/>
            <w:noProof/>
          </w:rPr>
          <w:t>Modifications On a Non-Firm Basis:</w:t>
        </w:r>
        <w:r w:rsidR="00D840DC">
          <w:rPr>
            <w:noProof/>
            <w:webHidden/>
          </w:rPr>
          <w:tab/>
        </w:r>
        <w:r w:rsidR="00D840DC">
          <w:rPr>
            <w:noProof/>
            <w:webHidden/>
          </w:rPr>
          <w:fldChar w:fldCharType="begin"/>
        </w:r>
        <w:r w:rsidR="00D840DC">
          <w:rPr>
            <w:noProof/>
            <w:webHidden/>
          </w:rPr>
          <w:instrText xml:space="preserve"> PAGEREF _Toc472414156 \h </w:instrText>
        </w:r>
        <w:r w:rsidR="00D840DC">
          <w:rPr>
            <w:noProof/>
            <w:webHidden/>
          </w:rPr>
        </w:r>
        <w:r w:rsidR="00D840DC">
          <w:rPr>
            <w:noProof/>
            <w:webHidden/>
          </w:rPr>
          <w:fldChar w:fldCharType="separate"/>
        </w:r>
        <w:r w:rsidR="00F71C87">
          <w:rPr>
            <w:noProof/>
            <w:webHidden/>
          </w:rPr>
          <w:t>- 83 -</w:t>
        </w:r>
        <w:r w:rsidR="00D840DC">
          <w:rPr>
            <w:noProof/>
            <w:webHidden/>
          </w:rPr>
          <w:fldChar w:fldCharType="end"/>
        </w:r>
      </w:hyperlink>
    </w:p>
    <w:p w14:paraId="43941F66" w14:textId="4535EC71" w:rsidR="00D840DC" w:rsidRDefault="001A6F8A">
      <w:pPr>
        <w:pStyle w:val="TOC3"/>
        <w:rPr>
          <w:rFonts w:asciiTheme="minorHAnsi" w:eastAsiaTheme="minorEastAsia" w:hAnsiTheme="minorHAnsi" w:cstheme="minorBidi"/>
          <w:noProof/>
          <w:sz w:val="22"/>
          <w:szCs w:val="22"/>
        </w:rPr>
      </w:pPr>
      <w:hyperlink w:anchor="_Toc472414157" w:history="1">
        <w:r w:rsidR="00D840DC" w:rsidRPr="0017441F">
          <w:rPr>
            <w:rStyle w:val="Hyperlink"/>
            <w:noProof/>
          </w:rPr>
          <w:t>22.2</w:t>
        </w:r>
        <w:r w:rsidR="00D840DC">
          <w:rPr>
            <w:rFonts w:asciiTheme="minorHAnsi" w:eastAsiaTheme="minorEastAsia" w:hAnsiTheme="minorHAnsi" w:cstheme="minorBidi"/>
            <w:noProof/>
            <w:sz w:val="22"/>
            <w:szCs w:val="22"/>
          </w:rPr>
          <w:tab/>
        </w:r>
        <w:r w:rsidR="00D840DC" w:rsidRPr="0017441F">
          <w:rPr>
            <w:rStyle w:val="Hyperlink"/>
            <w:noProof/>
          </w:rPr>
          <w:t>Modification On a Firm Basis:</w:t>
        </w:r>
        <w:r w:rsidR="00D840DC">
          <w:rPr>
            <w:noProof/>
            <w:webHidden/>
          </w:rPr>
          <w:tab/>
        </w:r>
        <w:r w:rsidR="00D840DC">
          <w:rPr>
            <w:noProof/>
            <w:webHidden/>
          </w:rPr>
          <w:fldChar w:fldCharType="begin"/>
        </w:r>
        <w:r w:rsidR="00D840DC">
          <w:rPr>
            <w:noProof/>
            <w:webHidden/>
          </w:rPr>
          <w:instrText xml:space="preserve"> PAGEREF _Toc472414157 \h </w:instrText>
        </w:r>
        <w:r w:rsidR="00D840DC">
          <w:rPr>
            <w:noProof/>
            <w:webHidden/>
          </w:rPr>
        </w:r>
        <w:r w:rsidR="00D840DC">
          <w:rPr>
            <w:noProof/>
            <w:webHidden/>
          </w:rPr>
          <w:fldChar w:fldCharType="separate"/>
        </w:r>
        <w:r w:rsidR="00F71C87">
          <w:rPr>
            <w:noProof/>
            <w:webHidden/>
          </w:rPr>
          <w:t>- 85 -</w:t>
        </w:r>
        <w:r w:rsidR="00D840DC">
          <w:rPr>
            <w:noProof/>
            <w:webHidden/>
          </w:rPr>
          <w:fldChar w:fldCharType="end"/>
        </w:r>
      </w:hyperlink>
    </w:p>
    <w:p w14:paraId="24855616" w14:textId="40BC8CD5" w:rsidR="00D840DC" w:rsidRDefault="001A6F8A">
      <w:pPr>
        <w:pStyle w:val="TOC2"/>
        <w:rPr>
          <w:rFonts w:asciiTheme="minorHAnsi" w:eastAsiaTheme="minorEastAsia" w:hAnsiTheme="minorHAnsi" w:cstheme="minorBidi"/>
          <w:smallCaps w:val="0"/>
          <w:noProof/>
          <w:sz w:val="22"/>
          <w:szCs w:val="22"/>
        </w:rPr>
      </w:pPr>
      <w:hyperlink w:anchor="_Toc472414158" w:history="1">
        <w:r w:rsidR="00D840DC" w:rsidRPr="0017441F">
          <w:rPr>
            <w:rStyle w:val="Hyperlink"/>
            <w:noProof/>
          </w:rPr>
          <w:t>23</w:t>
        </w:r>
        <w:r w:rsidR="00D840DC">
          <w:rPr>
            <w:rFonts w:asciiTheme="minorHAnsi" w:eastAsiaTheme="minorEastAsia" w:hAnsiTheme="minorHAnsi" w:cstheme="minorBidi"/>
            <w:smallCaps w:val="0"/>
            <w:noProof/>
            <w:sz w:val="22"/>
            <w:szCs w:val="22"/>
          </w:rPr>
          <w:tab/>
        </w:r>
        <w:r w:rsidR="00D840DC" w:rsidRPr="0017441F">
          <w:rPr>
            <w:rStyle w:val="Hyperlink"/>
            <w:noProof/>
          </w:rPr>
          <w:t>Sale or Assignment of Transmission Service</w:t>
        </w:r>
        <w:r w:rsidR="00D840DC">
          <w:rPr>
            <w:noProof/>
            <w:webHidden/>
          </w:rPr>
          <w:tab/>
        </w:r>
        <w:r w:rsidR="00D840DC">
          <w:rPr>
            <w:noProof/>
            <w:webHidden/>
          </w:rPr>
          <w:fldChar w:fldCharType="begin"/>
        </w:r>
        <w:r w:rsidR="00D840DC">
          <w:rPr>
            <w:noProof/>
            <w:webHidden/>
          </w:rPr>
          <w:instrText xml:space="preserve"> PAGEREF _Toc472414158 \h </w:instrText>
        </w:r>
        <w:r w:rsidR="00D840DC">
          <w:rPr>
            <w:noProof/>
            <w:webHidden/>
          </w:rPr>
        </w:r>
        <w:r w:rsidR="00D840DC">
          <w:rPr>
            <w:noProof/>
            <w:webHidden/>
          </w:rPr>
          <w:fldChar w:fldCharType="separate"/>
        </w:r>
        <w:r w:rsidR="00F71C87">
          <w:rPr>
            <w:noProof/>
            <w:webHidden/>
          </w:rPr>
          <w:t>- 85 -</w:t>
        </w:r>
        <w:r w:rsidR="00D840DC">
          <w:rPr>
            <w:noProof/>
            <w:webHidden/>
          </w:rPr>
          <w:fldChar w:fldCharType="end"/>
        </w:r>
      </w:hyperlink>
    </w:p>
    <w:p w14:paraId="2A444F27" w14:textId="1C73A2CB" w:rsidR="00D840DC" w:rsidRDefault="001A6F8A">
      <w:pPr>
        <w:pStyle w:val="TOC3"/>
        <w:rPr>
          <w:rFonts w:asciiTheme="minorHAnsi" w:eastAsiaTheme="minorEastAsia" w:hAnsiTheme="minorHAnsi" w:cstheme="minorBidi"/>
          <w:noProof/>
          <w:sz w:val="22"/>
          <w:szCs w:val="22"/>
        </w:rPr>
      </w:pPr>
      <w:hyperlink w:anchor="_Toc472414159" w:history="1">
        <w:r w:rsidR="00D840DC" w:rsidRPr="0017441F">
          <w:rPr>
            <w:rStyle w:val="Hyperlink"/>
            <w:noProof/>
          </w:rPr>
          <w:t>23.1</w:t>
        </w:r>
        <w:r w:rsidR="00D840DC">
          <w:rPr>
            <w:rFonts w:asciiTheme="minorHAnsi" w:eastAsiaTheme="minorEastAsia" w:hAnsiTheme="minorHAnsi" w:cstheme="minorBidi"/>
            <w:noProof/>
            <w:sz w:val="22"/>
            <w:szCs w:val="22"/>
          </w:rPr>
          <w:tab/>
        </w:r>
        <w:r w:rsidR="00D840DC" w:rsidRPr="0017441F">
          <w:rPr>
            <w:rStyle w:val="Hyperlink"/>
            <w:noProof/>
          </w:rPr>
          <w:t>Procedures for Resale, Assignment or Transfer of Service:</w:t>
        </w:r>
        <w:r w:rsidR="00D840DC">
          <w:rPr>
            <w:noProof/>
            <w:webHidden/>
          </w:rPr>
          <w:tab/>
        </w:r>
        <w:r w:rsidR="00D840DC">
          <w:rPr>
            <w:noProof/>
            <w:webHidden/>
          </w:rPr>
          <w:fldChar w:fldCharType="begin"/>
        </w:r>
        <w:r w:rsidR="00D840DC">
          <w:rPr>
            <w:noProof/>
            <w:webHidden/>
          </w:rPr>
          <w:instrText xml:space="preserve"> PAGEREF _Toc472414159 \h </w:instrText>
        </w:r>
        <w:r w:rsidR="00D840DC">
          <w:rPr>
            <w:noProof/>
            <w:webHidden/>
          </w:rPr>
        </w:r>
        <w:r w:rsidR="00D840DC">
          <w:rPr>
            <w:noProof/>
            <w:webHidden/>
          </w:rPr>
          <w:fldChar w:fldCharType="separate"/>
        </w:r>
        <w:r w:rsidR="00F71C87">
          <w:rPr>
            <w:noProof/>
            <w:webHidden/>
          </w:rPr>
          <w:t>- 85 -</w:t>
        </w:r>
        <w:r w:rsidR="00D840DC">
          <w:rPr>
            <w:noProof/>
            <w:webHidden/>
          </w:rPr>
          <w:fldChar w:fldCharType="end"/>
        </w:r>
      </w:hyperlink>
    </w:p>
    <w:p w14:paraId="199D57BF" w14:textId="1B39104D" w:rsidR="00D840DC" w:rsidRDefault="001A6F8A">
      <w:pPr>
        <w:pStyle w:val="TOC3"/>
        <w:rPr>
          <w:rFonts w:asciiTheme="minorHAnsi" w:eastAsiaTheme="minorEastAsia" w:hAnsiTheme="minorHAnsi" w:cstheme="minorBidi"/>
          <w:noProof/>
          <w:sz w:val="22"/>
          <w:szCs w:val="22"/>
        </w:rPr>
      </w:pPr>
      <w:hyperlink w:anchor="_Toc472414160" w:history="1">
        <w:r w:rsidR="00D840DC" w:rsidRPr="0017441F">
          <w:rPr>
            <w:rStyle w:val="Hyperlink"/>
            <w:noProof/>
          </w:rPr>
          <w:t>23.2</w:t>
        </w:r>
        <w:r w:rsidR="00D840DC">
          <w:rPr>
            <w:rFonts w:asciiTheme="minorHAnsi" w:eastAsiaTheme="minorEastAsia" w:hAnsiTheme="minorHAnsi" w:cstheme="minorBidi"/>
            <w:noProof/>
            <w:sz w:val="22"/>
            <w:szCs w:val="22"/>
          </w:rPr>
          <w:tab/>
        </w:r>
        <w:r w:rsidR="00D840DC" w:rsidRPr="0017441F">
          <w:rPr>
            <w:rStyle w:val="Hyperlink"/>
            <w:noProof/>
          </w:rPr>
          <w:t>Limitations on Assignment or Transfer of Service:</w:t>
        </w:r>
        <w:r w:rsidR="00D840DC">
          <w:rPr>
            <w:noProof/>
            <w:webHidden/>
          </w:rPr>
          <w:tab/>
        </w:r>
        <w:r w:rsidR="00D840DC">
          <w:rPr>
            <w:noProof/>
            <w:webHidden/>
          </w:rPr>
          <w:fldChar w:fldCharType="begin"/>
        </w:r>
        <w:r w:rsidR="00D840DC">
          <w:rPr>
            <w:noProof/>
            <w:webHidden/>
          </w:rPr>
          <w:instrText xml:space="preserve"> PAGEREF _Toc472414160 \h </w:instrText>
        </w:r>
        <w:r w:rsidR="00D840DC">
          <w:rPr>
            <w:noProof/>
            <w:webHidden/>
          </w:rPr>
        </w:r>
        <w:r w:rsidR="00D840DC">
          <w:rPr>
            <w:noProof/>
            <w:webHidden/>
          </w:rPr>
          <w:fldChar w:fldCharType="separate"/>
        </w:r>
        <w:r w:rsidR="00F71C87">
          <w:rPr>
            <w:noProof/>
            <w:webHidden/>
          </w:rPr>
          <w:t>- 87 -</w:t>
        </w:r>
        <w:r w:rsidR="00D840DC">
          <w:rPr>
            <w:noProof/>
            <w:webHidden/>
          </w:rPr>
          <w:fldChar w:fldCharType="end"/>
        </w:r>
      </w:hyperlink>
    </w:p>
    <w:p w14:paraId="443C064A" w14:textId="7733298B" w:rsidR="00D840DC" w:rsidRDefault="001A6F8A">
      <w:pPr>
        <w:pStyle w:val="TOC3"/>
        <w:rPr>
          <w:rFonts w:asciiTheme="minorHAnsi" w:eastAsiaTheme="minorEastAsia" w:hAnsiTheme="minorHAnsi" w:cstheme="minorBidi"/>
          <w:noProof/>
          <w:sz w:val="22"/>
          <w:szCs w:val="22"/>
        </w:rPr>
      </w:pPr>
      <w:hyperlink w:anchor="_Toc472414161" w:history="1">
        <w:r w:rsidR="00D840DC" w:rsidRPr="0017441F">
          <w:rPr>
            <w:rStyle w:val="Hyperlink"/>
            <w:noProof/>
          </w:rPr>
          <w:t>23.3</w:t>
        </w:r>
        <w:r w:rsidR="00D840DC">
          <w:rPr>
            <w:rFonts w:asciiTheme="minorHAnsi" w:eastAsiaTheme="minorEastAsia" w:hAnsiTheme="minorHAnsi" w:cstheme="minorBidi"/>
            <w:noProof/>
            <w:sz w:val="22"/>
            <w:szCs w:val="22"/>
          </w:rPr>
          <w:tab/>
        </w:r>
        <w:r w:rsidR="00D840DC" w:rsidRPr="0017441F">
          <w:rPr>
            <w:rStyle w:val="Hyperlink"/>
            <w:noProof/>
          </w:rPr>
          <w:t>Information on Assignment or Transfer of Service:</w:t>
        </w:r>
        <w:r w:rsidR="00D840DC">
          <w:rPr>
            <w:noProof/>
            <w:webHidden/>
          </w:rPr>
          <w:tab/>
        </w:r>
        <w:r w:rsidR="00D840DC">
          <w:rPr>
            <w:noProof/>
            <w:webHidden/>
          </w:rPr>
          <w:fldChar w:fldCharType="begin"/>
        </w:r>
        <w:r w:rsidR="00D840DC">
          <w:rPr>
            <w:noProof/>
            <w:webHidden/>
          </w:rPr>
          <w:instrText xml:space="preserve"> PAGEREF _Toc472414161 \h </w:instrText>
        </w:r>
        <w:r w:rsidR="00D840DC">
          <w:rPr>
            <w:noProof/>
            <w:webHidden/>
          </w:rPr>
        </w:r>
        <w:r w:rsidR="00D840DC">
          <w:rPr>
            <w:noProof/>
            <w:webHidden/>
          </w:rPr>
          <w:fldChar w:fldCharType="separate"/>
        </w:r>
        <w:r w:rsidR="00F71C87">
          <w:rPr>
            <w:noProof/>
            <w:webHidden/>
          </w:rPr>
          <w:t>- 88 -</w:t>
        </w:r>
        <w:r w:rsidR="00D840DC">
          <w:rPr>
            <w:noProof/>
            <w:webHidden/>
          </w:rPr>
          <w:fldChar w:fldCharType="end"/>
        </w:r>
      </w:hyperlink>
    </w:p>
    <w:p w14:paraId="4DCA1ECC" w14:textId="00CDB5F5" w:rsidR="00D840DC" w:rsidRDefault="001A6F8A">
      <w:pPr>
        <w:pStyle w:val="TOC2"/>
        <w:rPr>
          <w:rFonts w:asciiTheme="minorHAnsi" w:eastAsiaTheme="minorEastAsia" w:hAnsiTheme="minorHAnsi" w:cstheme="minorBidi"/>
          <w:smallCaps w:val="0"/>
          <w:noProof/>
          <w:sz w:val="22"/>
          <w:szCs w:val="22"/>
        </w:rPr>
      </w:pPr>
      <w:hyperlink w:anchor="_Toc472414162" w:history="1">
        <w:r w:rsidR="00D840DC" w:rsidRPr="0017441F">
          <w:rPr>
            <w:rStyle w:val="Hyperlink"/>
            <w:noProof/>
          </w:rPr>
          <w:t>24</w:t>
        </w:r>
        <w:r w:rsidR="00D840DC">
          <w:rPr>
            <w:rFonts w:asciiTheme="minorHAnsi" w:eastAsiaTheme="minorEastAsia" w:hAnsiTheme="minorHAnsi" w:cstheme="minorBidi"/>
            <w:smallCaps w:val="0"/>
            <w:noProof/>
            <w:sz w:val="22"/>
            <w:szCs w:val="22"/>
          </w:rPr>
          <w:tab/>
        </w:r>
        <w:r w:rsidR="00D840DC" w:rsidRPr="0017441F">
          <w:rPr>
            <w:rStyle w:val="Hyperlink"/>
            <w:noProof/>
          </w:rPr>
          <w:t>Metering and Power Factor Correction at Receipt and Delivery Points(s)</w:t>
        </w:r>
        <w:r w:rsidR="00D840DC">
          <w:rPr>
            <w:noProof/>
            <w:webHidden/>
          </w:rPr>
          <w:tab/>
        </w:r>
        <w:r w:rsidR="00D840DC">
          <w:rPr>
            <w:noProof/>
            <w:webHidden/>
          </w:rPr>
          <w:fldChar w:fldCharType="begin"/>
        </w:r>
        <w:r w:rsidR="00D840DC">
          <w:rPr>
            <w:noProof/>
            <w:webHidden/>
          </w:rPr>
          <w:instrText xml:space="preserve"> PAGEREF _Toc472414162 \h </w:instrText>
        </w:r>
        <w:r w:rsidR="00D840DC">
          <w:rPr>
            <w:noProof/>
            <w:webHidden/>
          </w:rPr>
        </w:r>
        <w:r w:rsidR="00D840DC">
          <w:rPr>
            <w:noProof/>
            <w:webHidden/>
          </w:rPr>
          <w:fldChar w:fldCharType="separate"/>
        </w:r>
        <w:r w:rsidR="00F71C87">
          <w:rPr>
            <w:noProof/>
            <w:webHidden/>
          </w:rPr>
          <w:t>- 88 -</w:t>
        </w:r>
        <w:r w:rsidR="00D840DC">
          <w:rPr>
            <w:noProof/>
            <w:webHidden/>
          </w:rPr>
          <w:fldChar w:fldCharType="end"/>
        </w:r>
      </w:hyperlink>
    </w:p>
    <w:p w14:paraId="5E0C50BF" w14:textId="6ECA203D" w:rsidR="00D840DC" w:rsidRDefault="001A6F8A">
      <w:pPr>
        <w:pStyle w:val="TOC3"/>
        <w:rPr>
          <w:rFonts w:asciiTheme="minorHAnsi" w:eastAsiaTheme="minorEastAsia" w:hAnsiTheme="minorHAnsi" w:cstheme="minorBidi"/>
          <w:noProof/>
          <w:sz w:val="22"/>
          <w:szCs w:val="22"/>
        </w:rPr>
      </w:pPr>
      <w:hyperlink w:anchor="_Toc472414163" w:history="1">
        <w:r w:rsidR="00D840DC" w:rsidRPr="0017441F">
          <w:rPr>
            <w:rStyle w:val="Hyperlink"/>
            <w:noProof/>
          </w:rPr>
          <w:t>24.1</w:t>
        </w:r>
        <w:r w:rsidR="00D840DC">
          <w:rPr>
            <w:rFonts w:asciiTheme="minorHAnsi" w:eastAsiaTheme="minorEastAsia" w:hAnsiTheme="minorHAnsi" w:cstheme="minorBidi"/>
            <w:noProof/>
            <w:sz w:val="22"/>
            <w:szCs w:val="22"/>
          </w:rPr>
          <w:tab/>
        </w:r>
        <w:r w:rsidR="00D840DC" w:rsidRPr="0017441F">
          <w:rPr>
            <w:rStyle w:val="Hyperlink"/>
            <w:noProof/>
          </w:rPr>
          <w:t>Transmission Customer Obligations:</w:t>
        </w:r>
        <w:r w:rsidR="00D840DC">
          <w:rPr>
            <w:noProof/>
            <w:webHidden/>
          </w:rPr>
          <w:tab/>
        </w:r>
        <w:r w:rsidR="00D840DC">
          <w:rPr>
            <w:noProof/>
            <w:webHidden/>
          </w:rPr>
          <w:fldChar w:fldCharType="begin"/>
        </w:r>
        <w:r w:rsidR="00D840DC">
          <w:rPr>
            <w:noProof/>
            <w:webHidden/>
          </w:rPr>
          <w:instrText xml:space="preserve"> PAGEREF _Toc472414163 \h </w:instrText>
        </w:r>
        <w:r w:rsidR="00D840DC">
          <w:rPr>
            <w:noProof/>
            <w:webHidden/>
          </w:rPr>
        </w:r>
        <w:r w:rsidR="00D840DC">
          <w:rPr>
            <w:noProof/>
            <w:webHidden/>
          </w:rPr>
          <w:fldChar w:fldCharType="separate"/>
        </w:r>
        <w:r w:rsidR="00F71C87">
          <w:rPr>
            <w:noProof/>
            <w:webHidden/>
          </w:rPr>
          <w:t>- 88 -</w:t>
        </w:r>
        <w:r w:rsidR="00D840DC">
          <w:rPr>
            <w:noProof/>
            <w:webHidden/>
          </w:rPr>
          <w:fldChar w:fldCharType="end"/>
        </w:r>
      </w:hyperlink>
    </w:p>
    <w:p w14:paraId="1982AB05" w14:textId="5B43B2C1" w:rsidR="00D840DC" w:rsidRDefault="001A6F8A">
      <w:pPr>
        <w:pStyle w:val="TOC3"/>
        <w:rPr>
          <w:rFonts w:asciiTheme="minorHAnsi" w:eastAsiaTheme="minorEastAsia" w:hAnsiTheme="minorHAnsi" w:cstheme="minorBidi"/>
          <w:noProof/>
          <w:sz w:val="22"/>
          <w:szCs w:val="22"/>
        </w:rPr>
      </w:pPr>
      <w:hyperlink w:anchor="_Toc472414164" w:history="1">
        <w:r w:rsidR="00D840DC" w:rsidRPr="0017441F">
          <w:rPr>
            <w:rStyle w:val="Hyperlink"/>
            <w:noProof/>
          </w:rPr>
          <w:t>24.2</w:t>
        </w:r>
        <w:r w:rsidR="00D840DC">
          <w:rPr>
            <w:rFonts w:asciiTheme="minorHAnsi" w:eastAsiaTheme="minorEastAsia" w:hAnsiTheme="minorHAnsi" w:cstheme="minorBidi"/>
            <w:noProof/>
            <w:sz w:val="22"/>
            <w:szCs w:val="22"/>
          </w:rPr>
          <w:tab/>
        </w:r>
        <w:r w:rsidR="00D840DC" w:rsidRPr="0017441F">
          <w:rPr>
            <w:rStyle w:val="Hyperlink"/>
            <w:noProof/>
          </w:rPr>
          <w:t>Transmission Provider Access to Metering Data:</w:t>
        </w:r>
        <w:r w:rsidR="00D840DC">
          <w:rPr>
            <w:noProof/>
            <w:webHidden/>
          </w:rPr>
          <w:tab/>
        </w:r>
        <w:r w:rsidR="00D840DC">
          <w:rPr>
            <w:noProof/>
            <w:webHidden/>
          </w:rPr>
          <w:fldChar w:fldCharType="begin"/>
        </w:r>
        <w:r w:rsidR="00D840DC">
          <w:rPr>
            <w:noProof/>
            <w:webHidden/>
          </w:rPr>
          <w:instrText xml:space="preserve"> PAGEREF _Toc472414164 \h </w:instrText>
        </w:r>
        <w:r w:rsidR="00D840DC">
          <w:rPr>
            <w:noProof/>
            <w:webHidden/>
          </w:rPr>
        </w:r>
        <w:r w:rsidR="00D840DC">
          <w:rPr>
            <w:noProof/>
            <w:webHidden/>
          </w:rPr>
          <w:fldChar w:fldCharType="separate"/>
        </w:r>
        <w:r w:rsidR="00F71C87">
          <w:rPr>
            <w:noProof/>
            <w:webHidden/>
          </w:rPr>
          <w:t>- 88 -</w:t>
        </w:r>
        <w:r w:rsidR="00D840DC">
          <w:rPr>
            <w:noProof/>
            <w:webHidden/>
          </w:rPr>
          <w:fldChar w:fldCharType="end"/>
        </w:r>
      </w:hyperlink>
    </w:p>
    <w:p w14:paraId="44E7AD6B" w14:textId="4F2D7F63" w:rsidR="00D840DC" w:rsidRDefault="001A6F8A">
      <w:pPr>
        <w:pStyle w:val="TOC3"/>
        <w:rPr>
          <w:rFonts w:asciiTheme="minorHAnsi" w:eastAsiaTheme="minorEastAsia" w:hAnsiTheme="minorHAnsi" w:cstheme="minorBidi"/>
          <w:noProof/>
          <w:sz w:val="22"/>
          <w:szCs w:val="22"/>
        </w:rPr>
      </w:pPr>
      <w:hyperlink w:anchor="_Toc472414165" w:history="1">
        <w:r w:rsidR="00D840DC" w:rsidRPr="0017441F">
          <w:rPr>
            <w:rStyle w:val="Hyperlink"/>
            <w:noProof/>
          </w:rPr>
          <w:t>24.3</w:t>
        </w:r>
        <w:r w:rsidR="00D840DC">
          <w:rPr>
            <w:rFonts w:asciiTheme="minorHAnsi" w:eastAsiaTheme="minorEastAsia" w:hAnsiTheme="minorHAnsi" w:cstheme="minorBidi"/>
            <w:noProof/>
            <w:sz w:val="22"/>
            <w:szCs w:val="22"/>
          </w:rPr>
          <w:tab/>
        </w:r>
        <w:r w:rsidR="00D840DC" w:rsidRPr="0017441F">
          <w:rPr>
            <w:rStyle w:val="Hyperlink"/>
            <w:noProof/>
          </w:rPr>
          <w:t>Power Factor:</w:t>
        </w:r>
        <w:r w:rsidR="00D840DC">
          <w:rPr>
            <w:noProof/>
            <w:webHidden/>
          </w:rPr>
          <w:tab/>
        </w:r>
        <w:r w:rsidR="00D840DC">
          <w:rPr>
            <w:noProof/>
            <w:webHidden/>
          </w:rPr>
          <w:fldChar w:fldCharType="begin"/>
        </w:r>
        <w:r w:rsidR="00D840DC">
          <w:rPr>
            <w:noProof/>
            <w:webHidden/>
          </w:rPr>
          <w:instrText xml:space="preserve"> PAGEREF _Toc472414165 \h </w:instrText>
        </w:r>
        <w:r w:rsidR="00D840DC">
          <w:rPr>
            <w:noProof/>
            <w:webHidden/>
          </w:rPr>
        </w:r>
        <w:r w:rsidR="00D840DC">
          <w:rPr>
            <w:noProof/>
            <w:webHidden/>
          </w:rPr>
          <w:fldChar w:fldCharType="separate"/>
        </w:r>
        <w:r w:rsidR="00F71C87">
          <w:rPr>
            <w:noProof/>
            <w:webHidden/>
          </w:rPr>
          <w:t>- 88 -</w:t>
        </w:r>
        <w:r w:rsidR="00D840DC">
          <w:rPr>
            <w:noProof/>
            <w:webHidden/>
          </w:rPr>
          <w:fldChar w:fldCharType="end"/>
        </w:r>
      </w:hyperlink>
    </w:p>
    <w:p w14:paraId="06F4AA1B" w14:textId="1F7CDAAC" w:rsidR="00D840DC" w:rsidRDefault="001A6F8A">
      <w:pPr>
        <w:pStyle w:val="TOC2"/>
        <w:rPr>
          <w:rFonts w:asciiTheme="minorHAnsi" w:eastAsiaTheme="minorEastAsia" w:hAnsiTheme="minorHAnsi" w:cstheme="minorBidi"/>
          <w:smallCaps w:val="0"/>
          <w:noProof/>
          <w:sz w:val="22"/>
          <w:szCs w:val="22"/>
        </w:rPr>
      </w:pPr>
      <w:hyperlink w:anchor="_Toc472414166" w:history="1">
        <w:r w:rsidR="00D840DC" w:rsidRPr="0017441F">
          <w:rPr>
            <w:rStyle w:val="Hyperlink"/>
            <w:noProof/>
          </w:rPr>
          <w:t>25</w:t>
        </w:r>
        <w:r w:rsidR="00D840DC">
          <w:rPr>
            <w:rFonts w:asciiTheme="minorHAnsi" w:eastAsiaTheme="minorEastAsia" w:hAnsiTheme="minorHAnsi" w:cstheme="minorBidi"/>
            <w:smallCaps w:val="0"/>
            <w:noProof/>
            <w:sz w:val="22"/>
            <w:szCs w:val="22"/>
          </w:rPr>
          <w:tab/>
        </w:r>
        <w:r w:rsidR="00D840DC" w:rsidRPr="0017441F">
          <w:rPr>
            <w:rStyle w:val="Hyperlink"/>
            <w:noProof/>
          </w:rPr>
          <w:t>Compensation for Transmission Service</w:t>
        </w:r>
        <w:r w:rsidR="00D840DC">
          <w:rPr>
            <w:noProof/>
            <w:webHidden/>
          </w:rPr>
          <w:tab/>
        </w:r>
        <w:r w:rsidR="00D840DC">
          <w:rPr>
            <w:noProof/>
            <w:webHidden/>
          </w:rPr>
          <w:fldChar w:fldCharType="begin"/>
        </w:r>
        <w:r w:rsidR="00D840DC">
          <w:rPr>
            <w:noProof/>
            <w:webHidden/>
          </w:rPr>
          <w:instrText xml:space="preserve"> PAGEREF _Toc472414166 \h </w:instrText>
        </w:r>
        <w:r w:rsidR="00D840DC">
          <w:rPr>
            <w:noProof/>
            <w:webHidden/>
          </w:rPr>
        </w:r>
        <w:r w:rsidR="00D840DC">
          <w:rPr>
            <w:noProof/>
            <w:webHidden/>
          </w:rPr>
          <w:fldChar w:fldCharType="separate"/>
        </w:r>
        <w:r w:rsidR="00F71C87">
          <w:rPr>
            <w:noProof/>
            <w:webHidden/>
          </w:rPr>
          <w:t>- 89 -</w:t>
        </w:r>
        <w:r w:rsidR="00D840DC">
          <w:rPr>
            <w:noProof/>
            <w:webHidden/>
          </w:rPr>
          <w:fldChar w:fldCharType="end"/>
        </w:r>
      </w:hyperlink>
    </w:p>
    <w:p w14:paraId="732E852E" w14:textId="13DDCCEE" w:rsidR="00D840DC" w:rsidRDefault="001A6F8A">
      <w:pPr>
        <w:pStyle w:val="TOC2"/>
        <w:rPr>
          <w:rFonts w:asciiTheme="minorHAnsi" w:eastAsiaTheme="minorEastAsia" w:hAnsiTheme="minorHAnsi" w:cstheme="minorBidi"/>
          <w:smallCaps w:val="0"/>
          <w:noProof/>
          <w:sz w:val="22"/>
          <w:szCs w:val="22"/>
        </w:rPr>
      </w:pPr>
      <w:hyperlink w:anchor="_Toc472414167" w:history="1">
        <w:r w:rsidR="00D840DC" w:rsidRPr="0017441F">
          <w:rPr>
            <w:rStyle w:val="Hyperlink"/>
            <w:noProof/>
          </w:rPr>
          <w:t>26</w:t>
        </w:r>
        <w:r w:rsidR="00D840DC">
          <w:rPr>
            <w:rFonts w:asciiTheme="minorHAnsi" w:eastAsiaTheme="minorEastAsia" w:hAnsiTheme="minorHAnsi" w:cstheme="minorBidi"/>
            <w:smallCaps w:val="0"/>
            <w:noProof/>
            <w:sz w:val="22"/>
            <w:szCs w:val="22"/>
          </w:rPr>
          <w:tab/>
        </w:r>
        <w:r w:rsidR="00D840DC" w:rsidRPr="0017441F">
          <w:rPr>
            <w:rStyle w:val="Hyperlink"/>
            <w:bCs/>
            <w:noProof/>
          </w:rPr>
          <w:t>Stranded Cost Recovery</w:t>
        </w:r>
        <w:r w:rsidR="00D840DC">
          <w:rPr>
            <w:noProof/>
            <w:webHidden/>
          </w:rPr>
          <w:tab/>
        </w:r>
        <w:r w:rsidR="00D840DC">
          <w:rPr>
            <w:noProof/>
            <w:webHidden/>
          </w:rPr>
          <w:fldChar w:fldCharType="begin"/>
        </w:r>
        <w:r w:rsidR="00D840DC">
          <w:rPr>
            <w:noProof/>
            <w:webHidden/>
          </w:rPr>
          <w:instrText xml:space="preserve"> PAGEREF _Toc472414167 \h </w:instrText>
        </w:r>
        <w:r w:rsidR="00D840DC">
          <w:rPr>
            <w:noProof/>
            <w:webHidden/>
          </w:rPr>
        </w:r>
        <w:r w:rsidR="00D840DC">
          <w:rPr>
            <w:noProof/>
            <w:webHidden/>
          </w:rPr>
          <w:fldChar w:fldCharType="separate"/>
        </w:r>
        <w:r w:rsidR="00F71C87">
          <w:rPr>
            <w:noProof/>
            <w:webHidden/>
          </w:rPr>
          <w:t>- 89 -</w:t>
        </w:r>
        <w:r w:rsidR="00D840DC">
          <w:rPr>
            <w:noProof/>
            <w:webHidden/>
          </w:rPr>
          <w:fldChar w:fldCharType="end"/>
        </w:r>
      </w:hyperlink>
    </w:p>
    <w:p w14:paraId="5AB81877" w14:textId="3F0B9523" w:rsidR="00D840DC" w:rsidRDefault="001A6F8A">
      <w:pPr>
        <w:pStyle w:val="TOC2"/>
        <w:rPr>
          <w:rFonts w:asciiTheme="minorHAnsi" w:eastAsiaTheme="minorEastAsia" w:hAnsiTheme="minorHAnsi" w:cstheme="minorBidi"/>
          <w:smallCaps w:val="0"/>
          <w:noProof/>
          <w:sz w:val="22"/>
          <w:szCs w:val="22"/>
        </w:rPr>
      </w:pPr>
      <w:hyperlink w:anchor="_Toc472414168" w:history="1">
        <w:r w:rsidR="00D840DC" w:rsidRPr="0017441F">
          <w:rPr>
            <w:rStyle w:val="Hyperlink"/>
            <w:noProof/>
          </w:rPr>
          <w:t>27</w:t>
        </w:r>
        <w:r w:rsidR="00D840DC">
          <w:rPr>
            <w:rFonts w:asciiTheme="minorHAnsi" w:eastAsiaTheme="minorEastAsia" w:hAnsiTheme="minorHAnsi" w:cstheme="minorBidi"/>
            <w:smallCaps w:val="0"/>
            <w:noProof/>
            <w:sz w:val="22"/>
            <w:szCs w:val="22"/>
          </w:rPr>
          <w:tab/>
        </w:r>
        <w:r w:rsidR="00D840DC" w:rsidRPr="0017441F">
          <w:rPr>
            <w:rStyle w:val="Hyperlink"/>
            <w:noProof/>
          </w:rPr>
          <w:t>Compensation for New Facilities</w:t>
        </w:r>
        <w:r w:rsidR="00D840DC">
          <w:rPr>
            <w:noProof/>
            <w:webHidden/>
          </w:rPr>
          <w:tab/>
        </w:r>
        <w:r w:rsidR="00D840DC">
          <w:rPr>
            <w:noProof/>
            <w:webHidden/>
          </w:rPr>
          <w:fldChar w:fldCharType="begin"/>
        </w:r>
        <w:r w:rsidR="00D840DC">
          <w:rPr>
            <w:noProof/>
            <w:webHidden/>
          </w:rPr>
          <w:instrText xml:space="preserve"> PAGEREF _Toc472414168 \h </w:instrText>
        </w:r>
        <w:r w:rsidR="00D840DC">
          <w:rPr>
            <w:noProof/>
            <w:webHidden/>
          </w:rPr>
        </w:r>
        <w:r w:rsidR="00D840DC">
          <w:rPr>
            <w:noProof/>
            <w:webHidden/>
          </w:rPr>
          <w:fldChar w:fldCharType="separate"/>
        </w:r>
        <w:r w:rsidR="00F71C87">
          <w:rPr>
            <w:noProof/>
            <w:webHidden/>
          </w:rPr>
          <w:t>- 89 -</w:t>
        </w:r>
        <w:r w:rsidR="00D840DC">
          <w:rPr>
            <w:noProof/>
            <w:webHidden/>
          </w:rPr>
          <w:fldChar w:fldCharType="end"/>
        </w:r>
      </w:hyperlink>
    </w:p>
    <w:p w14:paraId="638F7681" w14:textId="3A652EEA" w:rsidR="00D840DC" w:rsidRDefault="001A6F8A">
      <w:pPr>
        <w:pStyle w:val="TOC1"/>
        <w:rPr>
          <w:rFonts w:asciiTheme="minorHAnsi" w:eastAsiaTheme="minorEastAsia" w:hAnsiTheme="minorHAnsi" w:cstheme="minorBidi"/>
          <w:b w:val="0"/>
          <w:noProof/>
          <w:sz w:val="22"/>
          <w:szCs w:val="22"/>
        </w:rPr>
      </w:pPr>
      <w:hyperlink w:anchor="_Toc472414169" w:history="1">
        <w:r w:rsidR="00D840DC" w:rsidRPr="0017441F">
          <w:rPr>
            <w:rStyle w:val="Hyperlink"/>
            <w:noProof/>
          </w:rPr>
          <w:t>III.  NETWORK INTEGRATION TRANSMISSION SERVICE</w:t>
        </w:r>
        <w:r w:rsidR="00D840DC">
          <w:rPr>
            <w:noProof/>
            <w:webHidden/>
          </w:rPr>
          <w:tab/>
        </w:r>
        <w:r w:rsidR="00D840DC">
          <w:rPr>
            <w:noProof/>
            <w:webHidden/>
          </w:rPr>
          <w:fldChar w:fldCharType="begin"/>
        </w:r>
        <w:r w:rsidR="00D840DC">
          <w:rPr>
            <w:noProof/>
            <w:webHidden/>
          </w:rPr>
          <w:instrText xml:space="preserve"> PAGEREF _Toc472414169 \h </w:instrText>
        </w:r>
        <w:r w:rsidR="00D840DC">
          <w:rPr>
            <w:noProof/>
            <w:webHidden/>
          </w:rPr>
        </w:r>
        <w:r w:rsidR="00D840DC">
          <w:rPr>
            <w:noProof/>
            <w:webHidden/>
          </w:rPr>
          <w:fldChar w:fldCharType="separate"/>
        </w:r>
        <w:r w:rsidR="00F71C87">
          <w:rPr>
            <w:noProof/>
            <w:webHidden/>
          </w:rPr>
          <w:t>- 90 -</w:t>
        </w:r>
        <w:r w:rsidR="00D840DC">
          <w:rPr>
            <w:noProof/>
            <w:webHidden/>
          </w:rPr>
          <w:fldChar w:fldCharType="end"/>
        </w:r>
      </w:hyperlink>
    </w:p>
    <w:p w14:paraId="11C21493" w14:textId="56C5A09F" w:rsidR="00D840DC" w:rsidRDefault="001A6F8A">
      <w:pPr>
        <w:pStyle w:val="TOC1"/>
        <w:rPr>
          <w:rFonts w:asciiTheme="minorHAnsi" w:eastAsiaTheme="minorEastAsia" w:hAnsiTheme="minorHAnsi" w:cstheme="minorBidi"/>
          <w:b w:val="0"/>
          <w:noProof/>
          <w:sz w:val="22"/>
          <w:szCs w:val="22"/>
        </w:rPr>
      </w:pPr>
      <w:hyperlink w:anchor="_Toc472414170" w:history="1">
        <w:r w:rsidR="00D840DC" w:rsidRPr="0017441F">
          <w:rPr>
            <w:rStyle w:val="Hyperlink"/>
            <w:noProof/>
          </w:rPr>
          <w:t>SCHEDULE 1</w:t>
        </w:r>
        <w:r w:rsidR="00D840DC">
          <w:rPr>
            <w:noProof/>
            <w:webHidden/>
          </w:rPr>
          <w:tab/>
        </w:r>
        <w:r w:rsidR="00D840DC">
          <w:rPr>
            <w:noProof/>
            <w:webHidden/>
          </w:rPr>
          <w:fldChar w:fldCharType="begin"/>
        </w:r>
        <w:r w:rsidR="00D840DC">
          <w:rPr>
            <w:noProof/>
            <w:webHidden/>
          </w:rPr>
          <w:instrText xml:space="preserve"> PAGEREF _Toc472414170 \h </w:instrText>
        </w:r>
        <w:r w:rsidR="00D840DC">
          <w:rPr>
            <w:noProof/>
            <w:webHidden/>
          </w:rPr>
        </w:r>
        <w:r w:rsidR="00D840DC">
          <w:rPr>
            <w:noProof/>
            <w:webHidden/>
          </w:rPr>
          <w:fldChar w:fldCharType="separate"/>
        </w:r>
        <w:r w:rsidR="00F71C87">
          <w:rPr>
            <w:noProof/>
            <w:webHidden/>
          </w:rPr>
          <w:t>- 91 -</w:t>
        </w:r>
        <w:r w:rsidR="00D840DC">
          <w:rPr>
            <w:noProof/>
            <w:webHidden/>
          </w:rPr>
          <w:fldChar w:fldCharType="end"/>
        </w:r>
      </w:hyperlink>
    </w:p>
    <w:p w14:paraId="5D9BF97B" w14:textId="76AFD6E4" w:rsidR="00D840DC" w:rsidRDefault="001A6F8A">
      <w:pPr>
        <w:pStyle w:val="TOC2"/>
        <w:rPr>
          <w:rFonts w:asciiTheme="minorHAnsi" w:eastAsiaTheme="minorEastAsia" w:hAnsiTheme="minorHAnsi" w:cstheme="minorBidi"/>
          <w:smallCaps w:val="0"/>
          <w:noProof/>
          <w:sz w:val="22"/>
          <w:szCs w:val="22"/>
        </w:rPr>
      </w:pPr>
      <w:hyperlink w:anchor="_Toc472414171" w:history="1">
        <w:r w:rsidR="00D840DC" w:rsidRPr="0017441F">
          <w:rPr>
            <w:rStyle w:val="Hyperlink"/>
            <w:noProof/>
          </w:rPr>
          <w:t>Scheduling, System Control and Dispatch Service</w:t>
        </w:r>
        <w:r w:rsidR="00D840DC">
          <w:rPr>
            <w:noProof/>
            <w:webHidden/>
          </w:rPr>
          <w:tab/>
        </w:r>
        <w:r w:rsidR="00D840DC">
          <w:rPr>
            <w:noProof/>
            <w:webHidden/>
          </w:rPr>
          <w:fldChar w:fldCharType="begin"/>
        </w:r>
        <w:r w:rsidR="00D840DC">
          <w:rPr>
            <w:noProof/>
            <w:webHidden/>
          </w:rPr>
          <w:instrText xml:space="preserve"> PAGEREF _Toc472414171 \h </w:instrText>
        </w:r>
        <w:r w:rsidR="00D840DC">
          <w:rPr>
            <w:noProof/>
            <w:webHidden/>
          </w:rPr>
        </w:r>
        <w:r w:rsidR="00D840DC">
          <w:rPr>
            <w:noProof/>
            <w:webHidden/>
          </w:rPr>
          <w:fldChar w:fldCharType="separate"/>
        </w:r>
        <w:r w:rsidR="00F71C87">
          <w:rPr>
            <w:noProof/>
            <w:webHidden/>
          </w:rPr>
          <w:t>- 91 -</w:t>
        </w:r>
        <w:r w:rsidR="00D840DC">
          <w:rPr>
            <w:noProof/>
            <w:webHidden/>
          </w:rPr>
          <w:fldChar w:fldCharType="end"/>
        </w:r>
      </w:hyperlink>
    </w:p>
    <w:p w14:paraId="43BED8B9" w14:textId="52D3CE94" w:rsidR="00D840DC" w:rsidRDefault="001A6F8A">
      <w:pPr>
        <w:pStyle w:val="TOC1"/>
        <w:rPr>
          <w:rFonts w:asciiTheme="minorHAnsi" w:eastAsiaTheme="minorEastAsia" w:hAnsiTheme="minorHAnsi" w:cstheme="minorBidi"/>
          <w:b w:val="0"/>
          <w:noProof/>
          <w:sz w:val="22"/>
          <w:szCs w:val="22"/>
        </w:rPr>
      </w:pPr>
      <w:hyperlink w:anchor="_Toc472414172" w:history="1">
        <w:r w:rsidR="00D840DC" w:rsidRPr="0017441F">
          <w:rPr>
            <w:rStyle w:val="Hyperlink"/>
            <w:noProof/>
          </w:rPr>
          <w:t>SCHEDULE 2</w:t>
        </w:r>
        <w:r w:rsidR="00D840DC">
          <w:rPr>
            <w:noProof/>
            <w:webHidden/>
          </w:rPr>
          <w:tab/>
        </w:r>
        <w:r w:rsidR="00D840DC">
          <w:rPr>
            <w:noProof/>
            <w:webHidden/>
          </w:rPr>
          <w:fldChar w:fldCharType="begin"/>
        </w:r>
        <w:r w:rsidR="00D840DC">
          <w:rPr>
            <w:noProof/>
            <w:webHidden/>
          </w:rPr>
          <w:instrText xml:space="preserve"> PAGEREF _Toc472414172 \h </w:instrText>
        </w:r>
        <w:r w:rsidR="00D840DC">
          <w:rPr>
            <w:noProof/>
            <w:webHidden/>
          </w:rPr>
        </w:r>
        <w:r w:rsidR="00D840DC">
          <w:rPr>
            <w:noProof/>
            <w:webHidden/>
          </w:rPr>
          <w:fldChar w:fldCharType="separate"/>
        </w:r>
        <w:r w:rsidR="00F71C87">
          <w:rPr>
            <w:noProof/>
            <w:webHidden/>
          </w:rPr>
          <w:t>- 93 -</w:t>
        </w:r>
        <w:r w:rsidR="00D840DC">
          <w:rPr>
            <w:noProof/>
            <w:webHidden/>
          </w:rPr>
          <w:fldChar w:fldCharType="end"/>
        </w:r>
      </w:hyperlink>
    </w:p>
    <w:p w14:paraId="0B8D0069" w14:textId="22A8F73B" w:rsidR="00D840DC" w:rsidRDefault="001A6F8A">
      <w:pPr>
        <w:pStyle w:val="TOC2"/>
        <w:rPr>
          <w:rFonts w:asciiTheme="minorHAnsi" w:eastAsiaTheme="minorEastAsia" w:hAnsiTheme="minorHAnsi" w:cstheme="minorBidi"/>
          <w:smallCaps w:val="0"/>
          <w:noProof/>
          <w:sz w:val="22"/>
          <w:szCs w:val="22"/>
        </w:rPr>
      </w:pPr>
      <w:hyperlink w:anchor="_Toc472414173" w:history="1">
        <w:r w:rsidR="00D840DC" w:rsidRPr="0017441F">
          <w:rPr>
            <w:rStyle w:val="Hyperlink"/>
            <w:bCs/>
            <w:noProof/>
          </w:rPr>
          <w:t>Reactive Supply and Voltage Control from Generation or Other Sources Service</w:t>
        </w:r>
        <w:r w:rsidR="00D840DC">
          <w:rPr>
            <w:noProof/>
            <w:webHidden/>
          </w:rPr>
          <w:tab/>
        </w:r>
        <w:r w:rsidR="00D840DC">
          <w:rPr>
            <w:noProof/>
            <w:webHidden/>
          </w:rPr>
          <w:fldChar w:fldCharType="begin"/>
        </w:r>
        <w:r w:rsidR="00D840DC">
          <w:rPr>
            <w:noProof/>
            <w:webHidden/>
          </w:rPr>
          <w:instrText xml:space="preserve"> PAGEREF _Toc472414173 \h </w:instrText>
        </w:r>
        <w:r w:rsidR="00D840DC">
          <w:rPr>
            <w:noProof/>
            <w:webHidden/>
          </w:rPr>
        </w:r>
        <w:r w:rsidR="00D840DC">
          <w:rPr>
            <w:noProof/>
            <w:webHidden/>
          </w:rPr>
          <w:fldChar w:fldCharType="separate"/>
        </w:r>
        <w:r w:rsidR="00F71C87">
          <w:rPr>
            <w:noProof/>
            <w:webHidden/>
          </w:rPr>
          <w:t>- 93 -</w:t>
        </w:r>
        <w:r w:rsidR="00D840DC">
          <w:rPr>
            <w:noProof/>
            <w:webHidden/>
          </w:rPr>
          <w:fldChar w:fldCharType="end"/>
        </w:r>
      </w:hyperlink>
    </w:p>
    <w:p w14:paraId="3B556F65" w14:textId="472168C0" w:rsidR="00D840DC" w:rsidRDefault="001A6F8A">
      <w:pPr>
        <w:pStyle w:val="TOC1"/>
        <w:rPr>
          <w:rFonts w:asciiTheme="minorHAnsi" w:eastAsiaTheme="minorEastAsia" w:hAnsiTheme="minorHAnsi" w:cstheme="minorBidi"/>
          <w:b w:val="0"/>
          <w:noProof/>
          <w:sz w:val="22"/>
          <w:szCs w:val="22"/>
        </w:rPr>
      </w:pPr>
      <w:hyperlink w:anchor="_Toc472414174" w:history="1">
        <w:r w:rsidR="00D840DC" w:rsidRPr="0017441F">
          <w:rPr>
            <w:rStyle w:val="Hyperlink"/>
            <w:bCs/>
            <w:noProof/>
          </w:rPr>
          <w:t>SCHEDULE 3</w:t>
        </w:r>
        <w:r w:rsidR="00D840DC">
          <w:rPr>
            <w:noProof/>
            <w:webHidden/>
          </w:rPr>
          <w:tab/>
        </w:r>
        <w:r w:rsidR="00D840DC">
          <w:rPr>
            <w:noProof/>
            <w:webHidden/>
          </w:rPr>
          <w:fldChar w:fldCharType="begin"/>
        </w:r>
        <w:r w:rsidR="00D840DC">
          <w:rPr>
            <w:noProof/>
            <w:webHidden/>
          </w:rPr>
          <w:instrText xml:space="preserve"> PAGEREF _Toc472414174 \h </w:instrText>
        </w:r>
        <w:r w:rsidR="00D840DC">
          <w:rPr>
            <w:noProof/>
            <w:webHidden/>
          </w:rPr>
        </w:r>
        <w:r w:rsidR="00D840DC">
          <w:rPr>
            <w:noProof/>
            <w:webHidden/>
          </w:rPr>
          <w:fldChar w:fldCharType="separate"/>
        </w:r>
        <w:r w:rsidR="00F71C87">
          <w:rPr>
            <w:noProof/>
            <w:webHidden/>
          </w:rPr>
          <w:t>- 95 -</w:t>
        </w:r>
        <w:r w:rsidR="00D840DC">
          <w:rPr>
            <w:noProof/>
            <w:webHidden/>
          </w:rPr>
          <w:fldChar w:fldCharType="end"/>
        </w:r>
      </w:hyperlink>
    </w:p>
    <w:p w14:paraId="579F58D2" w14:textId="67BC712E" w:rsidR="00D840DC" w:rsidRDefault="001A6F8A">
      <w:pPr>
        <w:pStyle w:val="TOC2"/>
        <w:rPr>
          <w:rFonts w:asciiTheme="minorHAnsi" w:eastAsiaTheme="minorEastAsia" w:hAnsiTheme="minorHAnsi" w:cstheme="minorBidi"/>
          <w:smallCaps w:val="0"/>
          <w:noProof/>
          <w:sz w:val="22"/>
          <w:szCs w:val="22"/>
        </w:rPr>
      </w:pPr>
      <w:hyperlink w:anchor="_Toc472414175" w:history="1">
        <w:r w:rsidR="00D840DC" w:rsidRPr="0017441F">
          <w:rPr>
            <w:rStyle w:val="Hyperlink"/>
            <w:bCs/>
            <w:noProof/>
          </w:rPr>
          <w:t>Regulation and Frequency Response Service</w:t>
        </w:r>
        <w:r w:rsidR="00D840DC">
          <w:rPr>
            <w:noProof/>
            <w:webHidden/>
          </w:rPr>
          <w:tab/>
        </w:r>
        <w:r w:rsidR="00D840DC">
          <w:rPr>
            <w:noProof/>
            <w:webHidden/>
          </w:rPr>
          <w:fldChar w:fldCharType="begin"/>
        </w:r>
        <w:r w:rsidR="00D840DC">
          <w:rPr>
            <w:noProof/>
            <w:webHidden/>
          </w:rPr>
          <w:instrText xml:space="preserve"> PAGEREF _Toc472414175 \h </w:instrText>
        </w:r>
        <w:r w:rsidR="00D840DC">
          <w:rPr>
            <w:noProof/>
            <w:webHidden/>
          </w:rPr>
        </w:r>
        <w:r w:rsidR="00D840DC">
          <w:rPr>
            <w:noProof/>
            <w:webHidden/>
          </w:rPr>
          <w:fldChar w:fldCharType="separate"/>
        </w:r>
        <w:r w:rsidR="00F71C87">
          <w:rPr>
            <w:noProof/>
            <w:webHidden/>
          </w:rPr>
          <w:t>- 95 -</w:t>
        </w:r>
        <w:r w:rsidR="00D840DC">
          <w:rPr>
            <w:noProof/>
            <w:webHidden/>
          </w:rPr>
          <w:fldChar w:fldCharType="end"/>
        </w:r>
      </w:hyperlink>
    </w:p>
    <w:p w14:paraId="171F560B" w14:textId="434ECCF9" w:rsidR="00D840DC" w:rsidRDefault="001A6F8A">
      <w:pPr>
        <w:pStyle w:val="TOC1"/>
        <w:rPr>
          <w:rFonts w:asciiTheme="minorHAnsi" w:eastAsiaTheme="minorEastAsia" w:hAnsiTheme="minorHAnsi" w:cstheme="minorBidi"/>
          <w:b w:val="0"/>
          <w:noProof/>
          <w:sz w:val="22"/>
          <w:szCs w:val="22"/>
        </w:rPr>
      </w:pPr>
      <w:hyperlink w:anchor="_Toc472414176" w:history="1">
        <w:r w:rsidR="00D840DC" w:rsidRPr="0017441F">
          <w:rPr>
            <w:rStyle w:val="Hyperlink"/>
            <w:noProof/>
          </w:rPr>
          <w:t>SCHEDULE 4</w:t>
        </w:r>
        <w:r w:rsidR="00D840DC">
          <w:rPr>
            <w:noProof/>
            <w:webHidden/>
          </w:rPr>
          <w:tab/>
        </w:r>
        <w:r w:rsidR="00D840DC">
          <w:rPr>
            <w:noProof/>
            <w:webHidden/>
          </w:rPr>
          <w:fldChar w:fldCharType="begin"/>
        </w:r>
        <w:r w:rsidR="00D840DC">
          <w:rPr>
            <w:noProof/>
            <w:webHidden/>
          </w:rPr>
          <w:instrText xml:space="preserve"> PAGEREF _Toc472414176 \h </w:instrText>
        </w:r>
        <w:r w:rsidR="00D840DC">
          <w:rPr>
            <w:noProof/>
            <w:webHidden/>
          </w:rPr>
        </w:r>
        <w:r w:rsidR="00D840DC">
          <w:rPr>
            <w:noProof/>
            <w:webHidden/>
          </w:rPr>
          <w:fldChar w:fldCharType="separate"/>
        </w:r>
        <w:r w:rsidR="00F71C87">
          <w:rPr>
            <w:noProof/>
            <w:webHidden/>
          </w:rPr>
          <w:t>- 98 -</w:t>
        </w:r>
        <w:r w:rsidR="00D840DC">
          <w:rPr>
            <w:noProof/>
            <w:webHidden/>
          </w:rPr>
          <w:fldChar w:fldCharType="end"/>
        </w:r>
      </w:hyperlink>
    </w:p>
    <w:p w14:paraId="2834B119" w14:textId="411A4F70" w:rsidR="00D840DC" w:rsidRDefault="001A6F8A">
      <w:pPr>
        <w:pStyle w:val="TOC2"/>
        <w:rPr>
          <w:rFonts w:asciiTheme="minorHAnsi" w:eastAsiaTheme="minorEastAsia" w:hAnsiTheme="minorHAnsi" w:cstheme="minorBidi"/>
          <w:smallCaps w:val="0"/>
          <w:noProof/>
          <w:sz w:val="22"/>
          <w:szCs w:val="22"/>
        </w:rPr>
      </w:pPr>
      <w:hyperlink w:anchor="_Toc472414177" w:history="1">
        <w:r w:rsidR="00D840DC" w:rsidRPr="0017441F">
          <w:rPr>
            <w:rStyle w:val="Hyperlink"/>
            <w:bCs/>
            <w:noProof/>
          </w:rPr>
          <w:t>Energy Imbalance Service</w:t>
        </w:r>
        <w:r w:rsidR="00D840DC">
          <w:rPr>
            <w:noProof/>
            <w:webHidden/>
          </w:rPr>
          <w:tab/>
        </w:r>
        <w:r w:rsidR="00D840DC">
          <w:rPr>
            <w:noProof/>
            <w:webHidden/>
          </w:rPr>
          <w:fldChar w:fldCharType="begin"/>
        </w:r>
        <w:r w:rsidR="00D840DC">
          <w:rPr>
            <w:noProof/>
            <w:webHidden/>
          </w:rPr>
          <w:instrText xml:space="preserve"> PAGEREF _Toc472414177 \h </w:instrText>
        </w:r>
        <w:r w:rsidR="00D840DC">
          <w:rPr>
            <w:noProof/>
            <w:webHidden/>
          </w:rPr>
        </w:r>
        <w:r w:rsidR="00D840DC">
          <w:rPr>
            <w:noProof/>
            <w:webHidden/>
          </w:rPr>
          <w:fldChar w:fldCharType="separate"/>
        </w:r>
        <w:r w:rsidR="00F71C87">
          <w:rPr>
            <w:noProof/>
            <w:webHidden/>
          </w:rPr>
          <w:t>- 98 -</w:t>
        </w:r>
        <w:r w:rsidR="00D840DC">
          <w:rPr>
            <w:noProof/>
            <w:webHidden/>
          </w:rPr>
          <w:fldChar w:fldCharType="end"/>
        </w:r>
      </w:hyperlink>
    </w:p>
    <w:p w14:paraId="087AE267" w14:textId="559E5135" w:rsidR="00D840DC" w:rsidRDefault="001A6F8A">
      <w:pPr>
        <w:pStyle w:val="TOC1"/>
        <w:rPr>
          <w:rFonts w:asciiTheme="minorHAnsi" w:eastAsiaTheme="minorEastAsia" w:hAnsiTheme="minorHAnsi" w:cstheme="minorBidi"/>
          <w:b w:val="0"/>
          <w:noProof/>
          <w:sz w:val="22"/>
          <w:szCs w:val="22"/>
        </w:rPr>
      </w:pPr>
      <w:hyperlink w:anchor="_Toc472414178" w:history="1">
        <w:r w:rsidR="00D840DC" w:rsidRPr="0017441F">
          <w:rPr>
            <w:rStyle w:val="Hyperlink"/>
            <w:bCs/>
            <w:noProof/>
          </w:rPr>
          <w:t>SCHEDULE 5</w:t>
        </w:r>
        <w:r w:rsidR="00D840DC">
          <w:rPr>
            <w:noProof/>
            <w:webHidden/>
          </w:rPr>
          <w:tab/>
        </w:r>
        <w:r w:rsidR="00D840DC">
          <w:rPr>
            <w:noProof/>
            <w:webHidden/>
          </w:rPr>
          <w:fldChar w:fldCharType="begin"/>
        </w:r>
        <w:r w:rsidR="00D840DC">
          <w:rPr>
            <w:noProof/>
            <w:webHidden/>
          </w:rPr>
          <w:instrText xml:space="preserve"> PAGEREF _Toc472414178 \h </w:instrText>
        </w:r>
        <w:r w:rsidR="00D840DC">
          <w:rPr>
            <w:noProof/>
            <w:webHidden/>
          </w:rPr>
        </w:r>
        <w:r w:rsidR="00D840DC">
          <w:rPr>
            <w:noProof/>
            <w:webHidden/>
          </w:rPr>
          <w:fldChar w:fldCharType="separate"/>
        </w:r>
        <w:r w:rsidR="00F71C87">
          <w:rPr>
            <w:noProof/>
            <w:webHidden/>
          </w:rPr>
          <w:t>- 100 -</w:t>
        </w:r>
        <w:r w:rsidR="00D840DC">
          <w:rPr>
            <w:noProof/>
            <w:webHidden/>
          </w:rPr>
          <w:fldChar w:fldCharType="end"/>
        </w:r>
      </w:hyperlink>
    </w:p>
    <w:p w14:paraId="6D4C467B" w14:textId="359E33D3" w:rsidR="00D840DC" w:rsidRDefault="001A6F8A">
      <w:pPr>
        <w:pStyle w:val="TOC2"/>
        <w:rPr>
          <w:rFonts w:asciiTheme="minorHAnsi" w:eastAsiaTheme="minorEastAsia" w:hAnsiTheme="minorHAnsi" w:cstheme="minorBidi"/>
          <w:smallCaps w:val="0"/>
          <w:noProof/>
          <w:sz w:val="22"/>
          <w:szCs w:val="22"/>
        </w:rPr>
      </w:pPr>
      <w:hyperlink w:anchor="_Toc472414179" w:history="1">
        <w:r w:rsidR="00D840DC" w:rsidRPr="0017441F">
          <w:rPr>
            <w:rStyle w:val="Hyperlink"/>
            <w:bCs/>
            <w:noProof/>
          </w:rPr>
          <w:t>Operating Reserve - Spinning Reserve Service</w:t>
        </w:r>
        <w:r w:rsidR="00D840DC">
          <w:rPr>
            <w:noProof/>
            <w:webHidden/>
          </w:rPr>
          <w:tab/>
        </w:r>
        <w:r w:rsidR="00D840DC">
          <w:rPr>
            <w:noProof/>
            <w:webHidden/>
          </w:rPr>
          <w:fldChar w:fldCharType="begin"/>
        </w:r>
        <w:r w:rsidR="00D840DC">
          <w:rPr>
            <w:noProof/>
            <w:webHidden/>
          </w:rPr>
          <w:instrText xml:space="preserve"> PAGEREF _Toc472414179 \h </w:instrText>
        </w:r>
        <w:r w:rsidR="00D840DC">
          <w:rPr>
            <w:noProof/>
            <w:webHidden/>
          </w:rPr>
        </w:r>
        <w:r w:rsidR="00D840DC">
          <w:rPr>
            <w:noProof/>
            <w:webHidden/>
          </w:rPr>
          <w:fldChar w:fldCharType="separate"/>
        </w:r>
        <w:r w:rsidR="00F71C87">
          <w:rPr>
            <w:noProof/>
            <w:webHidden/>
          </w:rPr>
          <w:t>- 100 -</w:t>
        </w:r>
        <w:r w:rsidR="00D840DC">
          <w:rPr>
            <w:noProof/>
            <w:webHidden/>
          </w:rPr>
          <w:fldChar w:fldCharType="end"/>
        </w:r>
      </w:hyperlink>
    </w:p>
    <w:p w14:paraId="2238DE50" w14:textId="1136E9C4" w:rsidR="00D840DC" w:rsidRDefault="001A6F8A">
      <w:pPr>
        <w:pStyle w:val="TOC1"/>
        <w:rPr>
          <w:rFonts w:asciiTheme="minorHAnsi" w:eastAsiaTheme="minorEastAsia" w:hAnsiTheme="minorHAnsi" w:cstheme="minorBidi"/>
          <w:b w:val="0"/>
          <w:noProof/>
          <w:sz w:val="22"/>
          <w:szCs w:val="22"/>
        </w:rPr>
      </w:pPr>
      <w:hyperlink w:anchor="_Toc472414180" w:history="1">
        <w:r w:rsidR="00D840DC" w:rsidRPr="0017441F">
          <w:rPr>
            <w:rStyle w:val="Hyperlink"/>
            <w:noProof/>
          </w:rPr>
          <w:t>SCHEDULE 6</w:t>
        </w:r>
        <w:r w:rsidR="00D840DC">
          <w:rPr>
            <w:noProof/>
            <w:webHidden/>
          </w:rPr>
          <w:tab/>
        </w:r>
        <w:r w:rsidR="00D840DC">
          <w:rPr>
            <w:noProof/>
            <w:webHidden/>
          </w:rPr>
          <w:fldChar w:fldCharType="begin"/>
        </w:r>
        <w:r w:rsidR="00D840DC">
          <w:rPr>
            <w:noProof/>
            <w:webHidden/>
          </w:rPr>
          <w:instrText xml:space="preserve"> PAGEREF _Toc472414180 \h </w:instrText>
        </w:r>
        <w:r w:rsidR="00D840DC">
          <w:rPr>
            <w:noProof/>
            <w:webHidden/>
          </w:rPr>
        </w:r>
        <w:r w:rsidR="00D840DC">
          <w:rPr>
            <w:noProof/>
            <w:webHidden/>
          </w:rPr>
          <w:fldChar w:fldCharType="separate"/>
        </w:r>
        <w:r w:rsidR="00F71C87">
          <w:rPr>
            <w:noProof/>
            <w:webHidden/>
          </w:rPr>
          <w:t>- 103 -</w:t>
        </w:r>
        <w:r w:rsidR="00D840DC">
          <w:rPr>
            <w:noProof/>
            <w:webHidden/>
          </w:rPr>
          <w:fldChar w:fldCharType="end"/>
        </w:r>
      </w:hyperlink>
    </w:p>
    <w:p w14:paraId="7AB55FAD" w14:textId="02B2BBF4" w:rsidR="00D840DC" w:rsidRDefault="001A6F8A">
      <w:pPr>
        <w:pStyle w:val="TOC2"/>
        <w:rPr>
          <w:rFonts w:asciiTheme="minorHAnsi" w:eastAsiaTheme="minorEastAsia" w:hAnsiTheme="minorHAnsi" w:cstheme="minorBidi"/>
          <w:smallCaps w:val="0"/>
          <w:noProof/>
          <w:sz w:val="22"/>
          <w:szCs w:val="22"/>
        </w:rPr>
      </w:pPr>
      <w:hyperlink w:anchor="_Toc472414181" w:history="1">
        <w:r w:rsidR="00D840DC" w:rsidRPr="0017441F">
          <w:rPr>
            <w:rStyle w:val="Hyperlink"/>
            <w:bCs/>
            <w:noProof/>
          </w:rPr>
          <w:t>Operating Reserve - Supplemental Reserve Service</w:t>
        </w:r>
        <w:r w:rsidR="00D840DC">
          <w:rPr>
            <w:noProof/>
            <w:webHidden/>
          </w:rPr>
          <w:tab/>
        </w:r>
        <w:r w:rsidR="00D840DC">
          <w:rPr>
            <w:noProof/>
            <w:webHidden/>
          </w:rPr>
          <w:fldChar w:fldCharType="begin"/>
        </w:r>
        <w:r w:rsidR="00D840DC">
          <w:rPr>
            <w:noProof/>
            <w:webHidden/>
          </w:rPr>
          <w:instrText xml:space="preserve"> PAGEREF _Toc472414181 \h </w:instrText>
        </w:r>
        <w:r w:rsidR="00D840DC">
          <w:rPr>
            <w:noProof/>
            <w:webHidden/>
          </w:rPr>
        </w:r>
        <w:r w:rsidR="00D840DC">
          <w:rPr>
            <w:noProof/>
            <w:webHidden/>
          </w:rPr>
          <w:fldChar w:fldCharType="separate"/>
        </w:r>
        <w:r w:rsidR="00F71C87">
          <w:rPr>
            <w:noProof/>
            <w:webHidden/>
          </w:rPr>
          <w:t>- 103 -</w:t>
        </w:r>
        <w:r w:rsidR="00D840DC">
          <w:rPr>
            <w:noProof/>
            <w:webHidden/>
          </w:rPr>
          <w:fldChar w:fldCharType="end"/>
        </w:r>
      </w:hyperlink>
    </w:p>
    <w:p w14:paraId="1B246E08" w14:textId="1DE13883" w:rsidR="00D840DC" w:rsidRDefault="001A6F8A">
      <w:pPr>
        <w:pStyle w:val="TOC1"/>
        <w:rPr>
          <w:rFonts w:asciiTheme="minorHAnsi" w:eastAsiaTheme="minorEastAsia" w:hAnsiTheme="minorHAnsi" w:cstheme="minorBidi"/>
          <w:b w:val="0"/>
          <w:noProof/>
          <w:sz w:val="22"/>
          <w:szCs w:val="22"/>
        </w:rPr>
      </w:pPr>
      <w:hyperlink w:anchor="_Toc472414182" w:history="1">
        <w:r w:rsidR="00D840DC" w:rsidRPr="0017441F">
          <w:rPr>
            <w:rStyle w:val="Hyperlink"/>
            <w:bCs/>
            <w:noProof/>
          </w:rPr>
          <w:t>SCHEDULE 7</w:t>
        </w:r>
        <w:r w:rsidR="00D840DC">
          <w:rPr>
            <w:noProof/>
            <w:webHidden/>
          </w:rPr>
          <w:tab/>
        </w:r>
        <w:r w:rsidR="00D840DC">
          <w:rPr>
            <w:noProof/>
            <w:webHidden/>
          </w:rPr>
          <w:fldChar w:fldCharType="begin"/>
        </w:r>
        <w:r w:rsidR="00D840DC">
          <w:rPr>
            <w:noProof/>
            <w:webHidden/>
          </w:rPr>
          <w:instrText xml:space="preserve"> PAGEREF _Toc472414182 \h </w:instrText>
        </w:r>
        <w:r w:rsidR="00D840DC">
          <w:rPr>
            <w:noProof/>
            <w:webHidden/>
          </w:rPr>
        </w:r>
        <w:r w:rsidR="00D840DC">
          <w:rPr>
            <w:noProof/>
            <w:webHidden/>
          </w:rPr>
          <w:fldChar w:fldCharType="separate"/>
        </w:r>
        <w:r w:rsidR="00F71C87">
          <w:rPr>
            <w:noProof/>
            <w:webHidden/>
          </w:rPr>
          <w:t>- 106 -</w:t>
        </w:r>
        <w:r w:rsidR="00D840DC">
          <w:rPr>
            <w:noProof/>
            <w:webHidden/>
          </w:rPr>
          <w:fldChar w:fldCharType="end"/>
        </w:r>
      </w:hyperlink>
    </w:p>
    <w:p w14:paraId="5F9DD7E2" w14:textId="6441CE42" w:rsidR="00D840DC" w:rsidRDefault="001A6F8A">
      <w:pPr>
        <w:pStyle w:val="TOC2"/>
        <w:rPr>
          <w:rFonts w:asciiTheme="minorHAnsi" w:eastAsiaTheme="minorEastAsia" w:hAnsiTheme="minorHAnsi" w:cstheme="minorBidi"/>
          <w:smallCaps w:val="0"/>
          <w:noProof/>
          <w:sz w:val="22"/>
          <w:szCs w:val="22"/>
        </w:rPr>
      </w:pPr>
      <w:hyperlink w:anchor="_Toc472414183" w:history="1">
        <w:r w:rsidR="00D840DC" w:rsidRPr="0017441F">
          <w:rPr>
            <w:rStyle w:val="Hyperlink"/>
            <w:bCs/>
            <w:noProof/>
          </w:rPr>
          <w:t>Long-Term Firm and Short-Term Firm Point-To-Point</w:t>
        </w:r>
        <w:r w:rsidR="00D840DC">
          <w:rPr>
            <w:noProof/>
            <w:webHidden/>
          </w:rPr>
          <w:tab/>
        </w:r>
        <w:r w:rsidR="00D840DC">
          <w:rPr>
            <w:noProof/>
            <w:webHidden/>
          </w:rPr>
          <w:fldChar w:fldCharType="begin"/>
        </w:r>
        <w:r w:rsidR="00D840DC">
          <w:rPr>
            <w:noProof/>
            <w:webHidden/>
          </w:rPr>
          <w:instrText xml:space="preserve"> PAGEREF _Toc472414183 \h </w:instrText>
        </w:r>
        <w:r w:rsidR="00D840DC">
          <w:rPr>
            <w:noProof/>
            <w:webHidden/>
          </w:rPr>
        </w:r>
        <w:r w:rsidR="00D840DC">
          <w:rPr>
            <w:noProof/>
            <w:webHidden/>
          </w:rPr>
          <w:fldChar w:fldCharType="separate"/>
        </w:r>
        <w:r w:rsidR="00F71C87">
          <w:rPr>
            <w:noProof/>
            <w:webHidden/>
          </w:rPr>
          <w:t>- 106 -</w:t>
        </w:r>
        <w:r w:rsidR="00D840DC">
          <w:rPr>
            <w:noProof/>
            <w:webHidden/>
          </w:rPr>
          <w:fldChar w:fldCharType="end"/>
        </w:r>
      </w:hyperlink>
    </w:p>
    <w:p w14:paraId="456FF508" w14:textId="4B92B48F" w:rsidR="00D840DC" w:rsidRDefault="001A6F8A">
      <w:pPr>
        <w:pStyle w:val="TOC2"/>
        <w:rPr>
          <w:rFonts w:asciiTheme="minorHAnsi" w:eastAsiaTheme="minorEastAsia" w:hAnsiTheme="minorHAnsi" w:cstheme="minorBidi"/>
          <w:smallCaps w:val="0"/>
          <w:noProof/>
          <w:sz w:val="22"/>
          <w:szCs w:val="22"/>
        </w:rPr>
      </w:pPr>
      <w:hyperlink w:anchor="_Toc472414184" w:history="1">
        <w:r w:rsidR="00D840DC" w:rsidRPr="0017441F">
          <w:rPr>
            <w:rStyle w:val="Hyperlink"/>
            <w:bCs/>
            <w:noProof/>
          </w:rPr>
          <w:t>Transmission Service</w:t>
        </w:r>
        <w:r w:rsidR="00D840DC">
          <w:rPr>
            <w:noProof/>
            <w:webHidden/>
          </w:rPr>
          <w:tab/>
        </w:r>
        <w:r w:rsidR="00D840DC">
          <w:rPr>
            <w:noProof/>
            <w:webHidden/>
          </w:rPr>
          <w:fldChar w:fldCharType="begin"/>
        </w:r>
        <w:r w:rsidR="00D840DC">
          <w:rPr>
            <w:noProof/>
            <w:webHidden/>
          </w:rPr>
          <w:instrText xml:space="preserve"> PAGEREF _Toc472414184 \h </w:instrText>
        </w:r>
        <w:r w:rsidR="00D840DC">
          <w:rPr>
            <w:noProof/>
            <w:webHidden/>
          </w:rPr>
        </w:r>
        <w:r w:rsidR="00D840DC">
          <w:rPr>
            <w:noProof/>
            <w:webHidden/>
          </w:rPr>
          <w:fldChar w:fldCharType="separate"/>
        </w:r>
        <w:r w:rsidR="00F71C87">
          <w:rPr>
            <w:noProof/>
            <w:webHidden/>
          </w:rPr>
          <w:t>- 106 -</w:t>
        </w:r>
        <w:r w:rsidR="00D840DC">
          <w:rPr>
            <w:noProof/>
            <w:webHidden/>
          </w:rPr>
          <w:fldChar w:fldCharType="end"/>
        </w:r>
      </w:hyperlink>
    </w:p>
    <w:p w14:paraId="73181E60" w14:textId="5625B215" w:rsidR="00D840DC" w:rsidRDefault="001A6F8A">
      <w:pPr>
        <w:pStyle w:val="TOC1"/>
        <w:rPr>
          <w:rFonts w:asciiTheme="minorHAnsi" w:eastAsiaTheme="minorEastAsia" w:hAnsiTheme="minorHAnsi" w:cstheme="minorBidi"/>
          <w:b w:val="0"/>
          <w:noProof/>
          <w:sz w:val="22"/>
          <w:szCs w:val="22"/>
        </w:rPr>
      </w:pPr>
      <w:hyperlink w:anchor="_Toc472414185" w:history="1">
        <w:r w:rsidR="00D840DC" w:rsidRPr="0017441F">
          <w:rPr>
            <w:rStyle w:val="Hyperlink"/>
            <w:noProof/>
          </w:rPr>
          <w:t>SCHEDULE 8</w:t>
        </w:r>
        <w:r w:rsidR="00D840DC">
          <w:rPr>
            <w:noProof/>
            <w:webHidden/>
          </w:rPr>
          <w:tab/>
        </w:r>
        <w:r w:rsidR="00D840DC">
          <w:rPr>
            <w:noProof/>
            <w:webHidden/>
          </w:rPr>
          <w:fldChar w:fldCharType="begin"/>
        </w:r>
        <w:r w:rsidR="00D840DC">
          <w:rPr>
            <w:noProof/>
            <w:webHidden/>
          </w:rPr>
          <w:instrText xml:space="preserve"> PAGEREF _Toc472414185 \h </w:instrText>
        </w:r>
        <w:r w:rsidR="00D840DC">
          <w:rPr>
            <w:noProof/>
            <w:webHidden/>
          </w:rPr>
        </w:r>
        <w:r w:rsidR="00D840DC">
          <w:rPr>
            <w:noProof/>
            <w:webHidden/>
          </w:rPr>
          <w:fldChar w:fldCharType="separate"/>
        </w:r>
        <w:r w:rsidR="00F71C87">
          <w:rPr>
            <w:noProof/>
            <w:webHidden/>
          </w:rPr>
          <w:t>- 108 -</w:t>
        </w:r>
        <w:r w:rsidR="00D840DC">
          <w:rPr>
            <w:noProof/>
            <w:webHidden/>
          </w:rPr>
          <w:fldChar w:fldCharType="end"/>
        </w:r>
      </w:hyperlink>
    </w:p>
    <w:p w14:paraId="7F524D58" w14:textId="7F2DAB30" w:rsidR="00D840DC" w:rsidRDefault="001A6F8A">
      <w:pPr>
        <w:pStyle w:val="TOC2"/>
        <w:rPr>
          <w:rFonts w:asciiTheme="minorHAnsi" w:eastAsiaTheme="minorEastAsia" w:hAnsiTheme="minorHAnsi" w:cstheme="minorBidi"/>
          <w:smallCaps w:val="0"/>
          <w:noProof/>
          <w:sz w:val="22"/>
          <w:szCs w:val="22"/>
        </w:rPr>
      </w:pPr>
      <w:hyperlink w:anchor="_Toc472414186" w:history="1">
        <w:r w:rsidR="00D840DC" w:rsidRPr="0017441F">
          <w:rPr>
            <w:rStyle w:val="Hyperlink"/>
            <w:bCs/>
            <w:noProof/>
          </w:rPr>
          <w:t>Non-Firm Point-To-Point Transmission Service</w:t>
        </w:r>
        <w:r w:rsidR="00D840DC">
          <w:rPr>
            <w:noProof/>
            <w:webHidden/>
          </w:rPr>
          <w:tab/>
        </w:r>
        <w:r w:rsidR="00D840DC">
          <w:rPr>
            <w:noProof/>
            <w:webHidden/>
          </w:rPr>
          <w:fldChar w:fldCharType="begin"/>
        </w:r>
        <w:r w:rsidR="00D840DC">
          <w:rPr>
            <w:noProof/>
            <w:webHidden/>
          </w:rPr>
          <w:instrText xml:space="preserve"> PAGEREF _Toc472414186 \h </w:instrText>
        </w:r>
        <w:r w:rsidR="00D840DC">
          <w:rPr>
            <w:noProof/>
            <w:webHidden/>
          </w:rPr>
        </w:r>
        <w:r w:rsidR="00D840DC">
          <w:rPr>
            <w:noProof/>
            <w:webHidden/>
          </w:rPr>
          <w:fldChar w:fldCharType="separate"/>
        </w:r>
        <w:r w:rsidR="00F71C87">
          <w:rPr>
            <w:noProof/>
            <w:webHidden/>
          </w:rPr>
          <w:t>- 108 -</w:t>
        </w:r>
        <w:r w:rsidR="00D840DC">
          <w:rPr>
            <w:noProof/>
            <w:webHidden/>
          </w:rPr>
          <w:fldChar w:fldCharType="end"/>
        </w:r>
      </w:hyperlink>
    </w:p>
    <w:p w14:paraId="136E2E92" w14:textId="160D4F4B" w:rsidR="00D840DC" w:rsidRDefault="001A6F8A">
      <w:pPr>
        <w:pStyle w:val="TOC1"/>
        <w:rPr>
          <w:rFonts w:asciiTheme="minorHAnsi" w:eastAsiaTheme="minorEastAsia" w:hAnsiTheme="minorHAnsi" w:cstheme="minorBidi"/>
          <w:b w:val="0"/>
          <w:noProof/>
          <w:sz w:val="22"/>
          <w:szCs w:val="22"/>
        </w:rPr>
      </w:pPr>
      <w:hyperlink w:anchor="_Toc472414187" w:history="1">
        <w:r w:rsidR="00D840DC" w:rsidRPr="0017441F">
          <w:rPr>
            <w:rStyle w:val="Hyperlink"/>
            <w:noProof/>
          </w:rPr>
          <w:t>SCHEDULE 9</w:t>
        </w:r>
        <w:r w:rsidR="00D840DC">
          <w:rPr>
            <w:noProof/>
            <w:webHidden/>
          </w:rPr>
          <w:tab/>
        </w:r>
        <w:r w:rsidR="00D840DC">
          <w:rPr>
            <w:noProof/>
            <w:webHidden/>
          </w:rPr>
          <w:fldChar w:fldCharType="begin"/>
        </w:r>
        <w:r w:rsidR="00D840DC">
          <w:rPr>
            <w:noProof/>
            <w:webHidden/>
          </w:rPr>
          <w:instrText xml:space="preserve"> PAGEREF _Toc472414187 \h </w:instrText>
        </w:r>
        <w:r w:rsidR="00D840DC">
          <w:rPr>
            <w:noProof/>
            <w:webHidden/>
          </w:rPr>
        </w:r>
        <w:r w:rsidR="00D840DC">
          <w:rPr>
            <w:noProof/>
            <w:webHidden/>
          </w:rPr>
          <w:fldChar w:fldCharType="separate"/>
        </w:r>
        <w:r w:rsidR="00F71C87">
          <w:rPr>
            <w:noProof/>
            <w:webHidden/>
          </w:rPr>
          <w:t>- 110 -</w:t>
        </w:r>
        <w:r w:rsidR="00D840DC">
          <w:rPr>
            <w:noProof/>
            <w:webHidden/>
          </w:rPr>
          <w:fldChar w:fldCharType="end"/>
        </w:r>
      </w:hyperlink>
    </w:p>
    <w:p w14:paraId="04FD456C" w14:textId="17A7B7A8" w:rsidR="00D840DC" w:rsidRDefault="001A6F8A">
      <w:pPr>
        <w:pStyle w:val="TOC2"/>
        <w:rPr>
          <w:rFonts w:asciiTheme="minorHAnsi" w:eastAsiaTheme="minorEastAsia" w:hAnsiTheme="minorHAnsi" w:cstheme="minorBidi"/>
          <w:smallCaps w:val="0"/>
          <w:noProof/>
          <w:sz w:val="22"/>
          <w:szCs w:val="22"/>
        </w:rPr>
      </w:pPr>
      <w:hyperlink w:anchor="_Toc472414188" w:history="1">
        <w:r w:rsidR="00D840DC" w:rsidRPr="0017441F">
          <w:rPr>
            <w:rStyle w:val="Hyperlink"/>
            <w:noProof/>
          </w:rPr>
          <w:t>Generator Imbalance Service</w:t>
        </w:r>
        <w:r w:rsidR="00D840DC">
          <w:rPr>
            <w:noProof/>
            <w:webHidden/>
          </w:rPr>
          <w:tab/>
        </w:r>
        <w:r w:rsidR="00D840DC">
          <w:rPr>
            <w:noProof/>
            <w:webHidden/>
          </w:rPr>
          <w:fldChar w:fldCharType="begin"/>
        </w:r>
        <w:r w:rsidR="00D840DC">
          <w:rPr>
            <w:noProof/>
            <w:webHidden/>
          </w:rPr>
          <w:instrText xml:space="preserve"> PAGEREF _Toc472414188 \h </w:instrText>
        </w:r>
        <w:r w:rsidR="00D840DC">
          <w:rPr>
            <w:noProof/>
            <w:webHidden/>
          </w:rPr>
        </w:r>
        <w:r w:rsidR="00D840DC">
          <w:rPr>
            <w:noProof/>
            <w:webHidden/>
          </w:rPr>
          <w:fldChar w:fldCharType="separate"/>
        </w:r>
        <w:r w:rsidR="00F71C87">
          <w:rPr>
            <w:noProof/>
            <w:webHidden/>
          </w:rPr>
          <w:t>- 110 -</w:t>
        </w:r>
        <w:r w:rsidR="00D840DC">
          <w:rPr>
            <w:noProof/>
            <w:webHidden/>
          </w:rPr>
          <w:fldChar w:fldCharType="end"/>
        </w:r>
      </w:hyperlink>
    </w:p>
    <w:p w14:paraId="035D046C" w14:textId="183D5F7B" w:rsidR="00D840DC" w:rsidRDefault="001A6F8A">
      <w:pPr>
        <w:pStyle w:val="TOC1"/>
        <w:rPr>
          <w:rFonts w:asciiTheme="minorHAnsi" w:eastAsiaTheme="minorEastAsia" w:hAnsiTheme="minorHAnsi" w:cstheme="minorBidi"/>
          <w:b w:val="0"/>
          <w:noProof/>
          <w:sz w:val="22"/>
          <w:szCs w:val="22"/>
        </w:rPr>
      </w:pPr>
      <w:hyperlink w:anchor="_Toc472414189" w:history="1">
        <w:r w:rsidR="00D840DC" w:rsidRPr="0017441F">
          <w:rPr>
            <w:rStyle w:val="Hyperlink"/>
            <w:noProof/>
          </w:rPr>
          <w:t>SCHEDULE 10</w:t>
        </w:r>
        <w:r w:rsidR="00D840DC">
          <w:rPr>
            <w:noProof/>
            <w:webHidden/>
          </w:rPr>
          <w:tab/>
        </w:r>
        <w:r w:rsidR="00D840DC">
          <w:rPr>
            <w:noProof/>
            <w:webHidden/>
          </w:rPr>
          <w:fldChar w:fldCharType="begin"/>
        </w:r>
        <w:r w:rsidR="00D840DC">
          <w:rPr>
            <w:noProof/>
            <w:webHidden/>
          </w:rPr>
          <w:instrText xml:space="preserve"> PAGEREF _Toc472414189 \h </w:instrText>
        </w:r>
        <w:r w:rsidR="00D840DC">
          <w:rPr>
            <w:noProof/>
            <w:webHidden/>
          </w:rPr>
        </w:r>
        <w:r w:rsidR="00D840DC">
          <w:rPr>
            <w:noProof/>
            <w:webHidden/>
          </w:rPr>
          <w:fldChar w:fldCharType="separate"/>
        </w:r>
        <w:r w:rsidR="00F71C87">
          <w:rPr>
            <w:noProof/>
            <w:webHidden/>
          </w:rPr>
          <w:t>- 113 -</w:t>
        </w:r>
        <w:r w:rsidR="00D840DC">
          <w:rPr>
            <w:noProof/>
            <w:webHidden/>
          </w:rPr>
          <w:fldChar w:fldCharType="end"/>
        </w:r>
      </w:hyperlink>
    </w:p>
    <w:p w14:paraId="227F61F4" w14:textId="0584B50C" w:rsidR="00D840DC" w:rsidRDefault="001A6F8A">
      <w:pPr>
        <w:pStyle w:val="TOC2"/>
        <w:rPr>
          <w:rFonts w:asciiTheme="minorHAnsi" w:eastAsiaTheme="minorEastAsia" w:hAnsiTheme="minorHAnsi" w:cstheme="minorBidi"/>
          <w:smallCaps w:val="0"/>
          <w:noProof/>
          <w:sz w:val="22"/>
          <w:szCs w:val="22"/>
        </w:rPr>
      </w:pPr>
      <w:hyperlink w:anchor="_Toc472414190" w:history="1">
        <w:r w:rsidR="00D840DC" w:rsidRPr="0017441F">
          <w:rPr>
            <w:rStyle w:val="Hyperlink"/>
            <w:bCs/>
            <w:noProof/>
          </w:rPr>
          <w:t>Generator Regulation and Frequency Response Service</w:t>
        </w:r>
        <w:r w:rsidR="00D840DC">
          <w:rPr>
            <w:noProof/>
            <w:webHidden/>
          </w:rPr>
          <w:tab/>
        </w:r>
        <w:r w:rsidR="00D840DC">
          <w:rPr>
            <w:noProof/>
            <w:webHidden/>
          </w:rPr>
          <w:fldChar w:fldCharType="begin"/>
        </w:r>
        <w:r w:rsidR="00D840DC">
          <w:rPr>
            <w:noProof/>
            <w:webHidden/>
          </w:rPr>
          <w:instrText xml:space="preserve"> PAGEREF _Toc472414190 \h </w:instrText>
        </w:r>
        <w:r w:rsidR="00D840DC">
          <w:rPr>
            <w:noProof/>
            <w:webHidden/>
          </w:rPr>
        </w:r>
        <w:r w:rsidR="00D840DC">
          <w:rPr>
            <w:noProof/>
            <w:webHidden/>
          </w:rPr>
          <w:fldChar w:fldCharType="separate"/>
        </w:r>
        <w:r w:rsidR="00F71C87">
          <w:rPr>
            <w:noProof/>
            <w:webHidden/>
          </w:rPr>
          <w:t>- 113 -</w:t>
        </w:r>
        <w:r w:rsidR="00D840DC">
          <w:rPr>
            <w:noProof/>
            <w:webHidden/>
          </w:rPr>
          <w:fldChar w:fldCharType="end"/>
        </w:r>
      </w:hyperlink>
    </w:p>
    <w:p w14:paraId="0BDD8265" w14:textId="71D02FE2" w:rsidR="00D840DC" w:rsidRDefault="001A6F8A">
      <w:pPr>
        <w:pStyle w:val="TOC1"/>
        <w:rPr>
          <w:rFonts w:asciiTheme="minorHAnsi" w:eastAsiaTheme="minorEastAsia" w:hAnsiTheme="minorHAnsi" w:cstheme="minorBidi"/>
          <w:b w:val="0"/>
          <w:noProof/>
          <w:sz w:val="22"/>
          <w:szCs w:val="22"/>
        </w:rPr>
      </w:pPr>
      <w:hyperlink w:anchor="_Toc472414191" w:history="1">
        <w:r w:rsidR="00D840DC" w:rsidRPr="0017441F">
          <w:rPr>
            <w:rStyle w:val="Hyperlink"/>
            <w:noProof/>
          </w:rPr>
          <w:t>SCHEDULE 11</w:t>
        </w:r>
        <w:r w:rsidR="00D840DC">
          <w:rPr>
            <w:noProof/>
            <w:webHidden/>
          </w:rPr>
          <w:tab/>
        </w:r>
        <w:r w:rsidR="00D840DC">
          <w:rPr>
            <w:noProof/>
            <w:webHidden/>
          </w:rPr>
          <w:fldChar w:fldCharType="begin"/>
        </w:r>
        <w:r w:rsidR="00D840DC">
          <w:rPr>
            <w:noProof/>
            <w:webHidden/>
          </w:rPr>
          <w:instrText xml:space="preserve"> PAGEREF _Toc472414191 \h </w:instrText>
        </w:r>
        <w:r w:rsidR="00D840DC">
          <w:rPr>
            <w:noProof/>
            <w:webHidden/>
          </w:rPr>
        </w:r>
        <w:r w:rsidR="00D840DC">
          <w:rPr>
            <w:noProof/>
            <w:webHidden/>
          </w:rPr>
          <w:fldChar w:fldCharType="separate"/>
        </w:r>
        <w:r w:rsidR="00F71C87">
          <w:rPr>
            <w:noProof/>
            <w:webHidden/>
          </w:rPr>
          <w:t>- 116 -</w:t>
        </w:r>
        <w:r w:rsidR="00D840DC">
          <w:rPr>
            <w:noProof/>
            <w:webHidden/>
          </w:rPr>
          <w:fldChar w:fldCharType="end"/>
        </w:r>
      </w:hyperlink>
    </w:p>
    <w:p w14:paraId="4BE00B5F" w14:textId="5AC9E863" w:rsidR="00D840DC" w:rsidRDefault="001A6F8A">
      <w:pPr>
        <w:pStyle w:val="TOC2"/>
        <w:rPr>
          <w:rFonts w:asciiTheme="minorHAnsi" w:eastAsiaTheme="minorEastAsia" w:hAnsiTheme="minorHAnsi" w:cstheme="minorBidi"/>
          <w:smallCaps w:val="0"/>
          <w:noProof/>
          <w:sz w:val="22"/>
          <w:szCs w:val="22"/>
        </w:rPr>
      </w:pPr>
      <w:hyperlink w:anchor="_Toc472414192" w:history="1">
        <w:r w:rsidR="00D840DC" w:rsidRPr="0017441F">
          <w:rPr>
            <w:rStyle w:val="Hyperlink"/>
            <w:noProof/>
          </w:rPr>
          <w:t>Unreserved Use of Transmission Service</w:t>
        </w:r>
        <w:r w:rsidR="00D840DC">
          <w:rPr>
            <w:noProof/>
            <w:webHidden/>
          </w:rPr>
          <w:tab/>
        </w:r>
        <w:r w:rsidR="00D840DC">
          <w:rPr>
            <w:noProof/>
            <w:webHidden/>
          </w:rPr>
          <w:fldChar w:fldCharType="begin"/>
        </w:r>
        <w:r w:rsidR="00D840DC">
          <w:rPr>
            <w:noProof/>
            <w:webHidden/>
          </w:rPr>
          <w:instrText xml:space="preserve"> PAGEREF _Toc472414192 \h </w:instrText>
        </w:r>
        <w:r w:rsidR="00D840DC">
          <w:rPr>
            <w:noProof/>
            <w:webHidden/>
          </w:rPr>
        </w:r>
        <w:r w:rsidR="00D840DC">
          <w:rPr>
            <w:noProof/>
            <w:webHidden/>
          </w:rPr>
          <w:fldChar w:fldCharType="separate"/>
        </w:r>
        <w:r w:rsidR="00F71C87">
          <w:rPr>
            <w:noProof/>
            <w:webHidden/>
          </w:rPr>
          <w:t>- 116 -</w:t>
        </w:r>
        <w:r w:rsidR="00D840DC">
          <w:rPr>
            <w:noProof/>
            <w:webHidden/>
          </w:rPr>
          <w:fldChar w:fldCharType="end"/>
        </w:r>
      </w:hyperlink>
    </w:p>
    <w:p w14:paraId="6D211B91" w14:textId="0EE4FE67" w:rsidR="00D840DC" w:rsidRDefault="001A6F8A">
      <w:pPr>
        <w:pStyle w:val="TOC1"/>
        <w:rPr>
          <w:rFonts w:asciiTheme="minorHAnsi" w:eastAsiaTheme="minorEastAsia" w:hAnsiTheme="minorHAnsi" w:cstheme="minorBidi"/>
          <w:b w:val="0"/>
          <w:noProof/>
          <w:sz w:val="22"/>
          <w:szCs w:val="22"/>
        </w:rPr>
      </w:pPr>
      <w:hyperlink w:anchor="_Toc472414193" w:history="1">
        <w:r w:rsidR="00D840DC" w:rsidRPr="0017441F">
          <w:rPr>
            <w:rStyle w:val="Hyperlink"/>
            <w:bCs/>
            <w:noProof/>
          </w:rPr>
          <w:t>SCHEDULE 12</w:t>
        </w:r>
        <w:r w:rsidR="00D840DC">
          <w:rPr>
            <w:noProof/>
            <w:webHidden/>
          </w:rPr>
          <w:tab/>
        </w:r>
        <w:r w:rsidR="00D840DC">
          <w:rPr>
            <w:noProof/>
            <w:webHidden/>
          </w:rPr>
          <w:fldChar w:fldCharType="begin"/>
        </w:r>
        <w:r w:rsidR="00D840DC">
          <w:rPr>
            <w:noProof/>
            <w:webHidden/>
          </w:rPr>
          <w:instrText xml:space="preserve"> PAGEREF _Toc472414193 \h </w:instrText>
        </w:r>
        <w:r w:rsidR="00D840DC">
          <w:rPr>
            <w:noProof/>
            <w:webHidden/>
          </w:rPr>
        </w:r>
        <w:r w:rsidR="00D840DC">
          <w:rPr>
            <w:noProof/>
            <w:webHidden/>
          </w:rPr>
          <w:fldChar w:fldCharType="separate"/>
        </w:r>
        <w:r w:rsidR="00F71C87">
          <w:rPr>
            <w:noProof/>
            <w:webHidden/>
          </w:rPr>
          <w:t>- 118 -</w:t>
        </w:r>
        <w:r w:rsidR="00D840DC">
          <w:rPr>
            <w:noProof/>
            <w:webHidden/>
          </w:rPr>
          <w:fldChar w:fldCharType="end"/>
        </w:r>
      </w:hyperlink>
    </w:p>
    <w:p w14:paraId="2A2B84A3" w14:textId="02006022" w:rsidR="00D840DC" w:rsidRDefault="001A6F8A">
      <w:pPr>
        <w:pStyle w:val="TOC2"/>
        <w:rPr>
          <w:rFonts w:asciiTheme="minorHAnsi" w:eastAsiaTheme="minorEastAsia" w:hAnsiTheme="minorHAnsi" w:cstheme="minorBidi"/>
          <w:smallCaps w:val="0"/>
          <w:noProof/>
          <w:sz w:val="22"/>
          <w:szCs w:val="22"/>
        </w:rPr>
      </w:pPr>
      <w:hyperlink w:anchor="_Toc472414194" w:history="1">
        <w:r w:rsidR="00D840DC" w:rsidRPr="0017441F">
          <w:rPr>
            <w:rStyle w:val="Hyperlink"/>
            <w:noProof/>
          </w:rPr>
          <w:t>Real Power Losses</w:t>
        </w:r>
        <w:r w:rsidR="00D840DC">
          <w:rPr>
            <w:noProof/>
            <w:webHidden/>
          </w:rPr>
          <w:tab/>
        </w:r>
        <w:r w:rsidR="00D840DC">
          <w:rPr>
            <w:noProof/>
            <w:webHidden/>
          </w:rPr>
          <w:fldChar w:fldCharType="begin"/>
        </w:r>
        <w:r w:rsidR="00D840DC">
          <w:rPr>
            <w:noProof/>
            <w:webHidden/>
          </w:rPr>
          <w:instrText xml:space="preserve"> PAGEREF _Toc472414194 \h </w:instrText>
        </w:r>
        <w:r w:rsidR="00D840DC">
          <w:rPr>
            <w:noProof/>
            <w:webHidden/>
          </w:rPr>
        </w:r>
        <w:r w:rsidR="00D840DC">
          <w:rPr>
            <w:noProof/>
            <w:webHidden/>
          </w:rPr>
          <w:fldChar w:fldCharType="separate"/>
        </w:r>
        <w:r w:rsidR="00F71C87">
          <w:rPr>
            <w:noProof/>
            <w:webHidden/>
          </w:rPr>
          <w:t>- 118 -</w:t>
        </w:r>
        <w:r w:rsidR="00D840DC">
          <w:rPr>
            <w:noProof/>
            <w:webHidden/>
          </w:rPr>
          <w:fldChar w:fldCharType="end"/>
        </w:r>
      </w:hyperlink>
    </w:p>
    <w:p w14:paraId="628C1789" w14:textId="637499FE" w:rsidR="00D840DC" w:rsidRDefault="001A6F8A">
      <w:pPr>
        <w:pStyle w:val="TOC1"/>
        <w:rPr>
          <w:rFonts w:asciiTheme="minorHAnsi" w:eastAsiaTheme="minorEastAsia" w:hAnsiTheme="minorHAnsi" w:cstheme="minorBidi"/>
          <w:b w:val="0"/>
          <w:noProof/>
          <w:sz w:val="22"/>
          <w:szCs w:val="22"/>
        </w:rPr>
      </w:pPr>
      <w:hyperlink w:anchor="_Toc472414195" w:history="1">
        <w:r w:rsidR="00D840DC" w:rsidRPr="0017441F">
          <w:rPr>
            <w:rStyle w:val="Hyperlink"/>
            <w:noProof/>
          </w:rPr>
          <w:t>ATTACHMENT A</w:t>
        </w:r>
        <w:r w:rsidR="00D840DC">
          <w:rPr>
            <w:noProof/>
            <w:webHidden/>
          </w:rPr>
          <w:tab/>
        </w:r>
        <w:r w:rsidR="00D840DC">
          <w:rPr>
            <w:noProof/>
            <w:webHidden/>
          </w:rPr>
          <w:fldChar w:fldCharType="begin"/>
        </w:r>
        <w:r w:rsidR="00D840DC">
          <w:rPr>
            <w:noProof/>
            <w:webHidden/>
          </w:rPr>
          <w:instrText xml:space="preserve"> PAGEREF _Toc472414195 \h </w:instrText>
        </w:r>
        <w:r w:rsidR="00D840DC">
          <w:rPr>
            <w:noProof/>
            <w:webHidden/>
          </w:rPr>
        </w:r>
        <w:r w:rsidR="00D840DC">
          <w:rPr>
            <w:noProof/>
            <w:webHidden/>
          </w:rPr>
          <w:fldChar w:fldCharType="separate"/>
        </w:r>
        <w:r w:rsidR="00F71C87">
          <w:rPr>
            <w:noProof/>
            <w:webHidden/>
          </w:rPr>
          <w:t>- 121 -</w:t>
        </w:r>
        <w:r w:rsidR="00D840DC">
          <w:rPr>
            <w:noProof/>
            <w:webHidden/>
          </w:rPr>
          <w:fldChar w:fldCharType="end"/>
        </w:r>
      </w:hyperlink>
    </w:p>
    <w:p w14:paraId="336FD70F" w14:textId="61009F5A" w:rsidR="00D840DC" w:rsidRDefault="001A6F8A">
      <w:pPr>
        <w:pStyle w:val="TOC2"/>
        <w:rPr>
          <w:rFonts w:asciiTheme="minorHAnsi" w:eastAsiaTheme="minorEastAsia" w:hAnsiTheme="minorHAnsi" w:cstheme="minorBidi"/>
          <w:smallCaps w:val="0"/>
          <w:noProof/>
          <w:sz w:val="22"/>
          <w:szCs w:val="22"/>
        </w:rPr>
      </w:pPr>
      <w:hyperlink w:anchor="_Toc472414196" w:history="1">
        <w:r w:rsidR="00D840DC" w:rsidRPr="0017441F">
          <w:rPr>
            <w:rStyle w:val="Hyperlink"/>
            <w:b/>
            <w:noProof/>
          </w:rPr>
          <w:t>Form Of Service Agreement For Firm Point-To-Point Transmission Service</w:t>
        </w:r>
        <w:r w:rsidR="00D840DC">
          <w:rPr>
            <w:noProof/>
            <w:webHidden/>
          </w:rPr>
          <w:tab/>
        </w:r>
        <w:r w:rsidR="00D840DC">
          <w:rPr>
            <w:noProof/>
            <w:webHidden/>
          </w:rPr>
          <w:fldChar w:fldCharType="begin"/>
        </w:r>
        <w:r w:rsidR="00D840DC">
          <w:rPr>
            <w:noProof/>
            <w:webHidden/>
          </w:rPr>
          <w:instrText xml:space="preserve"> PAGEREF _Toc472414196 \h </w:instrText>
        </w:r>
        <w:r w:rsidR="00D840DC">
          <w:rPr>
            <w:noProof/>
            <w:webHidden/>
          </w:rPr>
        </w:r>
        <w:r w:rsidR="00D840DC">
          <w:rPr>
            <w:noProof/>
            <w:webHidden/>
          </w:rPr>
          <w:fldChar w:fldCharType="separate"/>
        </w:r>
        <w:r w:rsidR="00F71C87">
          <w:rPr>
            <w:noProof/>
            <w:webHidden/>
          </w:rPr>
          <w:t>- 121 -</w:t>
        </w:r>
        <w:r w:rsidR="00D840DC">
          <w:rPr>
            <w:noProof/>
            <w:webHidden/>
          </w:rPr>
          <w:fldChar w:fldCharType="end"/>
        </w:r>
      </w:hyperlink>
    </w:p>
    <w:p w14:paraId="649A30B1" w14:textId="6FEE1EC7" w:rsidR="00D840DC" w:rsidRDefault="001A6F8A">
      <w:pPr>
        <w:pStyle w:val="TOC1"/>
        <w:rPr>
          <w:rFonts w:asciiTheme="minorHAnsi" w:eastAsiaTheme="minorEastAsia" w:hAnsiTheme="minorHAnsi" w:cstheme="minorBidi"/>
          <w:b w:val="0"/>
          <w:noProof/>
          <w:sz w:val="22"/>
          <w:szCs w:val="22"/>
        </w:rPr>
      </w:pPr>
      <w:hyperlink w:anchor="_Toc472414197" w:history="1">
        <w:r w:rsidR="00D840DC" w:rsidRPr="0017441F">
          <w:rPr>
            <w:rStyle w:val="Hyperlink"/>
            <w:noProof/>
          </w:rPr>
          <w:t>ATTACHMENT A-1</w:t>
        </w:r>
        <w:r w:rsidR="00D840DC">
          <w:rPr>
            <w:noProof/>
            <w:webHidden/>
          </w:rPr>
          <w:tab/>
        </w:r>
        <w:r w:rsidR="00D840DC">
          <w:rPr>
            <w:noProof/>
            <w:webHidden/>
          </w:rPr>
          <w:fldChar w:fldCharType="begin"/>
        </w:r>
        <w:r w:rsidR="00D840DC">
          <w:rPr>
            <w:noProof/>
            <w:webHidden/>
          </w:rPr>
          <w:instrText xml:space="preserve"> PAGEREF _Toc472414197 \h </w:instrText>
        </w:r>
        <w:r w:rsidR="00D840DC">
          <w:rPr>
            <w:noProof/>
            <w:webHidden/>
          </w:rPr>
        </w:r>
        <w:r w:rsidR="00D840DC">
          <w:rPr>
            <w:noProof/>
            <w:webHidden/>
          </w:rPr>
          <w:fldChar w:fldCharType="separate"/>
        </w:r>
        <w:r w:rsidR="00F71C87">
          <w:rPr>
            <w:noProof/>
            <w:webHidden/>
          </w:rPr>
          <w:t>- 126 -</w:t>
        </w:r>
        <w:r w:rsidR="00D840DC">
          <w:rPr>
            <w:noProof/>
            <w:webHidden/>
          </w:rPr>
          <w:fldChar w:fldCharType="end"/>
        </w:r>
      </w:hyperlink>
    </w:p>
    <w:p w14:paraId="0A4AD2C4" w14:textId="1D1FA564" w:rsidR="00D840DC" w:rsidRDefault="001A6F8A">
      <w:pPr>
        <w:pStyle w:val="TOC2"/>
        <w:rPr>
          <w:rFonts w:asciiTheme="minorHAnsi" w:eastAsiaTheme="minorEastAsia" w:hAnsiTheme="minorHAnsi" w:cstheme="minorBidi"/>
          <w:smallCaps w:val="0"/>
          <w:noProof/>
          <w:sz w:val="22"/>
          <w:szCs w:val="22"/>
        </w:rPr>
      </w:pPr>
      <w:hyperlink w:anchor="_Toc472414198" w:history="1">
        <w:r w:rsidR="00D840DC" w:rsidRPr="0017441F">
          <w:rPr>
            <w:rStyle w:val="Hyperlink"/>
            <w:b/>
            <w:noProof/>
          </w:rPr>
          <w:t>Form Of Service Agreement For The Resale, Reassignment Or Transfer Of Long-Term Firm Point-To-Point Transmission Service</w:t>
        </w:r>
        <w:r w:rsidR="00D840DC">
          <w:rPr>
            <w:noProof/>
            <w:webHidden/>
          </w:rPr>
          <w:tab/>
        </w:r>
        <w:r w:rsidR="00D840DC">
          <w:rPr>
            <w:noProof/>
            <w:webHidden/>
          </w:rPr>
          <w:fldChar w:fldCharType="begin"/>
        </w:r>
        <w:r w:rsidR="00D840DC">
          <w:rPr>
            <w:noProof/>
            <w:webHidden/>
          </w:rPr>
          <w:instrText xml:space="preserve"> PAGEREF _Toc472414198 \h </w:instrText>
        </w:r>
        <w:r w:rsidR="00D840DC">
          <w:rPr>
            <w:noProof/>
            <w:webHidden/>
          </w:rPr>
        </w:r>
        <w:r w:rsidR="00D840DC">
          <w:rPr>
            <w:noProof/>
            <w:webHidden/>
          </w:rPr>
          <w:fldChar w:fldCharType="separate"/>
        </w:r>
        <w:r w:rsidR="00F71C87">
          <w:rPr>
            <w:noProof/>
            <w:webHidden/>
          </w:rPr>
          <w:t>- 126 -</w:t>
        </w:r>
        <w:r w:rsidR="00D840DC">
          <w:rPr>
            <w:noProof/>
            <w:webHidden/>
          </w:rPr>
          <w:fldChar w:fldCharType="end"/>
        </w:r>
      </w:hyperlink>
    </w:p>
    <w:p w14:paraId="73846239" w14:textId="6218B2C9" w:rsidR="00D840DC" w:rsidRDefault="001A6F8A">
      <w:pPr>
        <w:pStyle w:val="TOC1"/>
        <w:rPr>
          <w:rFonts w:asciiTheme="minorHAnsi" w:eastAsiaTheme="minorEastAsia" w:hAnsiTheme="minorHAnsi" w:cstheme="minorBidi"/>
          <w:b w:val="0"/>
          <w:noProof/>
          <w:sz w:val="22"/>
          <w:szCs w:val="22"/>
        </w:rPr>
      </w:pPr>
      <w:hyperlink w:anchor="_Toc472414199" w:history="1">
        <w:r w:rsidR="00D840DC" w:rsidRPr="0017441F">
          <w:rPr>
            <w:rStyle w:val="Hyperlink"/>
            <w:noProof/>
          </w:rPr>
          <w:t>ATTACHMENT B</w:t>
        </w:r>
        <w:r w:rsidR="00D840DC">
          <w:rPr>
            <w:noProof/>
            <w:webHidden/>
          </w:rPr>
          <w:tab/>
        </w:r>
        <w:r w:rsidR="00D840DC">
          <w:rPr>
            <w:noProof/>
            <w:webHidden/>
          </w:rPr>
          <w:fldChar w:fldCharType="begin"/>
        </w:r>
        <w:r w:rsidR="00D840DC">
          <w:rPr>
            <w:noProof/>
            <w:webHidden/>
          </w:rPr>
          <w:instrText xml:space="preserve"> PAGEREF _Toc472414199 \h </w:instrText>
        </w:r>
        <w:r w:rsidR="00D840DC">
          <w:rPr>
            <w:noProof/>
            <w:webHidden/>
          </w:rPr>
        </w:r>
        <w:r w:rsidR="00D840DC">
          <w:rPr>
            <w:noProof/>
            <w:webHidden/>
          </w:rPr>
          <w:fldChar w:fldCharType="separate"/>
        </w:r>
        <w:r w:rsidR="00F71C87">
          <w:rPr>
            <w:noProof/>
            <w:webHidden/>
          </w:rPr>
          <w:t>- 135 -</w:t>
        </w:r>
        <w:r w:rsidR="00D840DC">
          <w:rPr>
            <w:noProof/>
            <w:webHidden/>
          </w:rPr>
          <w:fldChar w:fldCharType="end"/>
        </w:r>
      </w:hyperlink>
    </w:p>
    <w:p w14:paraId="38B90750" w14:textId="688FB178" w:rsidR="00D840DC" w:rsidRDefault="001A6F8A">
      <w:pPr>
        <w:pStyle w:val="TOC2"/>
        <w:rPr>
          <w:rFonts w:asciiTheme="minorHAnsi" w:eastAsiaTheme="minorEastAsia" w:hAnsiTheme="minorHAnsi" w:cstheme="minorBidi"/>
          <w:smallCaps w:val="0"/>
          <w:noProof/>
          <w:sz w:val="22"/>
          <w:szCs w:val="22"/>
        </w:rPr>
      </w:pPr>
      <w:hyperlink w:anchor="_Toc472414200" w:history="1">
        <w:r w:rsidR="00D840DC" w:rsidRPr="0017441F">
          <w:rPr>
            <w:rStyle w:val="Hyperlink"/>
            <w:b/>
            <w:noProof/>
          </w:rPr>
          <w:t>Form Of Service Agreement For Non-Firm Point-To-Point Transmission Service</w:t>
        </w:r>
        <w:r w:rsidR="00D840DC">
          <w:rPr>
            <w:noProof/>
            <w:webHidden/>
          </w:rPr>
          <w:tab/>
        </w:r>
        <w:r w:rsidR="00D840DC">
          <w:rPr>
            <w:noProof/>
            <w:webHidden/>
          </w:rPr>
          <w:fldChar w:fldCharType="begin"/>
        </w:r>
        <w:r w:rsidR="00D840DC">
          <w:rPr>
            <w:noProof/>
            <w:webHidden/>
          </w:rPr>
          <w:instrText xml:space="preserve"> PAGEREF _Toc472414200 \h </w:instrText>
        </w:r>
        <w:r w:rsidR="00D840DC">
          <w:rPr>
            <w:noProof/>
            <w:webHidden/>
          </w:rPr>
        </w:r>
        <w:r w:rsidR="00D840DC">
          <w:rPr>
            <w:noProof/>
            <w:webHidden/>
          </w:rPr>
          <w:fldChar w:fldCharType="separate"/>
        </w:r>
        <w:r w:rsidR="00F71C87">
          <w:rPr>
            <w:noProof/>
            <w:webHidden/>
          </w:rPr>
          <w:t>- 135 -</w:t>
        </w:r>
        <w:r w:rsidR="00D840DC">
          <w:rPr>
            <w:noProof/>
            <w:webHidden/>
          </w:rPr>
          <w:fldChar w:fldCharType="end"/>
        </w:r>
      </w:hyperlink>
    </w:p>
    <w:p w14:paraId="2D5A6367" w14:textId="6B982A5F" w:rsidR="00D840DC" w:rsidRDefault="001A6F8A">
      <w:pPr>
        <w:pStyle w:val="TOC1"/>
        <w:rPr>
          <w:rFonts w:asciiTheme="minorHAnsi" w:eastAsiaTheme="minorEastAsia" w:hAnsiTheme="minorHAnsi" w:cstheme="minorBidi"/>
          <w:b w:val="0"/>
          <w:noProof/>
          <w:sz w:val="22"/>
          <w:szCs w:val="22"/>
        </w:rPr>
      </w:pPr>
      <w:hyperlink w:anchor="_Toc472414201" w:history="1">
        <w:r w:rsidR="00D840DC" w:rsidRPr="0017441F">
          <w:rPr>
            <w:rStyle w:val="Hyperlink"/>
            <w:noProof/>
          </w:rPr>
          <w:t>ATTACHMENT C</w:t>
        </w:r>
        <w:r w:rsidR="00D840DC">
          <w:rPr>
            <w:noProof/>
            <w:webHidden/>
          </w:rPr>
          <w:tab/>
        </w:r>
        <w:r w:rsidR="00D840DC">
          <w:rPr>
            <w:noProof/>
            <w:webHidden/>
          </w:rPr>
          <w:fldChar w:fldCharType="begin"/>
        </w:r>
        <w:r w:rsidR="00D840DC">
          <w:rPr>
            <w:noProof/>
            <w:webHidden/>
          </w:rPr>
          <w:instrText xml:space="preserve"> PAGEREF _Toc472414201 \h </w:instrText>
        </w:r>
        <w:r w:rsidR="00D840DC">
          <w:rPr>
            <w:noProof/>
            <w:webHidden/>
          </w:rPr>
        </w:r>
        <w:r w:rsidR="00D840DC">
          <w:rPr>
            <w:noProof/>
            <w:webHidden/>
          </w:rPr>
          <w:fldChar w:fldCharType="separate"/>
        </w:r>
        <w:r w:rsidR="00F71C87">
          <w:rPr>
            <w:noProof/>
            <w:webHidden/>
          </w:rPr>
          <w:t>- 137 -</w:t>
        </w:r>
        <w:r w:rsidR="00D840DC">
          <w:rPr>
            <w:noProof/>
            <w:webHidden/>
          </w:rPr>
          <w:fldChar w:fldCharType="end"/>
        </w:r>
      </w:hyperlink>
    </w:p>
    <w:p w14:paraId="7FA42A00" w14:textId="479E804A" w:rsidR="00D840DC" w:rsidRDefault="001A6F8A">
      <w:pPr>
        <w:pStyle w:val="TOC2"/>
        <w:rPr>
          <w:rFonts w:asciiTheme="minorHAnsi" w:eastAsiaTheme="minorEastAsia" w:hAnsiTheme="minorHAnsi" w:cstheme="minorBidi"/>
          <w:smallCaps w:val="0"/>
          <w:noProof/>
          <w:sz w:val="22"/>
          <w:szCs w:val="22"/>
        </w:rPr>
      </w:pPr>
      <w:hyperlink w:anchor="_Toc472414202" w:history="1">
        <w:r w:rsidR="00D840DC" w:rsidRPr="0017441F">
          <w:rPr>
            <w:rStyle w:val="Hyperlink"/>
            <w:b/>
            <w:noProof/>
          </w:rPr>
          <w:t>Methodology To Assess Available Transfer Capability</w:t>
        </w:r>
        <w:r w:rsidR="00D840DC">
          <w:rPr>
            <w:noProof/>
            <w:webHidden/>
          </w:rPr>
          <w:tab/>
        </w:r>
        <w:r w:rsidR="00D840DC">
          <w:rPr>
            <w:noProof/>
            <w:webHidden/>
          </w:rPr>
          <w:fldChar w:fldCharType="begin"/>
        </w:r>
        <w:r w:rsidR="00D840DC">
          <w:rPr>
            <w:noProof/>
            <w:webHidden/>
          </w:rPr>
          <w:instrText xml:space="preserve"> PAGEREF _Toc472414202 \h </w:instrText>
        </w:r>
        <w:r w:rsidR="00D840DC">
          <w:rPr>
            <w:noProof/>
            <w:webHidden/>
          </w:rPr>
        </w:r>
        <w:r w:rsidR="00D840DC">
          <w:rPr>
            <w:noProof/>
            <w:webHidden/>
          </w:rPr>
          <w:fldChar w:fldCharType="separate"/>
        </w:r>
        <w:r w:rsidR="00F71C87">
          <w:rPr>
            <w:noProof/>
            <w:webHidden/>
          </w:rPr>
          <w:t>- 137 -</w:t>
        </w:r>
        <w:r w:rsidR="00D840DC">
          <w:rPr>
            <w:noProof/>
            <w:webHidden/>
          </w:rPr>
          <w:fldChar w:fldCharType="end"/>
        </w:r>
      </w:hyperlink>
    </w:p>
    <w:p w14:paraId="57EC3C0F" w14:textId="26AC6170" w:rsidR="00D840DC" w:rsidRDefault="001A6F8A">
      <w:pPr>
        <w:pStyle w:val="TOC1"/>
        <w:rPr>
          <w:rFonts w:asciiTheme="minorHAnsi" w:eastAsiaTheme="minorEastAsia" w:hAnsiTheme="minorHAnsi" w:cstheme="minorBidi"/>
          <w:b w:val="0"/>
          <w:noProof/>
          <w:sz w:val="22"/>
          <w:szCs w:val="22"/>
        </w:rPr>
      </w:pPr>
      <w:hyperlink w:anchor="_Toc472414203" w:history="1">
        <w:r w:rsidR="00D840DC" w:rsidRPr="0017441F">
          <w:rPr>
            <w:rStyle w:val="Hyperlink"/>
            <w:noProof/>
          </w:rPr>
          <w:t>ATTACHMENT D</w:t>
        </w:r>
        <w:r w:rsidR="00D840DC">
          <w:rPr>
            <w:noProof/>
            <w:webHidden/>
          </w:rPr>
          <w:tab/>
        </w:r>
        <w:r w:rsidR="00D840DC">
          <w:rPr>
            <w:noProof/>
            <w:webHidden/>
          </w:rPr>
          <w:fldChar w:fldCharType="begin"/>
        </w:r>
        <w:r w:rsidR="00D840DC">
          <w:rPr>
            <w:noProof/>
            <w:webHidden/>
          </w:rPr>
          <w:instrText xml:space="preserve"> PAGEREF _Toc472414203 \h </w:instrText>
        </w:r>
        <w:r w:rsidR="00D840DC">
          <w:rPr>
            <w:noProof/>
            <w:webHidden/>
          </w:rPr>
        </w:r>
        <w:r w:rsidR="00D840DC">
          <w:rPr>
            <w:noProof/>
            <w:webHidden/>
          </w:rPr>
          <w:fldChar w:fldCharType="separate"/>
        </w:r>
        <w:r w:rsidR="00F71C87">
          <w:rPr>
            <w:noProof/>
            <w:webHidden/>
          </w:rPr>
          <w:t>- 147 -</w:t>
        </w:r>
        <w:r w:rsidR="00D840DC">
          <w:rPr>
            <w:noProof/>
            <w:webHidden/>
          </w:rPr>
          <w:fldChar w:fldCharType="end"/>
        </w:r>
      </w:hyperlink>
    </w:p>
    <w:p w14:paraId="1CC8E13F" w14:textId="3E22D543" w:rsidR="00D840DC" w:rsidRDefault="001A6F8A">
      <w:pPr>
        <w:pStyle w:val="TOC2"/>
        <w:rPr>
          <w:rFonts w:asciiTheme="minorHAnsi" w:eastAsiaTheme="minorEastAsia" w:hAnsiTheme="minorHAnsi" w:cstheme="minorBidi"/>
          <w:smallCaps w:val="0"/>
          <w:noProof/>
          <w:sz w:val="22"/>
          <w:szCs w:val="22"/>
        </w:rPr>
      </w:pPr>
      <w:hyperlink w:anchor="_Toc472414204" w:history="1">
        <w:r w:rsidR="00D840DC" w:rsidRPr="0017441F">
          <w:rPr>
            <w:rStyle w:val="Hyperlink"/>
            <w:b/>
            <w:noProof/>
          </w:rPr>
          <w:t>Methodology for Completing a System Impact Study</w:t>
        </w:r>
        <w:r w:rsidR="00D840DC">
          <w:rPr>
            <w:noProof/>
            <w:webHidden/>
          </w:rPr>
          <w:tab/>
        </w:r>
        <w:r w:rsidR="00D840DC">
          <w:rPr>
            <w:noProof/>
            <w:webHidden/>
          </w:rPr>
          <w:fldChar w:fldCharType="begin"/>
        </w:r>
        <w:r w:rsidR="00D840DC">
          <w:rPr>
            <w:noProof/>
            <w:webHidden/>
          </w:rPr>
          <w:instrText xml:space="preserve"> PAGEREF _Toc472414204 \h </w:instrText>
        </w:r>
        <w:r w:rsidR="00D840DC">
          <w:rPr>
            <w:noProof/>
            <w:webHidden/>
          </w:rPr>
        </w:r>
        <w:r w:rsidR="00D840DC">
          <w:rPr>
            <w:noProof/>
            <w:webHidden/>
          </w:rPr>
          <w:fldChar w:fldCharType="separate"/>
        </w:r>
        <w:r w:rsidR="00F71C87">
          <w:rPr>
            <w:noProof/>
            <w:webHidden/>
          </w:rPr>
          <w:t>- 147 -</w:t>
        </w:r>
        <w:r w:rsidR="00D840DC">
          <w:rPr>
            <w:noProof/>
            <w:webHidden/>
          </w:rPr>
          <w:fldChar w:fldCharType="end"/>
        </w:r>
      </w:hyperlink>
    </w:p>
    <w:p w14:paraId="6175E089" w14:textId="595C416E" w:rsidR="00D840DC" w:rsidRDefault="001A6F8A">
      <w:pPr>
        <w:pStyle w:val="TOC1"/>
        <w:rPr>
          <w:rFonts w:asciiTheme="minorHAnsi" w:eastAsiaTheme="minorEastAsia" w:hAnsiTheme="minorHAnsi" w:cstheme="minorBidi"/>
          <w:b w:val="0"/>
          <w:noProof/>
          <w:sz w:val="22"/>
          <w:szCs w:val="22"/>
        </w:rPr>
      </w:pPr>
      <w:hyperlink w:anchor="_Toc472414205" w:history="1">
        <w:r w:rsidR="00D840DC" w:rsidRPr="0017441F">
          <w:rPr>
            <w:rStyle w:val="Hyperlink"/>
            <w:noProof/>
          </w:rPr>
          <w:t>ATTACHMENT E</w:t>
        </w:r>
        <w:r w:rsidR="00D840DC">
          <w:rPr>
            <w:noProof/>
            <w:webHidden/>
          </w:rPr>
          <w:tab/>
        </w:r>
        <w:r w:rsidR="00D840DC">
          <w:rPr>
            <w:noProof/>
            <w:webHidden/>
          </w:rPr>
          <w:fldChar w:fldCharType="begin"/>
        </w:r>
        <w:r w:rsidR="00D840DC">
          <w:rPr>
            <w:noProof/>
            <w:webHidden/>
          </w:rPr>
          <w:instrText xml:space="preserve"> PAGEREF _Toc472414205 \h </w:instrText>
        </w:r>
        <w:r w:rsidR="00D840DC">
          <w:rPr>
            <w:noProof/>
            <w:webHidden/>
          </w:rPr>
        </w:r>
        <w:r w:rsidR="00D840DC">
          <w:rPr>
            <w:noProof/>
            <w:webHidden/>
          </w:rPr>
          <w:fldChar w:fldCharType="separate"/>
        </w:r>
        <w:r w:rsidR="00F71C87">
          <w:rPr>
            <w:noProof/>
            <w:webHidden/>
          </w:rPr>
          <w:t>- 156 -</w:t>
        </w:r>
        <w:r w:rsidR="00D840DC">
          <w:rPr>
            <w:noProof/>
            <w:webHidden/>
          </w:rPr>
          <w:fldChar w:fldCharType="end"/>
        </w:r>
      </w:hyperlink>
    </w:p>
    <w:p w14:paraId="0233DFE2" w14:textId="43470DD9" w:rsidR="00D840DC" w:rsidRDefault="001A6F8A">
      <w:pPr>
        <w:pStyle w:val="TOC2"/>
        <w:rPr>
          <w:rFonts w:asciiTheme="minorHAnsi" w:eastAsiaTheme="minorEastAsia" w:hAnsiTheme="minorHAnsi" w:cstheme="minorBidi"/>
          <w:smallCaps w:val="0"/>
          <w:noProof/>
          <w:sz w:val="22"/>
          <w:szCs w:val="22"/>
        </w:rPr>
      </w:pPr>
      <w:hyperlink w:anchor="_Toc472414206" w:history="1">
        <w:r w:rsidR="00D840DC" w:rsidRPr="0017441F">
          <w:rPr>
            <w:rStyle w:val="Hyperlink"/>
            <w:b/>
            <w:noProof/>
          </w:rPr>
          <w:t>Index Of Point-To-Point Transmission Service Customers</w:t>
        </w:r>
        <w:r w:rsidR="00D840DC">
          <w:rPr>
            <w:noProof/>
            <w:webHidden/>
          </w:rPr>
          <w:tab/>
        </w:r>
        <w:r w:rsidR="00D840DC">
          <w:rPr>
            <w:noProof/>
            <w:webHidden/>
          </w:rPr>
          <w:fldChar w:fldCharType="begin"/>
        </w:r>
        <w:r w:rsidR="00D840DC">
          <w:rPr>
            <w:noProof/>
            <w:webHidden/>
          </w:rPr>
          <w:instrText xml:space="preserve"> PAGEREF _Toc472414206 \h </w:instrText>
        </w:r>
        <w:r w:rsidR="00D840DC">
          <w:rPr>
            <w:noProof/>
            <w:webHidden/>
          </w:rPr>
        </w:r>
        <w:r w:rsidR="00D840DC">
          <w:rPr>
            <w:noProof/>
            <w:webHidden/>
          </w:rPr>
          <w:fldChar w:fldCharType="separate"/>
        </w:r>
        <w:r w:rsidR="00F71C87">
          <w:rPr>
            <w:noProof/>
            <w:webHidden/>
          </w:rPr>
          <w:t>- 156 -</w:t>
        </w:r>
        <w:r w:rsidR="00D840DC">
          <w:rPr>
            <w:noProof/>
            <w:webHidden/>
          </w:rPr>
          <w:fldChar w:fldCharType="end"/>
        </w:r>
      </w:hyperlink>
    </w:p>
    <w:p w14:paraId="1B209B19" w14:textId="17EB2576" w:rsidR="00D840DC" w:rsidRDefault="001A6F8A">
      <w:pPr>
        <w:pStyle w:val="TOC1"/>
        <w:rPr>
          <w:rFonts w:asciiTheme="minorHAnsi" w:eastAsiaTheme="minorEastAsia" w:hAnsiTheme="minorHAnsi" w:cstheme="minorBidi"/>
          <w:b w:val="0"/>
          <w:noProof/>
          <w:sz w:val="22"/>
          <w:szCs w:val="22"/>
        </w:rPr>
      </w:pPr>
      <w:hyperlink w:anchor="_Toc472414207" w:history="1">
        <w:r w:rsidR="00D840DC" w:rsidRPr="0017441F">
          <w:rPr>
            <w:rStyle w:val="Hyperlink"/>
            <w:noProof/>
          </w:rPr>
          <w:t>ATTACHMENT F</w:t>
        </w:r>
        <w:r w:rsidR="00D840DC">
          <w:rPr>
            <w:noProof/>
            <w:webHidden/>
          </w:rPr>
          <w:tab/>
        </w:r>
        <w:r w:rsidR="00D840DC">
          <w:rPr>
            <w:noProof/>
            <w:webHidden/>
          </w:rPr>
          <w:fldChar w:fldCharType="begin"/>
        </w:r>
        <w:r w:rsidR="00D840DC">
          <w:rPr>
            <w:noProof/>
            <w:webHidden/>
          </w:rPr>
          <w:instrText xml:space="preserve"> PAGEREF _Toc472414207 \h </w:instrText>
        </w:r>
        <w:r w:rsidR="00D840DC">
          <w:rPr>
            <w:noProof/>
            <w:webHidden/>
          </w:rPr>
        </w:r>
        <w:r w:rsidR="00D840DC">
          <w:rPr>
            <w:noProof/>
            <w:webHidden/>
          </w:rPr>
          <w:fldChar w:fldCharType="separate"/>
        </w:r>
        <w:r w:rsidR="00F71C87">
          <w:rPr>
            <w:noProof/>
            <w:webHidden/>
          </w:rPr>
          <w:t>- 157 -</w:t>
        </w:r>
        <w:r w:rsidR="00D840DC">
          <w:rPr>
            <w:noProof/>
            <w:webHidden/>
          </w:rPr>
          <w:fldChar w:fldCharType="end"/>
        </w:r>
      </w:hyperlink>
    </w:p>
    <w:p w14:paraId="4CEAD830" w14:textId="3308DB5D" w:rsidR="00D840DC" w:rsidRDefault="001A6F8A">
      <w:pPr>
        <w:pStyle w:val="TOC2"/>
        <w:rPr>
          <w:rFonts w:asciiTheme="minorHAnsi" w:eastAsiaTheme="minorEastAsia" w:hAnsiTheme="minorHAnsi" w:cstheme="minorBidi"/>
          <w:smallCaps w:val="0"/>
          <w:noProof/>
          <w:sz w:val="22"/>
          <w:szCs w:val="22"/>
        </w:rPr>
      </w:pPr>
      <w:hyperlink w:anchor="_Toc472414208" w:history="1">
        <w:r w:rsidR="00D840DC" w:rsidRPr="0017441F">
          <w:rPr>
            <w:rStyle w:val="Hyperlink"/>
            <w:b/>
            <w:noProof/>
          </w:rPr>
          <w:t>Service Agreement For Network Integration Transmission Service</w:t>
        </w:r>
        <w:r w:rsidR="00D840DC">
          <w:rPr>
            <w:noProof/>
            <w:webHidden/>
          </w:rPr>
          <w:tab/>
        </w:r>
        <w:r w:rsidR="00D840DC">
          <w:rPr>
            <w:noProof/>
            <w:webHidden/>
          </w:rPr>
          <w:fldChar w:fldCharType="begin"/>
        </w:r>
        <w:r w:rsidR="00D840DC">
          <w:rPr>
            <w:noProof/>
            <w:webHidden/>
          </w:rPr>
          <w:instrText xml:space="preserve"> PAGEREF _Toc472414208 \h </w:instrText>
        </w:r>
        <w:r w:rsidR="00D840DC">
          <w:rPr>
            <w:noProof/>
            <w:webHidden/>
          </w:rPr>
        </w:r>
        <w:r w:rsidR="00D840DC">
          <w:rPr>
            <w:noProof/>
            <w:webHidden/>
          </w:rPr>
          <w:fldChar w:fldCharType="separate"/>
        </w:r>
        <w:r w:rsidR="00F71C87">
          <w:rPr>
            <w:noProof/>
            <w:webHidden/>
          </w:rPr>
          <w:t>- 157 -</w:t>
        </w:r>
        <w:r w:rsidR="00D840DC">
          <w:rPr>
            <w:noProof/>
            <w:webHidden/>
          </w:rPr>
          <w:fldChar w:fldCharType="end"/>
        </w:r>
      </w:hyperlink>
    </w:p>
    <w:p w14:paraId="68748C91" w14:textId="75D43ACD" w:rsidR="00D840DC" w:rsidRDefault="001A6F8A">
      <w:pPr>
        <w:pStyle w:val="TOC1"/>
        <w:rPr>
          <w:rFonts w:asciiTheme="minorHAnsi" w:eastAsiaTheme="minorEastAsia" w:hAnsiTheme="minorHAnsi" w:cstheme="minorBidi"/>
          <w:b w:val="0"/>
          <w:noProof/>
          <w:sz w:val="22"/>
          <w:szCs w:val="22"/>
        </w:rPr>
      </w:pPr>
      <w:hyperlink w:anchor="_Toc472414209" w:history="1">
        <w:r w:rsidR="00D840DC" w:rsidRPr="0017441F">
          <w:rPr>
            <w:rStyle w:val="Hyperlink"/>
            <w:noProof/>
          </w:rPr>
          <w:t>ATTACHMENT G</w:t>
        </w:r>
        <w:r w:rsidR="00D840DC">
          <w:rPr>
            <w:noProof/>
            <w:webHidden/>
          </w:rPr>
          <w:tab/>
        </w:r>
        <w:r w:rsidR="00D840DC">
          <w:rPr>
            <w:noProof/>
            <w:webHidden/>
          </w:rPr>
          <w:fldChar w:fldCharType="begin"/>
        </w:r>
        <w:r w:rsidR="00D840DC">
          <w:rPr>
            <w:noProof/>
            <w:webHidden/>
          </w:rPr>
          <w:instrText xml:space="preserve"> PAGEREF _Toc472414209 \h </w:instrText>
        </w:r>
        <w:r w:rsidR="00D840DC">
          <w:rPr>
            <w:noProof/>
            <w:webHidden/>
          </w:rPr>
        </w:r>
        <w:r w:rsidR="00D840DC">
          <w:rPr>
            <w:noProof/>
            <w:webHidden/>
          </w:rPr>
          <w:fldChar w:fldCharType="separate"/>
        </w:r>
        <w:r w:rsidR="00F71C87">
          <w:rPr>
            <w:noProof/>
            <w:webHidden/>
          </w:rPr>
          <w:t>- 158 -</w:t>
        </w:r>
        <w:r w:rsidR="00D840DC">
          <w:rPr>
            <w:noProof/>
            <w:webHidden/>
          </w:rPr>
          <w:fldChar w:fldCharType="end"/>
        </w:r>
      </w:hyperlink>
    </w:p>
    <w:p w14:paraId="5A417C6D" w14:textId="69E0B744" w:rsidR="00D840DC" w:rsidRDefault="001A6F8A">
      <w:pPr>
        <w:pStyle w:val="TOC2"/>
        <w:rPr>
          <w:rFonts w:asciiTheme="minorHAnsi" w:eastAsiaTheme="minorEastAsia" w:hAnsiTheme="minorHAnsi" w:cstheme="minorBidi"/>
          <w:smallCaps w:val="0"/>
          <w:noProof/>
          <w:sz w:val="22"/>
          <w:szCs w:val="22"/>
        </w:rPr>
      </w:pPr>
      <w:hyperlink w:anchor="_Toc472414210" w:history="1">
        <w:r w:rsidR="00D840DC" w:rsidRPr="0017441F">
          <w:rPr>
            <w:rStyle w:val="Hyperlink"/>
            <w:b/>
            <w:noProof/>
          </w:rPr>
          <w:t>Network Operating Agreement</w:t>
        </w:r>
        <w:r w:rsidR="00D840DC">
          <w:rPr>
            <w:noProof/>
            <w:webHidden/>
          </w:rPr>
          <w:tab/>
        </w:r>
        <w:r w:rsidR="00D840DC">
          <w:rPr>
            <w:noProof/>
            <w:webHidden/>
          </w:rPr>
          <w:fldChar w:fldCharType="begin"/>
        </w:r>
        <w:r w:rsidR="00D840DC">
          <w:rPr>
            <w:noProof/>
            <w:webHidden/>
          </w:rPr>
          <w:instrText xml:space="preserve"> PAGEREF _Toc472414210 \h </w:instrText>
        </w:r>
        <w:r w:rsidR="00D840DC">
          <w:rPr>
            <w:noProof/>
            <w:webHidden/>
          </w:rPr>
        </w:r>
        <w:r w:rsidR="00D840DC">
          <w:rPr>
            <w:noProof/>
            <w:webHidden/>
          </w:rPr>
          <w:fldChar w:fldCharType="separate"/>
        </w:r>
        <w:r w:rsidR="00F71C87">
          <w:rPr>
            <w:noProof/>
            <w:webHidden/>
          </w:rPr>
          <w:t>- 158 -</w:t>
        </w:r>
        <w:r w:rsidR="00D840DC">
          <w:rPr>
            <w:noProof/>
            <w:webHidden/>
          </w:rPr>
          <w:fldChar w:fldCharType="end"/>
        </w:r>
      </w:hyperlink>
    </w:p>
    <w:p w14:paraId="1D4F5511" w14:textId="6CE3A203" w:rsidR="00D840DC" w:rsidRDefault="001A6F8A">
      <w:pPr>
        <w:pStyle w:val="TOC1"/>
        <w:rPr>
          <w:rFonts w:asciiTheme="minorHAnsi" w:eastAsiaTheme="minorEastAsia" w:hAnsiTheme="minorHAnsi" w:cstheme="minorBidi"/>
          <w:b w:val="0"/>
          <w:noProof/>
          <w:sz w:val="22"/>
          <w:szCs w:val="22"/>
        </w:rPr>
      </w:pPr>
      <w:hyperlink w:anchor="_Toc472414211" w:history="1">
        <w:r w:rsidR="00D840DC" w:rsidRPr="0017441F">
          <w:rPr>
            <w:rStyle w:val="Hyperlink"/>
            <w:noProof/>
          </w:rPr>
          <w:t>ATTACHMENT H</w:t>
        </w:r>
        <w:r w:rsidR="00D840DC">
          <w:rPr>
            <w:noProof/>
            <w:webHidden/>
          </w:rPr>
          <w:tab/>
        </w:r>
        <w:r w:rsidR="00D840DC">
          <w:rPr>
            <w:noProof/>
            <w:webHidden/>
          </w:rPr>
          <w:fldChar w:fldCharType="begin"/>
        </w:r>
        <w:r w:rsidR="00D840DC">
          <w:rPr>
            <w:noProof/>
            <w:webHidden/>
          </w:rPr>
          <w:instrText xml:space="preserve"> PAGEREF _Toc472414211 \h </w:instrText>
        </w:r>
        <w:r w:rsidR="00D840DC">
          <w:rPr>
            <w:noProof/>
            <w:webHidden/>
          </w:rPr>
        </w:r>
        <w:r w:rsidR="00D840DC">
          <w:rPr>
            <w:noProof/>
            <w:webHidden/>
          </w:rPr>
          <w:fldChar w:fldCharType="separate"/>
        </w:r>
        <w:r w:rsidR="00F71C87">
          <w:rPr>
            <w:noProof/>
            <w:webHidden/>
          </w:rPr>
          <w:t>- 159 -</w:t>
        </w:r>
        <w:r w:rsidR="00D840DC">
          <w:rPr>
            <w:noProof/>
            <w:webHidden/>
          </w:rPr>
          <w:fldChar w:fldCharType="end"/>
        </w:r>
      </w:hyperlink>
    </w:p>
    <w:p w14:paraId="077F1D22" w14:textId="73CB4605" w:rsidR="00D840DC" w:rsidRDefault="001A6F8A">
      <w:pPr>
        <w:pStyle w:val="TOC2"/>
        <w:rPr>
          <w:rFonts w:asciiTheme="minorHAnsi" w:eastAsiaTheme="minorEastAsia" w:hAnsiTheme="minorHAnsi" w:cstheme="minorBidi"/>
          <w:smallCaps w:val="0"/>
          <w:noProof/>
          <w:sz w:val="22"/>
          <w:szCs w:val="22"/>
        </w:rPr>
      </w:pPr>
      <w:hyperlink w:anchor="_Toc472414212" w:history="1">
        <w:r w:rsidR="00D840DC" w:rsidRPr="0017441F">
          <w:rPr>
            <w:rStyle w:val="Hyperlink"/>
            <w:b/>
            <w:noProof/>
          </w:rPr>
          <w:t>Annual Transmission Revenue Requirement For Network Integration Transmission Service</w:t>
        </w:r>
        <w:r w:rsidR="00D840DC">
          <w:rPr>
            <w:noProof/>
            <w:webHidden/>
          </w:rPr>
          <w:tab/>
        </w:r>
        <w:r w:rsidR="00D840DC">
          <w:rPr>
            <w:noProof/>
            <w:webHidden/>
          </w:rPr>
          <w:fldChar w:fldCharType="begin"/>
        </w:r>
        <w:r w:rsidR="00D840DC">
          <w:rPr>
            <w:noProof/>
            <w:webHidden/>
          </w:rPr>
          <w:instrText xml:space="preserve"> PAGEREF _Toc472414212 \h </w:instrText>
        </w:r>
        <w:r w:rsidR="00D840DC">
          <w:rPr>
            <w:noProof/>
            <w:webHidden/>
          </w:rPr>
        </w:r>
        <w:r w:rsidR="00D840DC">
          <w:rPr>
            <w:noProof/>
            <w:webHidden/>
          </w:rPr>
          <w:fldChar w:fldCharType="separate"/>
        </w:r>
        <w:r w:rsidR="00F71C87">
          <w:rPr>
            <w:noProof/>
            <w:webHidden/>
          </w:rPr>
          <w:t>- 159 -</w:t>
        </w:r>
        <w:r w:rsidR="00D840DC">
          <w:rPr>
            <w:noProof/>
            <w:webHidden/>
          </w:rPr>
          <w:fldChar w:fldCharType="end"/>
        </w:r>
      </w:hyperlink>
    </w:p>
    <w:p w14:paraId="328D5E6B" w14:textId="584A3476" w:rsidR="00D840DC" w:rsidRDefault="001A6F8A">
      <w:pPr>
        <w:pStyle w:val="TOC1"/>
        <w:rPr>
          <w:rFonts w:asciiTheme="minorHAnsi" w:eastAsiaTheme="minorEastAsia" w:hAnsiTheme="minorHAnsi" w:cstheme="minorBidi"/>
          <w:b w:val="0"/>
          <w:noProof/>
          <w:sz w:val="22"/>
          <w:szCs w:val="22"/>
        </w:rPr>
      </w:pPr>
      <w:hyperlink w:anchor="_Toc472414213" w:history="1">
        <w:r w:rsidR="00D840DC" w:rsidRPr="0017441F">
          <w:rPr>
            <w:rStyle w:val="Hyperlink"/>
            <w:noProof/>
          </w:rPr>
          <w:t>ATTACHMENT I</w:t>
        </w:r>
        <w:r w:rsidR="00D840DC">
          <w:rPr>
            <w:noProof/>
            <w:webHidden/>
          </w:rPr>
          <w:tab/>
        </w:r>
        <w:r w:rsidR="00D840DC">
          <w:rPr>
            <w:noProof/>
            <w:webHidden/>
          </w:rPr>
          <w:fldChar w:fldCharType="begin"/>
        </w:r>
        <w:r w:rsidR="00D840DC">
          <w:rPr>
            <w:noProof/>
            <w:webHidden/>
          </w:rPr>
          <w:instrText xml:space="preserve"> PAGEREF _Toc472414213 \h </w:instrText>
        </w:r>
        <w:r w:rsidR="00D840DC">
          <w:rPr>
            <w:noProof/>
            <w:webHidden/>
          </w:rPr>
        </w:r>
        <w:r w:rsidR="00D840DC">
          <w:rPr>
            <w:noProof/>
            <w:webHidden/>
          </w:rPr>
          <w:fldChar w:fldCharType="separate"/>
        </w:r>
        <w:r w:rsidR="00F71C87">
          <w:rPr>
            <w:noProof/>
            <w:webHidden/>
          </w:rPr>
          <w:t>- 160 -</w:t>
        </w:r>
        <w:r w:rsidR="00D840DC">
          <w:rPr>
            <w:noProof/>
            <w:webHidden/>
          </w:rPr>
          <w:fldChar w:fldCharType="end"/>
        </w:r>
      </w:hyperlink>
    </w:p>
    <w:p w14:paraId="746C0A22" w14:textId="31CB7C71" w:rsidR="00D840DC" w:rsidRDefault="001A6F8A">
      <w:pPr>
        <w:pStyle w:val="TOC2"/>
        <w:rPr>
          <w:rFonts w:asciiTheme="minorHAnsi" w:eastAsiaTheme="minorEastAsia" w:hAnsiTheme="minorHAnsi" w:cstheme="minorBidi"/>
          <w:smallCaps w:val="0"/>
          <w:noProof/>
          <w:sz w:val="22"/>
          <w:szCs w:val="22"/>
        </w:rPr>
      </w:pPr>
      <w:hyperlink w:anchor="_Toc472414214" w:history="1">
        <w:r w:rsidR="00D840DC" w:rsidRPr="0017441F">
          <w:rPr>
            <w:rStyle w:val="Hyperlink"/>
            <w:b/>
            <w:noProof/>
          </w:rPr>
          <w:t>Index Of Network Integration Transmission Service Customers</w:t>
        </w:r>
        <w:r w:rsidR="00D840DC">
          <w:rPr>
            <w:noProof/>
            <w:webHidden/>
          </w:rPr>
          <w:tab/>
        </w:r>
        <w:r w:rsidR="00D840DC">
          <w:rPr>
            <w:noProof/>
            <w:webHidden/>
          </w:rPr>
          <w:fldChar w:fldCharType="begin"/>
        </w:r>
        <w:r w:rsidR="00D840DC">
          <w:rPr>
            <w:noProof/>
            <w:webHidden/>
          </w:rPr>
          <w:instrText xml:space="preserve"> PAGEREF _Toc472414214 \h </w:instrText>
        </w:r>
        <w:r w:rsidR="00D840DC">
          <w:rPr>
            <w:noProof/>
            <w:webHidden/>
          </w:rPr>
        </w:r>
        <w:r w:rsidR="00D840DC">
          <w:rPr>
            <w:noProof/>
            <w:webHidden/>
          </w:rPr>
          <w:fldChar w:fldCharType="separate"/>
        </w:r>
        <w:r w:rsidR="00F71C87">
          <w:rPr>
            <w:noProof/>
            <w:webHidden/>
          </w:rPr>
          <w:t>- 160 -</w:t>
        </w:r>
        <w:r w:rsidR="00D840DC">
          <w:rPr>
            <w:noProof/>
            <w:webHidden/>
          </w:rPr>
          <w:fldChar w:fldCharType="end"/>
        </w:r>
      </w:hyperlink>
    </w:p>
    <w:p w14:paraId="6FCD9D54" w14:textId="6671D244" w:rsidR="00D840DC" w:rsidRDefault="001A6F8A">
      <w:pPr>
        <w:pStyle w:val="TOC1"/>
        <w:rPr>
          <w:rFonts w:asciiTheme="minorHAnsi" w:eastAsiaTheme="minorEastAsia" w:hAnsiTheme="minorHAnsi" w:cstheme="minorBidi"/>
          <w:b w:val="0"/>
          <w:noProof/>
          <w:sz w:val="22"/>
          <w:szCs w:val="22"/>
        </w:rPr>
      </w:pPr>
      <w:hyperlink w:anchor="_Toc472414215" w:history="1">
        <w:r w:rsidR="00D840DC" w:rsidRPr="0017441F">
          <w:rPr>
            <w:rStyle w:val="Hyperlink"/>
            <w:noProof/>
          </w:rPr>
          <w:t>ATTACHMENT J</w:t>
        </w:r>
        <w:r w:rsidR="00D840DC">
          <w:rPr>
            <w:noProof/>
            <w:webHidden/>
          </w:rPr>
          <w:tab/>
        </w:r>
        <w:r w:rsidR="00D840DC">
          <w:rPr>
            <w:noProof/>
            <w:webHidden/>
          </w:rPr>
          <w:fldChar w:fldCharType="begin"/>
        </w:r>
        <w:r w:rsidR="00D840DC">
          <w:rPr>
            <w:noProof/>
            <w:webHidden/>
          </w:rPr>
          <w:instrText xml:space="preserve"> PAGEREF _Toc472414215 \h </w:instrText>
        </w:r>
        <w:r w:rsidR="00D840DC">
          <w:rPr>
            <w:noProof/>
            <w:webHidden/>
          </w:rPr>
        </w:r>
        <w:r w:rsidR="00D840DC">
          <w:rPr>
            <w:noProof/>
            <w:webHidden/>
          </w:rPr>
          <w:fldChar w:fldCharType="separate"/>
        </w:r>
        <w:r w:rsidR="00F71C87">
          <w:rPr>
            <w:noProof/>
            <w:webHidden/>
          </w:rPr>
          <w:t>- 161 -</w:t>
        </w:r>
        <w:r w:rsidR="00D840DC">
          <w:rPr>
            <w:noProof/>
            <w:webHidden/>
          </w:rPr>
          <w:fldChar w:fldCharType="end"/>
        </w:r>
      </w:hyperlink>
    </w:p>
    <w:p w14:paraId="3E199DC5" w14:textId="379C6507" w:rsidR="00D840DC" w:rsidRDefault="001A6F8A">
      <w:pPr>
        <w:pStyle w:val="TOC2"/>
        <w:rPr>
          <w:rFonts w:asciiTheme="minorHAnsi" w:eastAsiaTheme="minorEastAsia" w:hAnsiTheme="minorHAnsi" w:cstheme="minorBidi"/>
          <w:smallCaps w:val="0"/>
          <w:noProof/>
          <w:sz w:val="22"/>
          <w:szCs w:val="22"/>
        </w:rPr>
      </w:pPr>
      <w:hyperlink w:anchor="_Toc472414216" w:history="1">
        <w:r w:rsidR="00D840DC" w:rsidRPr="0017441F">
          <w:rPr>
            <w:rStyle w:val="Hyperlink"/>
            <w:b/>
            <w:noProof/>
          </w:rPr>
          <w:t>Procedures for Addressing Parallel Flows</w:t>
        </w:r>
        <w:r w:rsidR="00D840DC">
          <w:rPr>
            <w:noProof/>
            <w:webHidden/>
          </w:rPr>
          <w:tab/>
        </w:r>
        <w:r w:rsidR="00D840DC">
          <w:rPr>
            <w:noProof/>
            <w:webHidden/>
          </w:rPr>
          <w:fldChar w:fldCharType="begin"/>
        </w:r>
        <w:r w:rsidR="00D840DC">
          <w:rPr>
            <w:noProof/>
            <w:webHidden/>
          </w:rPr>
          <w:instrText xml:space="preserve"> PAGEREF _Toc472414216 \h </w:instrText>
        </w:r>
        <w:r w:rsidR="00D840DC">
          <w:rPr>
            <w:noProof/>
            <w:webHidden/>
          </w:rPr>
        </w:r>
        <w:r w:rsidR="00D840DC">
          <w:rPr>
            <w:noProof/>
            <w:webHidden/>
          </w:rPr>
          <w:fldChar w:fldCharType="separate"/>
        </w:r>
        <w:r w:rsidR="00F71C87">
          <w:rPr>
            <w:noProof/>
            <w:webHidden/>
          </w:rPr>
          <w:t>- 161 -</w:t>
        </w:r>
        <w:r w:rsidR="00D840DC">
          <w:rPr>
            <w:noProof/>
            <w:webHidden/>
          </w:rPr>
          <w:fldChar w:fldCharType="end"/>
        </w:r>
      </w:hyperlink>
    </w:p>
    <w:p w14:paraId="77C66AF3" w14:textId="05DC8DB8" w:rsidR="00D840DC" w:rsidRDefault="001A6F8A">
      <w:pPr>
        <w:pStyle w:val="TOC1"/>
        <w:rPr>
          <w:rFonts w:asciiTheme="minorHAnsi" w:eastAsiaTheme="minorEastAsia" w:hAnsiTheme="minorHAnsi" w:cstheme="minorBidi"/>
          <w:b w:val="0"/>
          <w:noProof/>
          <w:sz w:val="22"/>
          <w:szCs w:val="22"/>
        </w:rPr>
      </w:pPr>
      <w:hyperlink w:anchor="_Toc472414217" w:history="1">
        <w:r w:rsidR="00D840DC" w:rsidRPr="0017441F">
          <w:rPr>
            <w:rStyle w:val="Hyperlink"/>
            <w:noProof/>
          </w:rPr>
          <w:t>ATTACHMENT K</w:t>
        </w:r>
        <w:r w:rsidR="00D840DC">
          <w:rPr>
            <w:noProof/>
            <w:webHidden/>
          </w:rPr>
          <w:tab/>
        </w:r>
        <w:r w:rsidR="00D840DC">
          <w:rPr>
            <w:noProof/>
            <w:webHidden/>
          </w:rPr>
          <w:fldChar w:fldCharType="begin"/>
        </w:r>
        <w:r w:rsidR="00D840DC">
          <w:rPr>
            <w:noProof/>
            <w:webHidden/>
          </w:rPr>
          <w:instrText xml:space="preserve"> PAGEREF _Toc472414217 \h </w:instrText>
        </w:r>
        <w:r w:rsidR="00D840DC">
          <w:rPr>
            <w:noProof/>
            <w:webHidden/>
          </w:rPr>
        </w:r>
        <w:r w:rsidR="00D840DC">
          <w:rPr>
            <w:noProof/>
            <w:webHidden/>
          </w:rPr>
          <w:fldChar w:fldCharType="separate"/>
        </w:r>
        <w:r w:rsidR="00F71C87">
          <w:rPr>
            <w:noProof/>
            <w:webHidden/>
          </w:rPr>
          <w:t>- 162 -</w:t>
        </w:r>
        <w:r w:rsidR="00D840DC">
          <w:rPr>
            <w:noProof/>
            <w:webHidden/>
          </w:rPr>
          <w:fldChar w:fldCharType="end"/>
        </w:r>
      </w:hyperlink>
    </w:p>
    <w:p w14:paraId="1201EB0F" w14:textId="79358CF4" w:rsidR="00D840DC" w:rsidRDefault="001A6F8A">
      <w:pPr>
        <w:pStyle w:val="TOC2"/>
        <w:rPr>
          <w:rFonts w:asciiTheme="minorHAnsi" w:eastAsiaTheme="minorEastAsia" w:hAnsiTheme="minorHAnsi" w:cstheme="minorBidi"/>
          <w:smallCaps w:val="0"/>
          <w:noProof/>
          <w:sz w:val="22"/>
          <w:szCs w:val="22"/>
        </w:rPr>
      </w:pPr>
      <w:hyperlink w:anchor="_Toc472414218" w:history="1">
        <w:r w:rsidR="00D840DC" w:rsidRPr="0017441F">
          <w:rPr>
            <w:rStyle w:val="Hyperlink"/>
            <w:b/>
            <w:noProof/>
          </w:rPr>
          <w:t>Transmission Planning Process</w:t>
        </w:r>
        <w:r w:rsidR="00D840DC">
          <w:rPr>
            <w:noProof/>
            <w:webHidden/>
          </w:rPr>
          <w:tab/>
        </w:r>
        <w:r w:rsidR="00D840DC">
          <w:rPr>
            <w:noProof/>
            <w:webHidden/>
          </w:rPr>
          <w:fldChar w:fldCharType="begin"/>
        </w:r>
        <w:r w:rsidR="00D840DC">
          <w:rPr>
            <w:noProof/>
            <w:webHidden/>
          </w:rPr>
          <w:instrText xml:space="preserve"> PAGEREF _Toc472414218 \h </w:instrText>
        </w:r>
        <w:r w:rsidR="00D840DC">
          <w:rPr>
            <w:noProof/>
            <w:webHidden/>
          </w:rPr>
        </w:r>
        <w:r w:rsidR="00D840DC">
          <w:rPr>
            <w:noProof/>
            <w:webHidden/>
          </w:rPr>
          <w:fldChar w:fldCharType="separate"/>
        </w:r>
        <w:r w:rsidR="00F71C87">
          <w:rPr>
            <w:noProof/>
            <w:webHidden/>
          </w:rPr>
          <w:t>- 162 -</w:t>
        </w:r>
        <w:r w:rsidR="00D840DC">
          <w:rPr>
            <w:noProof/>
            <w:webHidden/>
          </w:rPr>
          <w:fldChar w:fldCharType="end"/>
        </w:r>
      </w:hyperlink>
    </w:p>
    <w:p w14:paraId="6EA35ECF" w14:textId="166D66ED" w:rsidR="00D840DC" w:rsidRDefault="001A6F8A">
      <w:pPr>
        <w:pStyle w:val="TOC1"/>
        <w:rPr>
          <w:rFonts w:asciiTheme="minorHAnsi" w:eastAsiaTheme="minorEastAsia" w:hAnsiTheme="minorHAnsi" w:cstheme="minorBidi"/>
          <w:b w:val="0"/>
          <w:noProof/>
          <w:sz w:val="22"/>
          <w:szCs w:val="22"/>
        </w:rPr>
      </w:pPr>
      <w:hyperlink w:anchor="_Toc472414219" w:history="1">
        <w:r w:rsidR="00D840DC" w:rsidRPr="0017441F">
          <w:rPr>
            <w:rStyle w:val="Hyperlink"/>
            <w:noProof/>
          </w:rPr>
          <w:t>ATTACHMENT L</w:t>
        </w:r>
        <w:r w:rsidR="00D840DC">
          <w:rPr>
            <w:noProof/>
            <w:webHidden/>
          </w:rPr>
          <w:tab/>
        </w:r>
        <w:r w:rsidR="00D840DC">
          <w:rPr>
            <w:noProof/>
            <w:webHidden/>
          </w:rPr>
          <w:fldChar w:fldCharType="begin"/>
        </w:r>
        <w:r w:rsidR="00D840DC">
          <w:rPr>
            <w:noProof/>
            <w:webHidden/>
          </w:rPr>
          <w:instrText xml:space="preserve"> PAGEREF _Toc472414219 \h </w:instrText>
        </w:r>
        <w:r w:rsidR="00D840DC">
          <w:rPr>
            <w:noProof/>
            <w:webHidden/>
          </w:rPr>
        </w:r>
        <w:r w:rsidR="00D840DC">
          <w:rPr>
            <w:noProof/>
            <w:webHidden/>
          </w:rPr>
          <w:fldChar w:fldCharType="separate"/>
        </w:r>
        <w:r w:rsidR="00F71C87">
          <w:rPr>
            <w:noProof/>
            <w:webHidden/>
          </w:rPr>
          <w:t>- 163 -</w:t>
        </w:r>
        <w:r w:rsidR="00D840DC">
          <w:rPr>
            <w:noProof/>
            <w:webHidden/>
          </w:rPr>
          <w:fldChar w:fldCharType="end"/>
        </w:r>
      </w:hyperlink>
    </w:p>
    <w:p w14:paraId="0C792C87" w14:textId="7E12565B" w:rsidR="00D840DC" w:rsidRDefault="001A6F8A">
      <w:pPr>
        <w:pStyle w:val="TOC2"/>
        <w:rPr>
          <w:rFonts w:asciiTheme="minorHAnsi" w:eastAsiaTheme="minorEastAsia" w:hAnsiTheme="minorHAnsi" w:cstheme="minorBidi"/>
          <w:smallCaps w:val="0"/>
          <w:noProof/>
          <w:sz w:val="22"/>
          <w:szCs w:val="22"/>
        </w:rPr>
      </w:pPr>
      <w:hyperlink w:anchor="_Toc472414220" w:history="1">
        <w:r w:rsidR="00D840DC" w:rsidRPr="0017441F">
          <w:rPr>
            <w:rStyle w:val="Hyperlink"/>
            <w:b/>
            <w:noProof/>
          </w:rPr>
          <w:t>Creditworthiness Procedures</w:t>
        </w:r>
        <w:r w:rsidR="00D840DC">
          <w:rPr>
            <w:noProof/>
            <w:webHidden/>
          </w:rPr>
          <w:tab/>
        </w:r>
        <w:r w:rsidR="00D840DC">
          <w:rPr>
            <w:noProof/>
            <w:webHidden/>
          </w:rPr>
          <w:fldChar w:fldCharType="begin"/>
        </w:r>
        <w:r w:rsidR="00D840DC">
          <w:rPr>
            <w:noProof/>
            <w:webHidden/>
          </w:rPr>
          <w:instrText xml:space="preserve"> PAGEREF _Toc472414220 \h </w:instrText>
        </w:r>
        <w:r w:rsidR="00D840DC">
          <w:rPr>
            <w:noProof/>
            <w:webHidden/>
          </w:rPr>
        </w:r>
        <w:r w:rsidR="00D840DC">
          <w:rPr>
            <w:noProof/>
            <w:webHidden/>
          </w:rPr>
          <w:fldChar w:fldCharType="separate"/>
        </w:r>
        <w:r w:rsidR="00F71C87">
          <w:rPr>
            <w:noProof/>
            <w:webHidden/>
          </w:rPr>
          <w:t>- 163 -</w:t>
        </w:r>
        <w:r w:rsidR="00D840DC">
          <w:rPr>
            <w:noProof/>
            <w:webHidden/>
          </w:rPr>
          <w:fldChar w:fldCharType="end"/>
        </w:r>
      </w:hyperlink>
    </w:p>
    <w:p w14:paraId="1FADFE27" w14:textId="2087CD1C" w:rsidR="00D840DC" w:rsidRDefault="001A6F8A">
      <w:pPr>
        <w:pStyle w:val="TOC1"/>
        <w:rPr>
          <w:rFonts w:asciiTheme="minorHAnsi" w:eastAsiaTheme="minorEastAsia" w:hAnsiTheme="minorHAnsi" w:cstheme="minorBidi"/>
          <w:b w:val="0"/>
          <w:noProof/>
          <w:sz w:val="22"/>
          <w:szCs w:val="22"/>
        </w:rPr>
      </w:pPr>
      <w:hyperlink w:anchor="_Toc472414221" w:history="1">
        <w:r w:rsidR="00D840DC" w:rsidRPr="0017441F">
          <w:rPr>
            <w:rStyle w:val="Hyperlink"/>
            <w:noProof/>
          </w:rPr>
          <w:t>ATTACHMENT M</w:t>
        </w:r>
        <w:r w:rsidR="00D840DC">
          <w:rPr>
            <w:noProof/>
            <w:webHidden/>
          </w:rPr>
          <w:tab/>
        </w:r>
        <w:r w:rsidR="00D840DC">
          <w:rPr>
            <w:noProof/>
            <w:webHidden/>
          </w:rPr>
          <w:fldChar w:fldCharType="begin"/>
        </w:r>
        <w:r w:rsidR="00D840DC">
          <w:rPr>
            <w:noProof/>
            <w:webHidden/>
          </w:rPr>
          <w:instrText xml:space="preserve"> PAGEREF _Toc472414221 \h </w:instrText>
        </w:r>
        <w:r w:rsidR="00D840DC">
          <w:rPr>
            <w:noProof/>
            <w:webHidden/>
          </w:rPr>
        </w:r>
        <w:r w:rsidR="00D840DC">
          <w:rPr>
            <w:noProof/>
            <w:webHidden/>
          </w:rPr>
          <w:fldChar w:fldCharType="separate"/>
        </w:r>
        <w:r w:rsidR="00F71C87">
          <w:rPr>
            <w:noProof/>
            <w:webHidden/>
          </w:rPr>
          <w:t>- 166 -</w:t>
        </w:r>
        <w:r w:rsidR="00D840DC">
          <w:rPr>
            <w:noProof/>
            <w:webHidden/>
          </w:rPr>
          <w:fldChar w:fldCharType="end"/>
        </w:r>
      </w:hyperlink>
    </w:p>
    <w:p w14:paraId="70FBE01A" w14:textId="14D45BCE" w:rsidR="00D840DC" w:rsidRDefault="001A6F8A">
      <w:pPr>
        <w:pStyle w:val="TOC2"/>
        <w:rPr>
          <w:rFonts w:asciiTheme="minorHAnsi" w:eastAsiaTheme="minorEastAsia" w:hAnsiTheme="minorHAnsi" w:cstheme="minorBidi"/>
          <w:smallCaps w:val="0"/>
          <w:noProof/>
          <w:sz w:val="22"/>
          <w:szCs w:val="22"/>
        </w:rPr>
      </w:pPr>
      <w:hyperlink w:anchor="_Toc472414222" w:history="1">
        <w:r w:rsidR="00D840DC" w:rsidRPr="0017441F">
          <w:rPr>
            <w:rStyle w:val="Hyperlink"/>
            <w:noProof/>
          </w:rPr>
          <w:t>Large Generator Interconnection Procedures</w:t>
        </w:r>
        <w:r w:rsidR="00D840DC">
          <w:rPr>
            <w:noProof/>
            <w:webHidden/>
          </w:rPr>
          <w:tab/>
        </w:r>
        <w:r w:rsidR="00D840DC">
          <w:rPr>
            <w:noProof/>
            <w:webHidden/>
          </w:rPr>
          <w:fldChar w:fldCharType="begin"/>
        </w:r>
        <w:r w:rsidR="00D840DC">
          <w:rPr>
            <w:noProof/>
            <w:webHidden/>
          </w:rPr>
          <w:instrText xml:space="preserve"> PAGEREF _Toc472414222 \h </w:instrText>
        </w:r>
        <w:r w:rsidR="00D840DC">
          <w:rPr>
            <w:noProof/>
            <w:webHidden/>
          </w:rPr>
        </w:r>
        <w:r w:rsidR="00D840DC">
          <w:rPr>
            <w:noProof/>
            <w:webHidden/>
          </w:rPr>
          <w:fldChar w:fldCharType="separate"/>
        </w:r>
        <w:r w:rsidR="00F71C87">
          <w:rPr>
            <w:noProof/>
            <w:webHidden/>
          </w:rPr>
          <w:t>- 166 -</w:t>
        </w:r>
        <w:r w:rsidR="00D840DC">
          <w:rPr>
            <w:noProof/>
            <w:webHidden/>
          </w:rPr>
          <w:fldChar w:fldCharType="end"/>
        </w:r>
      </w:hyperlink>
    </w:p>
    <w:p w14:paraId="6439BD94" w14:textId="77777777" w:rsidR="00D37344" w:rsidRPr="00BC6027" w:rsidRDefault="00D37344" w:rsidP="00D37344">
      <w:pPr>
        <w:rPr>
          <w:b/>
        </w:rPr>
      </w:pPr>
      <w:r>
        <w:rPr>
          <w:b/>
        </w:rPr>
        <w:fldChar w:fldCharType="end"/>
      </w:r>
    </w:p>
    <w:p w14:paraId="162AB88D" w14:textId="77777777" w:rsidR="00D37344" w:rsidRDefault="00D37344" w:rsidP="00D37344">
      <w:pPr>
        <w:pStyle w:val="OATTStyle1"/>
        <w:numPr>
          <w:ilvl w:val="0"/>
          <w:numId w:val="15"/>
        </w:numPr>
      </w:pPr>
      <w:r>
        <w:br w:type="page"/>
      </w:r>
      <w:bookmarkStart w:id="1" w:name="_Toc134719108"/>
      <w:bookmarkStart w:id="2" w:name="_Toc134725125"/>
      <w:bookmarkStart w:id="3" w:name="_Toc135554742"/>
      <w:bookmarkStart w:id="4" w:name="_Toc186593960"/>
      <w:bookmarkStart w:id="5" w:name="_Toc472414012"/>
      <w:r>
        <w:t>COMMON SERVICE PROVISIONS</w:t>
      </w:r>
      <w:bookmarkEnd w:id="1"/>
      <w:bookmarkEnd w:id="2"/>
      <w:bookmarkEnd w:id="3"/>
      <w:bookmarkEnd w:id="4"/>
      <w:bookmarkEnd w:id="5"/>
    </w:p>
    <w:p w14:paraId="7FF6AE45" w14:textId="77777777" w:rsidR="00D37344" w:rsidRPr="00F82DDF" w:rsidRDefault="00D37344" w:rsidP="00D37344"/>
    <w:p w14:paraId="35887DFC" w14:textId="77777777" w:rsidR="00D37344" w:rsidRDefault="00D37344" w:rsidP="00D37344">
      <w:pPr>
        <w:pStyle w:val="OATTStyle2"/>
        <w:numPr>
          <w:ilvl w:val="1"/>
          <w:numId w:val="15"/>
        </w:numPr>
      </w:pPr>
      <w:bookmarkStart w:id="6" w:name="_Toc134719109"/>
      <w:bookmarkStart w:id="7" w:name="_Toc134725126"/>
      <w:bookmarkStart w:id="8" w:name="_Toc135554743"/>
      <w:bookmarkStart w:id="9" w:name="_Toc186593961"/>
      <w:bookmarkStart w:id="10" w:name="_Toc472414013"/>
      <w:r>
        <w:t>Definitions</w:t>
      </w:r>
      <w:bookmarkEnd w:id="6"/>
      <w:bookmarkEnd w:id="7"/>
      <w:bookmarkEnd w:id="8"/>
      <w:bookmarkEnd w:id="9"/>
      <w:bookmarkEnd w:id="10"/>
      <w:r>
        <w:tab/>
      </w:r>
    </w:p>
    <w:p w14:paraId="5055FC32" w14:textId="77777777" w:rsidR="00D37344" w:rsidRDefault="00D37344" w:rsidP="00D37344">
      <w:pPr>
        <w:pStyle w:val="OATTStyle3"/>
        <w:numPr>
          <w:ilvl w:val="2"/>
          <w:numId w:val="15"/>
        </w:numPr>
      </w:pPr>
      <w:bookmarkStart w:id="11" w:name="_Toc134719110"/>
      <w:bookmarkStart w:id="12" w:name="_Toc134725127"/>
      <w:bookmarkStart w:id="13" w:name="_Toc135554744"/>
      <w:bookmarkStart w:id="14" w:name="_Toc186593962"/>
      <w:bookmarkStart w:id="15" w:name="_Toc472414014"/>
      <w:r w:rsidRPr="00923ADC">
        <w:t>Affiliate</w:t>
      </w:r>
      <w:r w:rsidRPr="000D0A00">
        <w:t>:</w:t>
      </w:r>
      <w:bookmarkEnd w:id="11"/>
      <w:bookmarkEnd w:id="12"/>
      <w:bookmarkEnd w:id="13"/>
      <w:bookmarkEnd w:id="14"/>
      <w:bookmarkEnd w:id="15"/>
      <w:r w:rsidRPr="000D0A00">
        <w:t xml:space="preserve">  </w:t>
      </w:r>
    </w:p>
    <w:p w14:paraId="0DB8E73A" w14:textId="77777777" w:rsidR="00D37344" w:rsidRPr="00831BF6" w:rsidRDefault="00D37344" w:rsidP="00D37344"/>
    <w:p w14:paraId="098B667A" w14:textId="77777777" w:rsidR="00D37344" w:rsidRDefault="00D37344" w:rsidP="00D37344">
      <w:pPr>
        <w:spacing w:line="480" w:lineRule="auto"/>
        <w:ind w:left="1152"/>
      </w:pPr>
      <w:r>
        <w:t xml:space="preserve">With respect to a corporation, partnership or other entity, each such other corporation, partnership or other entity that directly or indirectly, through one or more intermediaries, controls, is controlled by, or is under common control with, such corporation, partnership or other entity. </w:t>
      </w:r>
    </w:p>
    <w:p w14:paraId="43E717F5" w14:textId="77777777" w:rsidR="00D37344" w:rsidRDefault="00D37344" w:rsidP="00D37344">
      <w:pPr>
        <w:pStyle w:val="OATTStyle3"/>
        <w:numPr>
          <w:ilvl w:val="2"/>
          <w:numId w:val="15"/>
        </w:numPr>
      </w:pPr>
      <w:bookmarkStart w:id="16" w:name="_Toc134719111"/>
      <w:bookmarkStart w:id="17" w:name="_Toc134725128"/>
      <w:bookmarkStart w:id="18" w:name="_Toc135554745"/>
      <w:bookmarkStart w:id="19" w:name="_Toc186593963"/>
      <w:bookmarkStart w:id="20" w:name="_Toc472414015"/>
      <w:r>
        <w:t>Ancillary Services:</w:t>
      </w:r>
      <w:bookmarkEnd w:id="16"/>
      <w:bookmarkEnd w:id="17"/>
      <w:bookmarkEnd w:id="18"/>
      <w:bookmarkEnd w:id="19"/>
      <w:bookmarkEnd w:id="20"/>
      <w:r>
        <w:t xml:space="preserve">  </w:t>
      </w:r>
    </w:p>
    <w:p w14:paraId="138EF057" w14:textId="77777777" w:rsidR="00D37344" w:rsidRPr="0055517B" w:rsidRDefault="00D37344" w:rsidP="00D37344"/>
    <w:p w14:paraId="6DA70761" w14:textId="77777777" w:rsidR="00D37344" w:rsidRDefault="00D37344" w:rsidP="00D37344">
      <w:pPr>
        <w:spacing w:line="480" w:lineRule="auto"/>
        <w:ind w:left="1152"/>
      </w:pPr>
      <w:r>
        <w:t xml:space="preserve">Those services </w:t>
      </w:r>
      <w:proofErr w:type="gramStart"/>
      <w:r>
        <w:t>that are</w:t>
      </w:r>
      <w:proofErr w:type="gramEnd"/>
      <w:r>
        <w:t xml:space="preserve"> necessary to support the transmission of capacity and energy from resources to loads while maintaining reliable operation of the Transmission Provider's Transmission System in accordance with Good Utility Practice.</w:t>
      </w:r>
    </w:p>
    <w:p w14:paraId="78ED043F" w14:textId="77777777" w:rsidR="00D37344" w:rsidRDefault="00D37344" w:rsidP="00D37344">
      <w:pPr>
        <w:pStyle w:val="OATTStyle3"/>
        <w:numPr>
          <w:ilvl w:val="2"/>
          <w:numId w:val="15"/>
        </w:numPr>
      </w:pPr>
      <w:bookmarkStart w:id="21" w:name="_Toc134719113"/>
      <w:bookmarkStart w:id="22" w:name="_Toc134725130"/>
      <w:bookmarkStart w:id="23" w:name="_Toc135554747"/>
      <w:bookmarkStart w:id="24" w:name="_Toc186593965"/>
      <w:bookmarkStart w:id="25" w:name="_Toc472414016"/>
      <w:r>
        <w:t>Application:</w:t>
      </w:r>
      <w:bookmarkEnd w:id="21"/>
      <w:bookmarkEnd w:id="22"/>
      <w:bookmarkEnd w:id="23"/>
      <w:bookmarkEnd w:id="24"/>
      <w:bookmarkEnd w:id="25"/>
      <w:r>
        <w:t xml:space="preserve">  </w:t>
      </w:r>
    </w:p>
    <w:p w14:paraId="37C8E9CF" w14:textId="77777777" w:rsidR="00D37344" w:rsidRDefault="00D37344" w:rsidP="00D37344"/>
    <w:p w14:paraId="31BE8CE2" w14:textId="77777777" w:rsidR="00D37344" w:rsidRDefault="00D37344" w:rsidP="00D37344">
      <w:pPr>
        <w:pStyle w:val="OATTSubSectionText"/>
      </w:pPr>
      <w:proofErr w:type="gramStart"/>
      <w:r>
        <w:t>A request by an Eligible Customer for transmission service pursuant to the provisions of the Tariff.</w:t>
      </w:r>
      <w:proofErr w:type="gramEnd"/>
    </w:p>
    <w:p w14:paraId="762F760B" w14:textId="3BA65F55" w:rsidR="00D37344" w:rsidRDefault="00D37344" w:rsidP="00D37344">
      <w:pPr>
        <w:pStyle w:val="OATTStyle3"/>
        <w:numPr>
          <w:ilvl w:val="2"/>
          <w:numId w:val="15"/>
        </w:numPr>
      </w:pPr>
      <w:bookmarkStart w:id="26" w:name="_Toc134719114"/>
      <w:bookmarkStart w:id="27" w:name="_Toc134725131"/>
      <w:bookmarkStart w:id="28" w:name="_Toc135554748"/>
      <w:bookmarkStart w:id="29" w:name="_Toc186593966"/>
      <w:bookmarkStart w:id="30" w:name="_Toc472414018"/>
      <w:r>
        <w:t>Commission:</w:t>
      </w:r>
      <w:bookmarkEnd w:id="26"/>
      <w:bookmarkEnd w:id="27"/>
      <w:bookmarkEnd w:id="28"/>
      <w:bookmarkEnd w:id="29"/>
      <w:bookmarkEnd w:id="30"/>
      <w:r>
        <w:t xml:space="preserve">  </w:t>
      </w:r>
    </w:p>
    <w:p w14:paraId="15D069D4" w14:textId="77777777" w:rsidR="00D37344" w:rsidRDefault="00D37344" w:rsidP="00D37344"/>
    <w:p w14:paraId="777897CB" w14:textId="77777777" w:rsidR="00D37344" w:rsidRDefault="00D37344" w:rsidP="00D37344">
      <w:pPr>
        <w:pStyle w:val="OATTSubSectionText"/>
      </w:pPr>
      <w:proofErr w:type="gramStart"/>
      <w:r>
        <w:t>The Federal Energy Regulatory Commission.</w:t>
      </w:r>
      <w:proofErr w:type="gramEnd"/>
      <w:r>
        <w:tab/>
      </w:r>
    </w:p>
    <w:p w14:paraId="68644646" w14:textId="77777777" w:rsidR="00D37344" w:rsidRDefault="00D37344" w:rsidP="00D37344">
      <w:pPr>
        <w:pStyle w:val="OATTStyle3"/>
        <w:numPr>
          <w:ilvl w:val="2"/>
          <w:numId w:val="15"/>
        </w:numPr>
      </w:pPr>
      <w:bookmarkStart w:id="31" w:name="_Toc134719115"/>
      <w:bookmarkStart w:id="32" w:name="_Toc134725132"/>
      <w:bookmarkStart w:id="33" w:name="_Toc135554749"/>
      <w:bookmarkStart w:id="34" w:name="_Toc186593967"/>
      <w:bookmarkStart w:id="35" w:name="_Toc472414019"/>
      <w:r>
        <w:t>Completed Application:</w:t>
      </w:r>
      <w:bookmarkEnd w:id="31"/>
      <w:bookmarkEnd w:id="32"/>
      <w:bookmarkEnd w:id="33"/>
      <w:bookmarkEnd w:id="34"/>
      <w:bookmarkEnd w:id="35"/>
      <w:r>
        <w:t xml:space="preserve">  </w:t>
      </w:r>
    </w:p>
    <w:p w14:paraId="69E8CB1C" w14:textId="77777777" w:rsidR="00D37344" w:rsidRDefault="00D37344" w:rsidP="00D37344"/>
    <w:p w14:paraId="22C4EFA7" w14:textId="01DE5B9F" w:rsidR="00D37344" w:rsidRDefault="00D37344" w:rsidP="00D37344">
      <w:pPr>
        <w:pStyle w:val="OATTSubSectionText"/>
      </w:pPr>
      <w:r>
        <w:t>An Application that satisfies all of the information and other requirements of the Tariff, including any required deposit</w:t>
      </w:r>
      <w:r w:rsidR="00B344B1">
        <w:t>.</w:t>
      </w:r>
      <w:r w:rsidR="00B344B1">
        <w:tab/>
      </w:r>
    </w:p>
    <w:p w14:paraId="782AA485" w14:textId="77777777" w:rsidR="00D37344" w:rsidRDefault="00D37344" w:rsidP="00D37344">
      <w:pPr>
        <w:pStyle w:val="OATTStyle3"/>
        <w:numPr>
          <w:ilvl w:val="2"/>
          <w:numId w:val="15"/>
        </w:numPr>
      </w:pPr>
      <w:bookmarkStart w:id="36" w:name="_Toc134719116"/>
      <w:bookmarkStart w:id="37" w:name="_Toc134725133"/>
      <w:bookmarkStart w:id="38" w:name="_Toc135554750"/>
      <w:bookmarkStart w:id="39" w:name="_Toc186593968"/>
      <w:bookmarkStart w:id="40" w:name="_Toc472414020"/>
      <w:r>
        <w:t>Control Area:</w:t>
      </w:r>
      <w:bookmarkEnd w:id="36"/>
      <w:bookmarkEnd w:id="37"/>
      <w:bookmarkEnd w:id="38"/>
      <w:bookmarkEnd w:id="39"/>
      <w:bookmarkEnd w:id="40"/>
      <w:r>
        <w:t xml:space="preserve">  </w:t>
      </w:r>
    </w:p>
    <w:p w14:paraId="16F66DC4" w14:textId="77777777" w:rsidR="00D37344" w:rsidRDefault="00D37344" w:rsidP="00EA46A6"/>
    <w:p w14:paraId="06DDBDD1" w14:textId="6B94100D" w:rsidR="00D37344" w:rsidRDefault="00D37344" w:rsidP="00D37344">
      <w:pPr>
        <w:pStyle w:val="OATTSubSectionText"/>
      </w:pPr>
      <w:proofErr w:type="gramStart"/>
      <w:r w:rsidRPr="00B344B1">
        <w:t xml:space="preserve">An </w:t>
      </w:r>
      <w:r w:rsidR="00BE3D22">
        <w:t xml:space="preserve"> </w:t>
      </w:r>
      <w:r>
        <w:t>electric</w:t>
      </w:r>
      <w:proofErr w:type="gramEnd"/>
      <w:r>
        <w:t xml:space="preserve"> power system or combination of electric power systems to which a common automatic generation control scheme is applied in order to:</w:t>
      </w:r>
    </w:p>
    <w:p w14:paraId="03C7A497" w14:textId="77777777" w:rsidR="00D37344" w:rsidRDefault="00D37344" w:rsidP="00D37344">
      <w:pPr>
        <w:pStyle w:val="OATTSubSectionText"/>
        <w:numPr>
          <w:ilvl w:val="0"/>
          <w:numId w:val="21"/>
        </w:numPr>
      </w:pPr>
      <w:r>
        <w:t>match, at all times, the power output of the generators within the electric power system(s) and capacity and energy purchased from entities outside the electric power system(s), with the load within the electric power system(s);</w:t>
      </w:r>
    </w:p>
    <w:p w14:paraId="1D01E809" w14:textId="77777777" w:rsidR="00D37344" w:rsidRDefault="00D37344" w:rsidP="00D37344">
      <w:pPr>
        <w:pStyle w:val="OATTSubSectionText"/>
        <w:numPr>
          <w:ilvl w:val="0"/>
          <w:numId w:val="21"/>
        </w:numPr>
      </w:pPr>
      <w:r>
        <w:t>maintain scheduled interchange with other Control Areas, within the limits of Good Utility Practice;</w:t>
      </w:r>
    </w:p>
    <w:p w14:paraId="6D2F5711" w14:textId="77777777" w:rsidR="00D37344" w:rsidRDefault="00D37344" w:rsidP="00D37344">
      <w:pPr>
        <w:pStyle w:val="OATTSubSectionText"/>
        <w:numPr>
          <w:ilvl w:val="0"/>
          <w:numId w:val="21"/>
        </w:numPr>
      </w:pPr>
      <w:r>
        <w:t>maintain the frequency of the electric power system(s) within reasonable limits in accordance with Good Utility Practice; and</w:t>
      </w:r>
    </w:p>
    <w:p w14:paraId="4C2C110D" w14:textId="77777777" w:rsidR="00D37344" w:rsidRDefault="00D37344" w:rsidP="00EA46A6">
      <w:pPr>
        <w:pStyle w:val="OATTSubSectionText"/>
        <w:numPr>
          <w:ilvl w:val="0"/>
          <w:numId w:val="21"/>
        </w:numPr>
      </w:pPr>
      <w:proofErr w:type="gramStart"/>
      <w:r>
        <w:t>provide</w:t>
      </w:r>
      <w:proofErr w:type="gramEnd"/>
      <w:r>
        <w:t xml:space="preserve"> sufficient generating capacity to maintain operating reserves in accordance with Good Utility Practice. </w:t>
      </w:r>
    </w:p>
    <w:p w14:paraId="5196EC86" w14:textId="77777777" w:rsidR="00D37344" w:rsidRDefault="00D37344" w:rsidP="00D37344">
      <w:pPr>
        <w:pStyle w:val="OATTStyle3"/>
        <w:keepNext/>
        <w:numPr>
          <w:ilvl w:val="2"/>
          <w:numId w:val="15"/>
        </w:numPr>
      </w:pPr>
      <w:bookmarkStart w:id="41" w:name="_Toc134719117"/>
      <w:bookmarkStart w:id="42" w:name="_Toc134725134"/>
      <w:bookmarkStart w:id="43" w:name="_Toc135554751"/>
      <w:bookmarkStart w:id="44" w:name="_Toc186593969"/>
      <w:bookmarkStart w:id="45" w:name="_Toc472414021"/>
      <w:r>
        <w:t>Curtailment:</w:t>
      </w:r>
      <w:bookmarkEnd w:id="41"/>
      <w:bookmarkEnd w:id="42"/>
      <w:bookmarkEnd w:id="43"/>
      <w:bookmarkEnd w:id="44"/>
      <w:bookmarkEnd w:id="45"/>
      <w:r>
        <w:t xml:space="preserve">  </w:t>
      </w:r>
    </w:p>
    <w:p w14:paraId="25FCB17D" w14:textId="77777777" w:rsidR="00D37344" w:rsidRDefault="00D37344" w:rsidP="00D37344">
      <w:pPr>
        <w:keepNext/>
      </w:pPr>
    </w:p>
    <w:p w14:paraId="6A31D5F5" w14:textId="77777777" w:rsidR="00D37344" w:rsidRDefault="00D37344" w:rsidP="00D37344">
      <w:pPr>
        <w:pStyle w:val="OATTSubSectionText"/>
        <w:widowControl/>
      </w:pPr>
      <w:proofErr w:type="gramStart"/>
      <w:r>
        <w:t>A reduction in firm or non-firm transmission service in response to a transfer capability shortage as a result of system reliability conditions.</w:t>
      </w:r>
      <w:proofErr w:type="gramEnd"/>
    </w:p>
    <w:p w14:paraId="14EA1822" w14:textId="77777777" w:rsidR="00D37344" w:rsidRDefault="00D37344" w:rsidP="00D37344">
      <w:pPr>
        <w:pStyle w:val="OATTStyle3"/>
        <w:numPr>
          <w:ilvl w:val="2"/>
          <w:numId w:val="15"/>
        </w:numPr>
      </w:pPr>
      <w:bookmarkStart w:id="46" w:name="_Toc134719118"/>
      <w:bookmarkStart w:id="47" w:name="_Toc134725135"/>
      <w:bookmarkStart w:id="48" w:name="_Toc135554752"/>
      <w:bookmarkStart w:id="49" w:name="_Toc186593970"/>
      <w:bookmarkStart w:id="50" w:name="_Toc472414022"/>
      <w:r>
        <w:t>Delivering Party:</w:t>
      </w:r>
      <w:bookmarkEnd w:id="46"/>
      <w:bookmarkEnd w:id="47"/>
      <w:bookmarkEnd w:id="48"/>
      <w:bookmarkEnd w:id="49"/>
      <w:bookmarkEnd w:id="50"/>
      <w:r>
        <w:t xml:space="preserve">  </w:t>
      </w:r>
    </w:p>
    <w:p w14:paraId="73AC9B0D" w14:textId="77777777" w:rsidR="00D37344" w:rsidRDefault="00D37344" w:rsidP="00D37344"/>
    <w:p w14:paraId="3FC54599" w14:textId="77777777" w:rsidR="00D37344" w:rsidRDefault="00D37344" w:rsidP="00D37344">
      <w:pPr>
        <w:pStyle w:val="OATTSubSectionText"/>
      </w:pPr>
      <w:proofErr w:type="gramStart"/>
      <w:r>
        <w:t>The entity supplying capacity and energy to be transmitted at Point(s) of Receipt.</w:t>
      </w:r>
      <w:proofErr w:type="gramEnd"/>
    </w:p>
    <w:p w14:paraId="0E0BCC70" w14:textId="77777777" w:rsidR="00D37344" w:rsidRDefault="00D37344" w:rsidP="00EA46A6">
      <w:pPr>
        <w:pStyle w:val="OATTStyle3"/>
        <w:keepNext/>
        <w:widowControl/>
        <w:numPr>
          <w:ilvl w:val="2"/>
          <w:numId w:val="15"/>
        </w:numPr>
      </w:pPr>
      <w:bookmarkStart w:id="51" w:name="_Toc134719119"/>
      <w:bookmarkStart w:id="52" w:name="_Toc134725136"/>
      <w:bookmarkStart w:id="53" w:name="_Toc135554753"/>
      <w:bookmarkStart w:id="54" w:name="_Toc186593971"/>
      <w:bookmarkStart w:id="55" w:name="_Toc472414023"/>
      <w:r>
        <w:t>Designated Agent:</w:t>
      </w:r>
      <w:bookmarkEnd w:id="51"/>
      <w:bookmarkEnd w:id="52"/>
      <w:bookmarkEnd w:id="53"/>
      <w:bookmarkEnd w:id="54"/>
      <w:bookmarkEnd w:id="55"/>
      <w:r>
        <w:t xml:space="preserve">  </w:t>
      </w:r>
    </w:p>
    <w:p w14:paraId="75AE8D98" w14:textId="77777777" w:rsidR="00D37344" w:rsidRDefault="00D37344" w:rsidP="00D37344"/>
    <w:p w14:paraId="447B072A" w14:textId="77777777" w:rsidR="00D37344" w:rsidRDefault="00D37344" w:rsidP="00D37344">
      <w:pPr>
        <w:pStyle w:val="OATTSubSectionText"/>
      </w:pPr>
      <w:r>
        <w:t>Any entity that performs actions or functions on behalf of the Transmission Provider, an Eligible Customer, or the Transmission Customer required under the Tariff.</w:t>
      </w:r>
    </w:p>
    <w:p w14:paraId="3ECEB558" w14:textId="77777777" w:rsidR="00D37344" w:rsidRDefault="00D37344" w:rsidP="00D37344">
      <w:pPr>
        <w:pStyle w:val="OATTStyle3"/>
        <w:numPr>
          <w:ilvl w:val="2"/>
          <w:numId w:val="15"/>
        </w:numPr>
      </w:pPr>
      <w:bookmarkStart w:id="56" w:name="_Toc134719120"/>
      <w:bookmarkStart w:id="57" w:name="_Toc134725137"/>
      <w:bookmarkStart w:id="58" w:name="_Toc135554754"/>
      <w:bookmarkStart w:id="59" w:name="_Toc186593972"/>
      <w:bookmarkStart w:id="60" w:name="_Toc472414024"/>
      <w:r>
        <w:t>Direct Assignment Facilities:</w:t>
      </w:r>
      <w:bookmarkEnd w:id="56"/>
      <w:bookmarkEnd w:id="57"/>
      <w:bookmarkEnd w:id="58"/>
      <w:bookmarkEnd w:id="59"/>
      <w:bookmarkEnd w:id="60"/>
      <w:r>
        <w:t xml:space="preserve">  </w:t>
      </w:r>
    </w:p>
    <w:p w14:paraId="1B0FB7B4" w14:textId="77777777" w:rsidR="00D37344" w:rsidRDefault="00D37344" w:rsidP="00D37344"/>
    <w:p w14:paraId="450739D9" w14:textId="2A38C15A" w:rsidR="00D37344" w:rsidRDefault="00D37344" w:rsidP="00D37344">
      <w:pPr>
        <w:pStyle w:val="OATTSubSectionText"/>
      </w:pPr>
      <w:proofErr w:type="gramStart"/>
      <w:r>
        <w:t>Facilities or portions of facilities that are constructed by the Transmission Provider for the sole use/benefit of a particular Transmission Customer requesting service under the Tariff.</w:t>
      </w:r>
      <w:proofErr w:type="gramEnd"/>
      <w:r>
        <w:t xml:space="preserve">  Direct Assignment Facilities shall be specified in the Service Agreement that governs service to the Transmission Customer.</w:t>
      </w:r>
      <w:r>
        <w:tab/>
      </w:r>
    </w:p>
    <w:p w14:paraId="41432248" w14:textId="77777777" w:rsidR="00D37344" w:rsidRDefault="00D37344" w:rsidP="00D37344">
      <w:pPr>
        <w:pStyle w:val="OATTStyle3"/>
        <w:numPr>
          <w:ilvl w:val="2"/>
          <w:numId w:val="15"/>
        </w:numPr>
      </w:pPr>
      <w:bookmarkStart w:id="61" w:name="_Toc134719122"/>
      <w:bookmarkStart w:id="62" w:name="_Toc134725139"/>
      <w:bookmarkStart w:id="63" w:name="_Toc135554756"/>
      <w:bookmarkStart w:id="64" w:name="_Toc186593973"/>
      <w:bookmarkStart w:id="65" w:name="_Toc472414025"/>
      <w:r>
        <w:t>Eligible Customer:</w:t>
      </w:r>
      <w:bookmarkEnd w:id="61"/>
      <w:bookmarkEnd w:id="62"/>
      <w:bookmarkEnd w:id="63"/>
      <w:bookmarkEnd w:id="64"/>
      <w:bookmarkEnd w:id="65"/>
      <w:r>
        <w:t xml:space="preserve">  </w:t>
      </w:r>
    </w:p>
    <w:p w14:paraId="478705F0" w14:textId="77777777" w:rsidR="00D37344" w:rsidRDefault="00D37344" w:rsidP="00D37344"/>
    <w:p w14:paraId="21FBA39A" w14:textId="0D8D0CB1" w:rsidR="00D37344" w:rsidRDefault="00D37344" w:rsidP="00D37344">
      <w:pPr>
        <w:pStyle w:val="OATTSubSectionText"/>
        <w:numPr>
          <w:ilvl w:val="0"/>
          <w:numId w:val="22"/>
        </w:numPr>
      </w:pPr>
      <w:r>
        <w:t>Any electric utility (including the Transmission Provider and any power marketer), Federal power marketing agency, or any person generating electric energy for sale for resale is an Eligible Customer under the Tariff</w:t>
      </w:r>
      <w:r w:rsidR="00534BB9">
        <w:t xml:space="preserve">; provided, however, an Eligible Customer satisfies the creditworthiness procedures set forth in Attachment L and meets the creditworthiness requirements prior to any transaction with Transmission Provider </w:t>
      </w:r>
      <w:r>
        <w:t xml:space="preserve">..  Electric energy sold or produced by such entity may be electric energy produced in the United States, Canada or Mexico.  However, with respect to transmission service that the Commission is prohibited from ordering by Section 212(h) of the Federal Power Act, such entity is eligible only if the service is provided pursuant to a state requirement that the Transmission Provider offer the unbundled transmission </w:t>
      </w:r>
      <w:proofErr w:type="gramStart"/>
      <w:r>
        <w:t>service,</w:t>
      </w:r>
      <w:proofErr w:type="gramEnd"/>
      <w:r>
        <w:t xml:space="preserve"> or pursuant to a voluntary offer of such service by the Transmission Provider.  </w:t>
      </w:r>
    </w:p>
    <w:p w14:paraId="4DC01580" w14:textId="6A68857A" w:rsidR="00D37344" w:rsidRDefault="00D37344" w:rsidP="00D37344">
      <w:pPr>
        <w:pStyle w:val="OATTSubSectionText"/>
        <w:numPr>
          <w:ilvl w:val="0"/>
          <w:numId w:val="22"/>
        </w:numPr>
      </w:pPr>
      <w:r>
        <w:t xml:space="preserve">Any retail customer taking unbundled transmission service pursuant to a state requirement that the Transmission Provider offer the transmission service, or pursuant to a voluntary offer of such service by the Transmission Provider, is an Eligible Customer under the </w:t>
      </w:r>
      <w:proofErr w:type="spellStart"/>
      <w:r>
        <w:t>Tariff.</w:t>
      </w:r>
      <w:r w:rsidR="00E278BC">
        <w:t>Any</w:t>
      </w:r>
      <w:proofErr w:type="spellEnd"/>
      <w:r w:rsidR="00E278BC">
        <w:t xml:space="preserve"> entity without a Service Agreement but determined to be engaged in an </w:t>
      </w:r>
      <w:r w:rsidR="00D71AE0">
        <w:t>Unreserved</w:t>
      </w:r>
      <w:r w:rsidR="00E278BC">
        <w:t xml:space="preserve"> Use of the transmission system is an Eligible Customer under the Tariff.</w:t>
      </w:r>
      <w:r>
        <w:t xml:space="preserve"> </w:t>
      </w:r>
    </w:p>
    <w:p w14:paraId="5D059F13" w14:textId="77777777" w:rsidR="00D37344" w:rsidRDefault="00D37344" w:rsidP="00D37344">
      <w:pPr>
        <w:pStyle w:val="OATTStyle3"/>
        <w:numPr>
          <w:ilvl w:val="2"/>
          <w:numId w:val="15"/>
        </w:numPr>
      </w:pPr>
      <w:bookmarkStart w:id="66" w:name="_Toc134719123"/>
      <w:bookmarkStart w:id="67" w:name="_Toc134725140"/>
      <w:bookmarkStart w:id="68" w:name="_Toc135554757"/>
      <w:bookmarkStart w:id="69" w:name="_Toc186593974"/>
      <w:bookmarkStart w:id="70" w:name="_Toc472414026"/>
      <w:r>
        <w:t>Facilities Study:</w:t>
      </w:r>
      <w:bookmarkEnd w:id="66"/>
      <w:bookmarkEnd w:id="67"/>
      <w:bookmarkEnd w:id="68"/>
      <w:bookmarkEnd w:id="69"/>
      <w:bookmarkEnd w:id="70"/>
      <w:r>
        <w:t xml:space="preserve">  </w:t>
      </w:r>
    </w:p>
    <w:p w14:paraId="3BB471FF" w14:textId="77777777" w:rsidR="00D37344" w:rsidRDefault="00D37344" w:rsidP="00D37344"/>
    <w:p w14:paraId="1486122A" w14:textId="77777777" w:rsidR="00D37344" w:rsidRDefault="00D37344" w:rsidP="00D37344">
      <w:pPr>
        <w:pStyle w:val="OATTSubSectionText"/>
      </w:pPr>
      <w:r>
        <w:t>An engineering study conducted by the Transmission Provider to determine the required modifications to the Transmission Provider's Transmission System, including the cost and scheduled completion date for such modifications, that will be required to provide the requested transmission service.</w:t>
      </w:r>
    </w:p>
    <w:p w14:paraId="76739684" w14:textId="77777777" w:rsidR="00D37344" w:rsidRDefault="00D37344" w:rsidP="00D37344">
      <w:pPr>
        <w:pStyle w:val="OATTStyle3"/>
        <w:numPr>
          <w:ilvl w:val="2"/>
          <w:numId w:val="15"/>
        </w:numPr>
      </w:pPr>
      <w:bookmarkStart w:id="71" w:name="_Toc134719124"/>
      <w:bookmarkStart w:id="72" w:name="_Toc134725141"/>
      <w:bookmarkStart w:id="73" w:name="_Toc135554758"/>
      <w:bookmarkStart w:id="74" w:name="_Toc186593975"/>
      <w:bookmarkStart w:id="75" w:name="_Toc472414027"/>
      <w:r>
        <w:t>Firm Point-To-Point Transmission Service:</w:t>
      </w:r>
      <w:bookmarkEnd w:id="71"/>
      <w:bookmarkEnd w:id="72"/>
      <w:bookmarkEnd w:id="73"/>
      <w:bookmarkEnd w:id="74"/>
      <w:bookmarkEnd w:id="75"/>
      <w:r>
        <w:t xml:space="preserve">  </w:t>
      </w:r>
    </w:p>
    <w:p w14:paraId="405DEFE0" w14:textId="77777777" w:rsidR="004F7BD2" w:rsidRDefault="004F7BD2" w:rsidP="004F7BD2">
      <w:pPr>
        <w:pStyle w:val="OATTStyle3"/>
        <w:tabs>
          <w:tab w:val="clear" w:pos="720"/>
        </w:tabs>
        <w:ind w:left="0" w:firstLine="0"/>
      </w:pPr>
    </w:p>
    <w:p w14:paraId="4B624E2C" w14:textId="77777777" w:rsidR="00D37344" w:rsidRDefault="00D37344" w:rsidP="00D37344">
      <w:pPr>
        <w:pStyle w:val="OATTSubSectionText"/>
      </w:pPr>
      <w:proofErr w:type="gramStart"/>
      <w:r>
        <w:t>Transmission Service under this Tariff that is reserved and/or scheduled between specified Points of Receipt and Delivery pursuant to Part II of this Tariff.</w:t>
      </w:r>
      <w:proofErr w:type="gramEnd"/>
    </w:p>
    <w:p w14:paraId="155DD05E" w14:textId="77777777" w:rsidR="00D37344" w:rsidRDefault="00D37344" w:rsidP="00D37344">
      <w:pPr>
        <w:pStyle w:val="OATTStyle3"/>
        <w:numPr>
          <w:ilvl w:val="2"/>
          <w:numId w:val="15"/>
        </w:numPr>
      </w:pPr>
      <w:bookmarkStart w:id="76" w:name="_Toc134719125"/>
      <w:bookmarkStart w:id="77" w:name="_Toc134725142"/>
      <w:bookmarkStart w:id="78" w:name="_Toc135554759"/>
      <w:bookmarkStart w:id="79" w:name="_Toc186593976"/>
      <w:bookmarkStart w:id="80" w:name="_Toc472414028"/>
      <w:r>
        <w:t>Good Utility Practice:</w:t>
      </w:r>
      <w:bookmarkEnd w:id="76"/>
      <w:bookmarkEnd w:id="77"/>
      <w:bookmarkEnd w:id="78"/>
      <w:bookmarkEnd w:id="79"/>
      <w:bookmarkEnd w:id="80"/>
      <w:r>
        <w:t xml:space="preserve">  </w:t>
      </w:r>
    </w:p>
    <w:p w14:paraId="4B0F6C95" w14:textId="77777777" w:rsidR="00D37344" w:rsidRDefault="00D37344" w:rsidP="00D37344"/>
    <w:p w14:paraId="29C56014" w14:textId="46D58CA3" w:rsidR="00D37344" w:rsidRDefault="00D37344" w:rsidP="00D37344">
      <w:pPr>
        <w:pStyle w:val="OATTSubSectionText"/>
      </w:pPr>
      <w:r>
        <w:t>Any of the practices, methods and acts engaged in or approved by a significant portion of the electric utility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 including those practices required by Federal Power Act section 215(a)(4).</w:t>
      </w:r>
    </w:p>
    <w:p w14:paraId="1403B1D7" w14:textId="03CC9345" w:rsidR="00D37344" w:rsidRDefault="00D37344" w:rsidP="00D37344">
      <w:pPr>
        <w:pStyle w:val="OATTStyle3"/>
        <w:numPr>
          <w:ilvl w:val="2"/>
          <w:numId w:val="15"/>
        </w:numPr>
      </w:pPr>
      <w:bookmarkStart w:id="81" w:name="_Toc134719126"/>
      <w:bookmarkStart w:id="82" w:name="_Toc134725143"/>
      <w:bookmarkStart w:id="83" w:name="_Toc135554760"/>
      <w:bookmarkStart w:id="84" w:name="_Toc186593977"/>
      <w:bookmarkStart w:id="85" w:name="_Toc472414029"/>
      <w:r>
        <w:t>Interruption:</w:t>
      </w:r>
      <w:bookmarkEnd w:id="81"/>
      <w:bookmarkEnd w:id="82"/>
      <w:bookmarkEnd w:id="83"/>
      <w:bookmarkEnd w:id="84"/>
      <w:bookmarkEnd w:id="85"/>
      <w:r>
        <w:t xml:space="preserve">  </w:t>
      </w:r>
    </w:p>
    <w:p w14:paraId="6CCA3F06" w14:textId="77777777" w:rsidR="00D37344" w:rsidRDefault="00D37344" w:rsidP="00D37344"/>
    <w:p w14:paraId="25E0B2AE" w14:textId="77777777" w:rsidR="00D37344" w:rsidRDefault="00D37344" w:rsidP="00D37344">
      <w:pPr>
        <w:pStyle w:val="OATTSubSectionText"/>
      </w:pPr>
      <w:proofErr w:type="gramStart"/>
      <w:r>
        <w:t>A reduction in non-firm transmission service due to economic reasons pursuant to Section 14.7.</w:t>
      </w:r>
      <w:proofErr w:type="gramEnd"/>
    </w:p>
    <w:p w14:paraId="5EF844BE" w14:textId="77777777" w:rsidR="00D37344" w:rsidRDefault="00D37344" w:rsidP="00D37344">
      <w:pPr>
        <w:pStyle w:val="OATTStyle3"/>
        <w:numPr>
          <w:ilvl w:val="2"/>
          <w:numId w:val="15"/>
        </w:numPr>
      </w:pPr>
      <w:bookmarkStart w:id="86" w:name="_Toc134719129"/>
      <w:bookmarkStart w:id="87" w:name="_Toc134725146"/>
      <w:bookmarkStart w:id="88" w:name="_Toc135554763"/>
      <w:bookmarkStart w:id="89" w:name="_Toc186593980"/>
      <w:bookmarkStart w:id="90" w:name="_Toc472414030"/>
      <w:r>
        <w:t>Long-Term Firm Point-To-Point Transmission Service:</w:t>
      </w:r>
      <w:bookmarkEnd w:id="86"/>
      <w:bookmarkEnd w:id="87"/>
      <w:bookmarkEnd w:id="88"/>
      <w:bookmarkEnd w:id="89"/>
      <w:bookmarkEnd w:id="90"/>
      <w:r>
        <w:t xml:space="preserve">  </w:t>
      </w:r>
    </w:p>
    <w:p w14:paraId="75721E50" w14:textId="77777777" w:rsidR="00D37344" w:rsidRDefault="00D37344" w:rsidP="00D37344"/>
    <w:p w14:paraId="3601D57B" w14:textId="4470B5E5" w:rsidR="00D37344" w:rsidRDefault="00D37344" w:rsidP="00D37344">
      <w:pPr>
        <w:pStyle w:val="OATTSubSectionText"/>
      </w:pPr>
      <w:proofErr w:type="gramStart"/>
      <w:r>
        <w:t xml:space="preserve">Firm Point-To-Point Transmission Service under Part II of the Tariff with a term </w:t>
      </w:r>
      <w:r w:rsidR="003346FE">
        <w:t>greater than</w:t>
      </w:r>
      <w:r>
        <w:t xml:space="preserve"> one year.</w:t>
      </w:r>
      <w:proofErr w:type="gramEnd"/>
    </w:p>
    <w:p w14:paraId="5FA9C910" w14:textId="77777777" w:rsidR="00307F80" w:rsidRDefault="00307F80" w:rsidP="00EA46A6">
      <w:pPr>
        <w:pStyle w:val="OATTStyle3"/>
        <w:keepNext/>
        <w:widowControl/>
        <w:numPr>
          <w:ilvl w:val="2"/>
          <w:numId w:val="15"/>
        </w:numPr>
      </w:pPr>
      <w:bookmarkStart w:id="91" w:name="_Toc134719130"/>
      <w:bookmarkStart w:id="92" w:name="_Toc134725147"/>
      <w:bookmarkStart w:id="93" w:name="_Toc135554764"/>
      <w:bookmarkStart w:id="94" w:name="_Toc472414031"/>
      <w:r>
        <w:t>Native Load Customers:</w:t>
      </w:r>
      <w:bookmarkEnd w:id="91"/>
      <w:bookmarkEnd w:id="92"/>
      <w:bookmarkEnd w:id="93"/>
      <w:bookmarkEnd w:id="94"/>
      <w:r>
        <w:t xml:space="preserve">  </w:t>
      </w:r>
    </w:p>
    <w:p w14:paraId="0F9362C7" w14:textId="77777777" w:rsidR="00307F80" w:rsidRDefault="00307F80" w:rsidP="00307F80"/>
    <w:p w14:paraId="2441185A" w14:textId="77777777" w:rsidR="00307F80" w:rsidRDefault="00307F80" w:rsidP="00307F80">
      <w:pPr>
        <w:pStyle w:val="OATTSubSectionText"/>
      </w:pPr>
      <w:proofErr w:type="gramStart"/>
      <w:r>
        <w:t>The wholesale and retail power customers of the Transmission Provider on whose behalf the Transmission Provider, by statute, franchise, regulatory requirement, or contract, has undertaken an obligation to construct and operate the Transmission Provider's system to meet the reliable electric needs of such customers.</w:t>
      </w:r>
      <w:proofErr w:type="gramEnd"/>
      <w:r>
        <w:tab/>
      </w:r>
    </w:p>
    <w:p w14:paraId="7050070A" w14:textId="77777777" w:rsidR="00307F80" w:rsidRDefault="00307F80" w:rsidP="00307F80">
      <w:pPr>
        <w:pStyle w:val="OATTStyle3"/>
        <w:numPr>
          <w:ilvl w:val="2"/>
          <w:numId w:val="15"/>
        </w:numPr>
      </w:pPr>
      <w:bookmarkStart w:id="95" w:name="_Toc134719137"/>
      <w:bookmarkStart w:id="96" w:name="_Toc134725154"/>
      <w:bookmarkStart w:id="97" w:name="_Toc135554771"/>
      <w:bookmarkStart w:id="98" w:name="_Toc472414032"/>
      <w:r>
        <w:t>Network Upgrades:</w:t>
      </w:r>
      <w:bookmarkEnd w:id="95"/>
      <w:bookmarkEnd w:id="96"/>
      <w:bookmarkEnd w:id="97"/>
      <w:bookmarkEnd w:id="98"/>
      <w:r>
        <w:t xml:space="preserve">  </w:t>
      </w:r>
    </w:p>
    <w:p w14:paraId="492AFC60" w14:textId="77777777" w:rsidR="00307F80" w:rsidRDefault="00307F80" w:rsidP="00307F80"/>
    <w:p w14:paraId="38C16DE0" w14:textId="08388A28" w:rsidR="00307F80" w:rsidRDefault="0040438D" w:rsidP="00D37344">
      <w:pPr>
        <w:pStyle w:val="OATTSubSectionText"/>
      </w:pPr>
      <w:r>
        <w:t xml:space="preserve">Modifications or </w:t>
      </w:r>
      <w:r w:rsidR="00307F80">
        <w:t>additions to transmission-related facilities that are integrated with and support the Transmission Provider's overall Transmission System for the general benefit of all users of such Transmission System.</w:t>
      </w:r>
      <w:r w:rsidR="00307F80">
        <w:tab/>
      </w:r>
    </w:p>
    <w:p w14:paraId="799CBE55" w14:textId="77777777" w:rsidR="00D37344" w:rsidRDefault="00D37344" w:rsidP="00D37344">
      <w:pPr>
        <w:pStyle w:val="OATTStyle3"/>
        <w:numPr>
          <w:ilvl w:val="2"/>
          <w:numId w:val="15"/>
        </w:numPr>
      </w:pPr>
      <w:bookmarkStart w:id="99" w:name="_Toc134719138"/>
      <w:bookmarkStart w:id="100" w:name="_Toc134725155"/>
      <w:bookmarkStart w:id="101" w:name="_Toc135554772"/>
      <w:bookmarkStart w:id="102" w:name="_Toc186593989"/>
      <w:bookmarkStart w:id="103" w:name="_Toc472414033"/>
      <w:r>
        <w:t>Non-Firm Point-To-Point Transmission Service:</w:t>
      </w:r>
      <w:bookmarkEnd w:id="99"/>
      <w:bookmarkEnd w:id="100"/>
      <w:bookmarkEnd w:id="101"/>
      <w:bookmarkEnd w:id="102"/>
      <w:bookmarkEnd w:id="103"/>
      <w:r>
        <w:t xml:space="preserve">  </w:t>
      </w:r>
    </w:p>
    <w:p w14:paraId="0D3EC615" w14:textId="77777777" w:rsidR="00D37344" w:rsidRDefault="00D37344" w:rsidP="00D37344"/>
    <w:p w14:paraId="3C41C934" w14:textId="77777777" w:rsidR="00D37344" w:rsidRDefault="00D37344" w:rsidP="00D37344">
      <w:pPr>
        <w:pStyle w:val="OATTSubSectionText"/>
      </w:pPr>
      <w:r>
        <w:t xml:space="preserve">Point-To-Point Transmission Service under the Tariff that is reserved and scheduled on an as-available basis and is subject to Curtailment or Interruption as set forth in Section 14.7 under Part II of this Tariff.  Non-Firm Point-To-Point Transmission Service is available on a stand-alone basis for periods ranging from one hour to one month.  </w:t>
      </w:r>
    </w:p>
    <w:p w14:paraId="42D0A4DC" w14:textId="77777777" w:rsidR="00D37344" w:rsidRDefault="00D37344" w:rsidP="00D37344">
      <w:pPr>
        <w:pStyle w:val="OATTStyle3"/>
        <w:numPr>
          <w:ilvl w:val="2"/>
          <w:numId w:val="15"/>
        </w:numPr>
      </w:pPr>
      <w:bookmarkStart w:id="104" w:name="_Toc134719139"/>
      <w:bookmarkStart w:id="105" w:name="_Toc134725156"/>
      <w:bookmarkStart w:id="106" w:name="_Toc135554773"/>
      <w:bookmarkStart w:id="107" w:name="_Toc186593990"/>
      <w:bookmarkStart w:id="108" w:name="_Toc472414034"/>
      <w:r>
        <w:t>Non-Firm Sale:</w:t>
      </w:r>
      <w:bookmarkEnd w:id="104"/>
      <w:bookmarkEnd w:id="105"/>
      <w:bookmarkEnd w:id="106"/>
      <w:bookmarkEnd w:id="107"/>
      <w:bookmarkEnd w:id="108"/>
      <w:r>
        <w:t xml:space="preserve">  </w:t>
      </w:r>
    </w:p>
    <w:p w14:paraId="59516503" w14:textId="77777777" w:rsidR="00D37344" w:rsidRDefault="00D37344" w:rsidP="00D37344"/>
    <w:p w14:paraId="229CFCCF" w14:textId="77777777" w:rsidR="00D37344" w:rsidRDefault="00D37344" w:rsidP="00D37344">
      <w:pPr>
        <w:pStyle w:val="OATTSubSectionText"/>
      </w:pPr>
      <w:r>
        <w:t>An energy sale for which receipt or delivery may be interrupted for any reason or no reason, without liability on the part of either the buyer or seller.</w:t>
      </w:r>
    </w:p>
    <w:p w14:paraId="7B9B4712" w14:textId="77777777" w:rsidR="00D37344" w:rsidRDefault="00D37344" w:rsidP="00EA46A6">
      <w:pPr>
        <w:pStyle w:val="OATTStyle3"/>
        <w:keepNext/>
        <w:widowControl/>
        <w:numPr>
          <w:ilvl w:val="2"/>
          <w:numId w:val="15"/>
        </w:numPr>
      </w:pPr>
      <w:bookmarkStart w:id="109" w:name="_Toc134719140"/>
      <w:bookmarkStart w:id="110" w:name="_Toc134725157"/>
      <w:bookmarkStart w:id="111" w:name="_Toc135554774"/>
      <w:bookmarkStart w:id="112" w:name="_Toc186593991"/>
      <w:bookmarkStart w:id="113" w:name="_Toc472414035"/>
      <w:r>
        <w:t>Open Access Same-Time Information System (OASIS):</w:t>
      </w:r>
      <w:bookmarkEnd w:id="109"/>
      <w:bookmarkEnd w:id="110"/>
      <w:bookmarkEnd w:id="111"/>
      <w:bookmarkEnd w:id="112"/>
      <w:bookmarkEnd w:id="113"/>
      <w:r>
        <w:t xml:space="preserve">  </w:t>
      </w:r>
    </w:p>
    <w:p w14:paraId="0F026E62" w14:textId="77777777" w:rsidR="00D37344" w:rsidRDefault="00D37344" w:rsidP="00D37344"/>
    <w:p w14:paraId="6B516E34" w14:textId="198B230E" w:rsidR="00D37344" w:rsidRDefault="00D37344" w:rsidP="00D37344">
      <w:pPr>
        <w:pStyle w:val="OATTSubSectionText"/>
      </w:pPr>
      <w:r>
        <w:t xml:space="preserve">The information system and standards of conduct </w:t>
      </w:r>
      <w:r w:rsidR="00681AB5">
        <w:t>implemented by the Transmission Provider, as may be amended from time to time</w:t>
      </w:r>
      <w:r>
        <w:t>.</w:t>
      </w:r>
    </w:p>
    <w:p w14:paraId="42D68E83" w14:textId="77777777" w:rsidR="00D37344" w:rsidRDefault="00681AB5" w:rsidP="00421F45">
      <w:pPr>
        <w:pStyle w:val="OATTStyle3"/>
        <w:numPr>
          <w:ilvl w:val="2"/>
          <w:numId w:val="15"/>
        </w:numPr>
        <w:spacing w:before="0"/>
      </w:pPr>
      <w:bookmarkStart w:id="114" w:name="_Toc472414036"/>
      <w:bookmarkStart w:id="115" w:name="_Toc134719141"/>
      <w:bookmarkStart w:id="116" w:name="_Toc134725158"/>
      <w:bookmarkStart w:id="117" w:name="_Toc135554775"/>
      <w:bookmarkStart w:id="118" w:name="_Toc186593992"/>
      <w:r>
        <w:t xml:space="preserve">Pacific Prevailing Time or </w:t>
      </w:r>
      <w:proofErr w:type="spellStart"/>
      <w:r>
        <w:t>PPT</w:t>
      </w:r>
      <w:proofErr w:type="spellEnd"/>
      <w:r>
        <w:t>:</w:t>
      </w:r>
      <w:bookmarkEnd w:id="114"/>
    </w:p>
    <w:p w14:paraId="4F89DCA1" w14:textId="77777777" w:rsidR="00421F45" w:rsidRDefault="00421F45" w:rsidP="00421F45">
      <w:pPr>
        <w:pStyle w:val="OATTStyle3"/>
        <w:tabs>
          <w:tab w:val="clear" w:pos="720"/>
        </w:tabs>
        <w:spacing w:before="0"/>
        <w:ind w:left="0" w:firstLine="0"/>
      </w:pPr>
    </w:p>
    <w:p w14:paraId="1A32A940" w14:textId="77777777" w:rsidR="00681AB5" w:rsidRPr="00681AB5" w:rsidRDefault="00D37344" w:rsidP="00475B84">
      <w:pPr>
        <w:ind w:left="432" w:firstLine="720"/>
        <w:rPr>
          <w:b/>
        </w:rPr>
      </w:pPr>
      <w:bookmarkStart w:id="119" w:name="_Toc396311446"/>
      <w:proofErr w:type="gramStart"/>
      <w:r w:rsidRPr="00CC0897">
        <w:t xml:space="preserve">The </w:t>
      </w:r>
      <w:r w:rsidR="00681AB5">
        <w:t>local time in Los Angeles, California.</w:t>
      </w:r>
      <w:bookmarkEnd w:id="119"/>
      <w:proofErr w:type="gramEnd"/>
    </w:p>
    <w:p w14:paraId="2DFDC178" w14:textId="3C2608F6" w:rsidR="00D37344" w:rsidRDefault="00D37344" w:rsidP="00D37344">
      <w:pPr>
        <w:pStyle w:val="OATTStyle3"/>
        <w:numPr>
          <w:ilvl w:val="2"/>
          <w:numId w:val="15"/>
        </w:numPr>
      </w:pPr>
      <w:bookmarkStart w:id="120" w:name="_Toc472414037"/>
      <w:r>
        <w:t>Part I:</w:t>
      </w:r>
      <w:bookmarkEnd w:id="115"/>
      <w:bookmarkEnd w:id="116"/>
      <w:bookmarkEnd w:id="117"/>
      <w:bookmarkEnd w:id="118"/>
      <w:bookmarkEnd w:id="120"/>
      <w:r>
        <w:t xml:space="preserve">  </w:t>
      </w:r>
    </w:p>
    <w:p w14:paraId="7AF3E6BE" w14:textId="77777777" w:rsidR="00D37344" w:rsidRDefault="00D37344" w:rsidP="00D37344"/>
    <w:p w14:paraId="79E7F22B" w14:textId="77777777" w:rsidR="00D37344" w:rsidRDefault="00D37344" w:rsidP="00D37344">
      <w:pPr>
        <w:pStyle w:val="OATTSubSectionText"/>
      </w:pPr>
      <w:r>
        <w:t>Tariff Definitions and Common Service Provisions contained in Sections 2 through 12.</w:t>
      </w:r>
    </w:p>
    <w:p w14:paraId="52425215" w14:textId="77777777" w:rsidR="00D37344" w:rsidRDefault="00D37344" w:rsidP="00D37344">
      <w:pPr>
        <w:pStyle w:val="OATTStyle3"/>
        <w:numPr>
          <w:ilvl w:val="2"/>
          <w:numId w:val="15"/>
        </w:numPr>
      </w:pPr>
      <w:bookmarkStart w:id="121" w:name="_Toc134719142"/>
      <w:bookmarkStart w:id="122" w:name="_Toc134725159"/>
      <w:bookmarkStart w:id="123" w:name="_Toc135554776"/>
      <w:bookmarkStart w:id="124" w:name="_Toc186593993"/>
      <w:bookmarkStart w:id="125" w:name="_Toc472414038"/>
      <w:r>
        <w:t>Part II:</w:t>
      </w:r>
      <w:bookmarkEnd w:id="121"/>
      <w:bookmarkEnd w:id="122"/>
      <w:bookmarkEnd w:id="123"/>
      <w:bookmarkEnd w:id="124"/>
      <w:bookmarkEnd w:id="125"/>
      <w:r>
        <w:t xml:space="preserve">  </w:t>
      </w:r>
    </w:p>
    <w:p w14:paraId="5553D036" w14:textId="77777777" w:rsidR="00D37344" w:rsidRDefault="00D37344" w:rsidP="00D37344"/>
    <w:p w14:paraId="0B6786A1" w14:textId="77777777" w:rsidR="00D37344" w:rsidRDefault="00D37344" w:rsidP="00D37344">
      <w:pPr>
        <w:pStyle w:val="OATTSubSectionText"/>
      </w:pPr>
      <w:r>
        <w:t>Tariff Sections 13 through 27 pertaining to Point-To-Point Transmission Service in conjunction with the applicable Common Service Provisions of Part I and appropriate Schedules and Attachments.</w:t>
      </w:r>
    </w:p>
    <w:p w14:paraId="3F651EAE" w14:textId="77777777" w:rsidR="00D37344" w:rsidRDefault="00D37344" w:rsidP="00D37344">
      <w:pPr>
        <w:pStyle w:val="OATTStyle3"/>
        <w:numPr>
          <w:ilvl w:val="2"/>
          <w:numId w:val="15"/>
        </w:numPr>
      </w:pPr>
      <w:bookmarkStart w:id="126" w:name="_Toc134719144"/>
      <w:bookmarkStart w:id="127" w:name="_Toc134725161"/>
      <w:bookmarkStart w:id="128" w:name="_Toc135554778"/>
      <w:bookmarkStart w:id="129" w:name="_Toc186593995"/>
      <w:bookmarkStart w:id="130" w:name="_Toc472414039"/>
      <w:r>
        <w:t>Parties:</w:t>
      </w:r>
      <w:bookmarkEnd w:id="126"/>
      <w:bookmarkEnd w:id="127"/>
      <w:bookmarkEnd w:id="128"/>
      <w:bookmarkEnd w:id="129"/>
      <w:bookmarkEnd w:id="130"/>
      <w:r>
        <w:t xml:space="preserve">  </w:t>
      </w:r>
    </w:p>
    <w:p w14:paraId="2556C2DE" w14:textId="77777777" w:rsidR="00D37344" w:rsidRDefault="00D37344" w:rsidP="00D37344"/>
    <w:p w14:paraId="0C7E8755" w14:textId="77777777" w:rsidR="00D37344" w:rsidRDefault="00D37344" w:rsidP="00D37344">
      <w:pPr>
        <w:pStyle w:val="OATTSubSectionText"/>
      </w:pPr>
      <w:proofErr w:type="gramStart"/>
      <w:r>
        <w:t>The Transmission Provider and the Transmission Customer receiving service under the Tariff.</w:t>
      </w:r>
      <w:proofErr w:type="gramEnd"/>
    </w:p>
    <w:p w14:paraId="6D1A82B2" w14:textId="77777777" w:rsidR="00D37344" w:rsidRDefault="00D37344" w:rsidP="00D37344">
      <w:pPr>
        <w:pStyle w:val="OATTStyle3"/>
        <w:numPr>
          <w:ilvl w:val="2"/>
          <w:numId w:val="15"/>
        </w:numPr>
      </w:pPr>
      <w:bookmarkStart w:id="131" w:name="_Toc134719145"/>
      <w:bookmarkStart w:id="132" w:name="_Toc134725162"/>
      <w:bookmarkStart w:id="133" w:name="_Toc135554779"/>
      <w:bookmarkStart w:id="134" w:name="_Toc186593996"/>
      <w:bookmarkStart w:id="135" w:name="_Toc472414040"/>
      <w:r>
        <w:t>Point(s) of Delivery:</w:t>
      </w:r>
      <w:bookmarkEnd w:id="131"/>
      <w:bookmarkEnd w:id="132"/>
      <w:bookmarkEnd w:id="133"/>
      <w:bookmarkEnd w:id="134"/>
      <w:bookmarkEnd w:id="135"/>
      <w:r>
        <w:t xml:space="preserve">  </w:t>
      </w:r>
    </w:p>
    <w:p w14:paraId="2D14D70F" w14:textId="77777777" w:rsidR="00D37344" w:rsidRDefault="00D37344" w:rsidP="00D37344"/>
    <w:p w14:paraId="138B1F9C" w14:textId="6F14FC78" w:rsidR="00D37344" w:rsidRDefault="00D37344" w:rsidP="00D37344">
      <w:pPr>
        <w:pStyle w:val="OATTSubSectionText"/>
      </w:pPr>
      <w:r>
        <w:t>Point(s) on the Transmission Provider's Transmission System where capacity and energy transmitted by the Transmission Provider will be made available to the Receiving Party under Part II of the Tariff.  The Point(s) of Delivery shall be specified in the Service Agreement for Long-Term Firm Point-To-Point Transmission Service.</w:t>
      </w:r>
    </w:p>
    <w:p w14:paraId="5B48703F" w14:textId="77777777" w:rsidR="00D37344" w:rsidRDefault="00D37344" w:rsidP="00D37344">
      <w:pPr>
        <w:pStyle w:val="OATTStyle3"/>
        <w:numPr>
          <w:ilvl w:val="2"/>
          <w:numId w:val="15"/>
        </w:numPr>
      </w:pPr>
      <w:bookmarkStart w:id="136" w:name="_Toc134719146"/>
      <w:bookmarkStart w:id="137" w:name="_Toc134725163"/>
      <w:bookmarkStart w:id="138" w:name="_Toc135554780"/>
      <w:bookmarkStart w:id="139" w:name="_Toc186593997"/>
      <w:bookmarkStart w:id="140" w:name="_Toc472414041"/>
      <w:r>
        <w:t>Point(s) of Receipt:</w:t>
      </w:r>
      <w:bookmarkEnd w:id="136"/>
      <w:bookmarkEnd w:id="137"/>
      <w:bookmarkEnd w:id="138"/>
      <w:bookmarkEnd w:id="139"/>
      <w:bookmarkEnd w:id="140"/>
      <w:r>
        <w:t xml:space="preserve">  </w:t>
      </w:r>
    </w:p>
    <w:p w14:paraId="05071328" w14:textId="77777777" w:rsidR="00D37344" w:rsidRDefault="00D37344" w:rsidP="00D37344"/>
    <w:p w14:paraId="7B769914" w14:textId="50A0CB73" w:rsidR="00D37344" w:rsidRDefault="00D37344" w:rsidP="00D37344">
      <w:pPr>
        <w:pStyle w:val="OATTSubSectionText"/>
      </w:pPr>
      <w:r>
        <w:t>Point(s) of interconnection on the Transmission Provider's Transmission System where capacity and energy will be made available to the Transmission Provider by the Delivering Party under Part II of the Tariff.  The Point(s) of Receipt shall be specified in the Service Agreement for Long-Term Firm Point-To-Point Transmission Service.</w:t>
      </w:r>
    </w:p>
    <w:p w14:paraId="0FDB9346" w14:textId="77777777" w:rsidR="00D37344" w:rsidRDefault="00D37344" w:rsidP="00D37344">
      <w:pPr>
        <w:pStyle w:val="OATTStyle3"/>
        <w:numPr>
          <w:ilvl w:val="2"/>
          <w:numId w:val="15"/>
        </w:numPr>
      </w:pPr>
      <w:bookmarkStart w:id="141" w:name="_Toc134719147"/>
      <w:bookmarkStart w:id="142" w:name="_Toc134725164"/>
      <w:bookmarkStart w:id="143" w:name="_Toc135554781"/>
      <w:bookmarkStart w:id="144" w:name="_Toc186593998"/>
      <w:bookmarkStart w:id="145" w:name="_Toc472414042"/>
      <w:r>
        <w:t>Point-To-Point Transmission Service:</w:t>
      </w:r>
      <w:bookmarkEnd w:id="141"/>
      <w:bookmarkEnd w:id="142"/>
      <w:bookmarkEnd w:id="143"/>
      <w:bookmarkEnd w:id="144"/>
      <w:bookmarkEnd w:id="145"/>
      <w:r>
        <w:t xml:space="preserve">  </w:t>
      </w:r>
    </w:p>
    <w:p w14:paraId="75AD9368" w14:textId="77777777" w:rsidR="00D37344" w:rsidRDefault="00D37344" w:rsidP="00D37344"/>
    <w:p w14:paraId="1EFCF8B7" w14:textId="77777777" w:rsidR="00D37344" w:rsidRDefault="00D37344" w:rsidP="00D37344">
      <w:pPr>
        <w:pStyle w:val="OATTSubSectionText"/>
      </w:pPr>
      <w:proofErr w:type="gramStart"/>
      <w:r>
        <w:t>The reservation and transmission of capacity and energy on either a firm or non-firm basis from the Point(s) of Receipt to the Point(s) of Delivery under Part II of the Tariff.</w:t>
      </w:r>
      <w:proofErr w:type="gramEnd"/>
    </w:p>
    <w:p w14:paraId="69DE4897" w14:textId="77777777" w:rsidR="00D37344" w:rsidRDefault="00D37344" w:rsidP="00D37344">
      <w:pPr>
        <w:pStyle w:val="OATTStyle3"/>
        <w:numPr>
          <w:ilvl w:val="2"/>
          <w:numId w:val="15"/>
        </w:numPr>
      </w:pPr>
      <w:bookmarkStart w:id="146" w:name="_Toc134719148"/>
      <w:bookmarkStart w:id="147" w:name="_Toc134725165"/>
      <w:bookmarkStart w:id="148" w:name="_Toc135554782"/>
      <w:bookmarkStart w:id="149" w:name="_Toc186593999"/>
      <w:bookmarkStart w:id="150" w:name="_Toc472414043"/>
      <w:r>
        <w:t>Power Purchaser:</w:t>
      </w:r>
      <w:bookmarkEnd w:id="146"/>
      <w:bookmarkEnd w:id="147"/>
      <w:bookmarkEnd w:id="148"/>
      <w:bookmarkEnd w:id="149"/>
      <w:bookmarkEnd w:id="150"/>
      <w:r>
        <w:t xml:space="preserve">  </w:t>
      </w:r>
    </w:p>
    <w:p w14:paraId="0F93A6F8" w14:textId="77777777" w:rsidR="00D37344" w:rsidRDefault="00D37344" w:rsidP="00D37344"/>
    <w:p w14:paraId="2E7930F7" w14:textId="77777777" w:rsidR="00D37344" w:rsidRDefault="00D37344" w:rsidP="00D37344">
      <w:pPr>
        <w:pStyle w:val="OATTSubSectionText"/>
      </w:pPr>
      <w:proofErr w:type="gramStart"/>
      <w:r>
        <w:t>The entity that is purchasing the capacity and energy to be transmitted under the Tariff.</w:t>
      </w:r>
      <w:proofErr w:type="gramEnd"/>
    </w:p>
    <w:p w14:paraId="7A584865" w14:textId="77777777" w:rsidR="00D37344" w:rsidRDefault="00D37344" w:rsidP="00D37344">
      <w:pPr>
        <w:pStyle w:val="OATTStyle3"/>
        <w:numPr>
          <w:ilvl w:val="2"/>
          <w:numId w:val="15"/>
        </w:numPr>
      </w:pPr>
      <w:bookmarkStart w:id="151" w:name="_Toc134719149"/>
      <w:bookmarkStart w:id="152" w:name="_Toc134725166"/>
      <w:bookmarkStart w:id="153" w:name="_Toc135554783"/>
      <w:bookmarkStart w:id="154" w:name="_Toc186594000"/>
      <w:bookmarkStart w:id="155" w:name="_Toc472414044"/>
      <w:r>
        <w:t>Pre-Confirmed Application:</w:t>
      </w:r>
      <w:bookmarkEnd w:id="151"/>
      <w:bookmarkEnd w:id="152"/>
      <w:bookmarkEnd w:id="153"/>
      <w:bookmarkEnd w:id="154"/>
      <w:bookmarkEnd w:id="155"/>
      <w:r>
        <w:t xml:space="preserve">  </w:t>
      </w:r>
    </w:p>
    <w:p w14:paraId="27DE54A3" w14:textId="77777777" w:rsidR="00D37344" w:rsidRDefault="00D37344" w:rsidP="00D37344"/>
    <w:p w14:paraId="1761B421" w14:textId="77777777" w:rsidR="00D37344" w:rsidRDefault="00D37344" w:rsidP="00D37344">
      <w:pPr>
        <w:pStyle w:val="OATTSubSectionText"/>
      </w:pPr>
      <w:r>
        <w:t>An Application that commits the Eligible Customer to execute a Service Agreement upon receipt of notification that the Transmission Provider can provide the requested Transmission Service.</w:t>
      </w:r>
    </w:p>
    <w:p w14:paraId="2342E5AB" w14:textId="77777777" w:rsidR="00D37344" w:rsidRDefault="007668CA" w:rsidP="008E363F">
      <w:pPr>
        <w:pStyle w:val="OATTStyle3"/>
        <w:numPr>
          <w:ilvl w:val="2"/>
          <w:numId w:val="15"/>
        </w:numPr>
        <w:spacing w:before="0" w:line="480" w:lineRule="auto"/>
      </w:pPr>
      <w:bookmarkStart w:id="156" w:name="_Toc472414045"/>
      <w:bookmarkStart w:id="157" w:name="_Toc134719150"/>
      <w:bookmarkStart w:id="158" w:name="_Toc134725167"/>
      <w:bookmarkStart w:id="159" w:name="_Toc135554784"/>
      <w:bookmarkStart w:id="160" w:name="_Toc186594001"/>
      <w:r>
        <w:t>Preschedule Day:</w:t>
      </w:r>
      <w:bookmarkEnd w:id="156"/>
    </w:p>
    <w:p w14:paraId="17DE88E7" w14:textId="77777777" w:rsidR="007668CA" w:rsidRPr="0060617A" w:rsidRDefault="00D37344" w:rsidP="008E363F">
      <w:pPr>
        <w:spacing w:line="480" w:lineRule="auto"/>
        <w:ind w:left="1152"/>
        <w:rPr>
          <w:b/>
        </w:rPr>
      </w:pPr>
      <w:bookmarkStart w:id="161" w:name="_Toc396311456"/>
      <w:r w:rsidRPr="00CC0897">
        <w:t xml:space="preserve">The </w:t>
      </w:r>
      <w:r w:rsidR="007668CA">
        <w:t xml:space="preserve">preschedule day identified in </w:t>
      </w:r>
      <w:proofErr w:type="spellStart"/>
      <w:r w:rsidR="007668CA">
        <w:t>WECC’s</w:t>
      </w:r>
      <w:proofErr w:type="spellEnd"/>
      <w:r w:rsidR="007668CA">
        <w:t xml:space="preserve"> Approved Preschedule Calendar for the given calendar year.</w:t>
      </w:r>
      <w:bookmarkEnd w:id="161"/>
    </w:p>
    <w:p w14:paraId="1A481156" w14:textId="58719142" w:rsidR="00D37344" w:rsidRDefault="00D37344" w:rsidP="00D37344">
      <w:pPr>
        <w:pStyle w:val="OATTStyle3"/>
        <w:numPr>
          <w:ilvl w:val="2"/>
          <w:numId w:val="15"/>
        </w:numPr>
      </w:pPr>
      <w:bookmarkStart w:id="162" w:name="_Toc472414046"/>
      <w:r>
        <w:t>Receiving Party:</w:t>
      </w:r>
      <w:bookmarkEnd w:id="157"/>
      <w:bookmarkEnd w:id="158"/>
      <w:bookmarkEnd w:id="159"/>
      <w:bookmarkEnd w:id="160"/>
      <w:bookmarkEnd w:id="162"/>
      <w:r>
        <w:t xml:space="preserve">  </w:t>
      </w:r>
    </w:p>
    <w:p w14:paraId="59CDBE52" w14:textId="77777777" w:rsidR="00D37344" w:rsidRDefault="00D37344" w:rsidP="00D37344"/>
    <w:p w14:paraId="450B44D4" w14:textId="77777777" w:rsidR="00D37344" w:rsidRDefault="00D37344" w:rsidP="00D37344">
      <w:pPr>
        <w:pStyle w:val="OATTSubSectionText"/>
      </w:pPr>
      <w:proofErr w:type="gramStart"/>
      <w:r>
        <w:t>The entity receiving the capacity and energy transmitted by the Transmission Provider to Point(s) of Delivery.</w:t>
      </w:r>
      <w:proofErr w:type="gramEnd"/>
    </w:p>
    <w:p w14:paraId="5C5C4837" w14:textId="77777777" w:rsidR="00D37344" w:rsidRDefault="00D37344" w:rsidP="00D37344">
      <w:pPr>
        <w:pStyle w:val="OATTStyle3"/>
        <w:numPr>
          <w:ilvl w:val="2"/>
          <w:numId w:val="15"/>
        </w:numPr>
      </w:pPr>
      <w:bookmarkStart w:id="163" w:name="_Toc134719151"/>
      <w:bookmarkStart w:id="164" w:name="_Toc134725168"/>
      <w:bookmarkStart w:id="165" w:name="_Toc135554785"/>
      <w:bookmarkStart w:id="166" w:name="_Toc186594002"/>
      <w:bookmarkStart w:id="167" w:name="_Toc472414047"/>
      <w:r>
        <w:t>Regional Transmission Group (</w:t>
      </w:r>
      <w:proofErr w:type="spellStart"/>
      <w:r>
        <w:t>RTG</w:t>
      </w:r>
      <w:proofErr w:type="spellEnd"/>
      <w:r>
        <w:t>):</w:t>
      </w:r>
      <w:bookmarkEnd w:id="163"/>
      <w:bookmarkEnd w:id="164"/>
      <w:bookmarkEnd w:id="165"/>
      <w:bookmarkEnd w:id="166"/>
      <w:bookmarkEnd w:id="167"/>
      <w:r>
        <w:t xml:space="preserve">  </w:t>
      </w:r>
    </w:p>
    <w:p w14:paraId="5B4B3F98" w14:textId="77777777" w:rsidR="00D37344" w:rsidRDefault="00D37344" w:rsidP="00D37344"/>
    <w:p w14:paraId="70D38D59" w14:textId="43A9E21B" w:rsidR="00D37344" w:rsidRDefault="00D37344" w:rsidP="00D37344">
      <w:pPr>
        <w:pStyle w:val="OATTSubSectionText"/>
      </w:pPr>
      <w:r>
        <w:t>A voluntary organization of transmission owners, transmission users and other entities approved by the Commission to efficiently coordinate transmission planning (and expansion), operation and use on a regional (and interregional) basis.</w:t>
      </w:r>
    </w:p>
    <w:p w14:paraId="7EE27515" w14:textId="77777777" w:rsidR="00D37344" w:rsidRDefault="00D37344" w:rsidP="00D37344">
      <w:pPr>
        <w:pStyle w:val="OATTStyle3"/>
        <w:numPr>
          <w:ilvl w:val="2"/>
          <w:numId w:val="15"/>
        </w:numPr>
      </w:pPr>
      <w:bookmarkStart w:id="168" w:name="_Toc134719152"/>
      <w:bookmarkStart w:id="169" w:name="_Toc134725169"/>
      <w:bookmarkStart w:id="170" w:name="_Toc135554786"/>
      <w:bookmarkStart w:id="171" w:name="_Toc186594003"/>
      <w:bookmarkStart w:id="172" w:name="_Toc472414048"/>
      <w:r>
        <w:t>Reserved Capacity:</w:t>
      </w:r>
      <w:bookmarkEnd w:id="168"/>
      <w:bookmarkEnd w:id="169"/>
      <w:bookmarkEnd w:id="170"/>
      <w:bookmarkEnd w:id="171"/>
      <w:bookmarkEnd w:id="172"/>
      <w:r>
        <w:t xml:space="preserve">  </w:t>
      </w:r>
    </w:p>
    <w:p w14:paraId="50B29A18" w14:textId="77777777" w:rsidR="00D37344" w:rsidRDefault="00D37344" w:rsidP="00D37344"/>
    <w:p w14:paraId="6ECE611C" w14:textId="77777777" w:rsidR="00D37344" w:rsidRDefault="00D37344" w:rsidP="00D37344">
      <w:pPr>
        <w:pStyle w:val="OATTSubSectionText"/>
      </w:pPr>
      <w:proofErr w:type="gramStart"/>
      <w:r>
        <w:t>The maximum amount of capacity and energy that the Transmission Provider agrees to transmit for the Transmission Customer over the Transmission Provider's Transmission System between the Point(s) of Receipt and the Point(s) of Delivery under Part II of the Tariff.</w:t>
      </w:r>
      <w:proofErr w:type="gramEnd"/>
      <w:r>
        <w:t xml:space="preserve">  Reserved Capacity shall be expressed in terms of whole megawatts on a sixty (60) minute interval (commencing on the clock hour) basis.</w:t>
      </w:r>
    </w:p>
    <w:p w14:paraId="7E705991" w14:textId="77777777" w:rsidR="00D37344" w:rsidRDefault="00D37344" w:rsidP="00D37344">
      <w:pPr>
        <w:pStyle w:val="OATTStyle3"/>
        <w:numPr>
          <w:ilvl w:val="2"/>
          <w:numId w:val="15"/>
        </w:numPr>
      </w:pPr>
      <w:bookmarkStart w:id="173" w:name="_Toc134719153"/>
      <w:bookmarkStart w:id="174" w:name="_Toc134725170"/>
      <w:bookmarkStart w:id="175" w:name="_Toc135554787"/>
      <w:bookmarkStart w:id="176" w:name="_Toc186594004"/>
      <w:bookmarkStart w:id="177" w:name="_Toc472414049"/>
      <w:r>
        <w:t>Service Agreement:</w:t>
      </w:r>
      <w:bookmarkEnd w:id="173"/>
      <w:bookmarkEnd w:id="174"/>
      <w:bookmarkEnd w:id="175"/>
      <w:bookmarkEnd w:id="176"/>
      <w:bookmarkEnd w:id="177"/>
      <w:r>
        <w:t xml:space="preserve">  </w:t>
      </w:r>
    </w:p>
    <w:p w14:paraId="37290D2E" w14:textId="77777777" w:rsidR="00D37344" w:rsidRDefault="00D37344" w:rsidP="00D37344"/>
    <w:p w14:paraId="3CEB8124" w14:textId="77777777" w:rsidR="00D37344" w:rsidRDefault="00D37344" w:rsidP="00D37344">
      <w:pPr>
        <w:pStyle w:val="OATTSubSectionText"/>
      </w:pPr>
      <w:r>
        <w:t xml:space="preserve">The initial agreement and any amendments or supplements thereto entered into by the Transmission Customer and the Transmission Provider for service under the Tariff. </w:t>
      </w:r>
    </w:p>
    <w:p w14:paraId="31C61D58" w14:textId="77777777" w:rsidR="00D37344" w:rsidRDefault="00D37344" w:rsidP="00D37344">
      <w:pPr>
        <w:pStyle w:val="OATTStyle3"/>
        <w:numPr>
          <w:ilvl w:val="2"/>
          <w:numId w:val="15"/>
        </w:numPr>
      </w:pPr>
      <w:bookmarkStart w:id="178" w:name="_Toc134719154"/>
      <w:bookmarkStart w:id="179" w:name="_Toc134725171"/>
      <w:bookmarkStart w:id="180" w:name="_Toc135554788"/>
      <w:bookmarkStart w:id="181" w:name="_Toc186594005"/>
      <w:bookmarkStart w:id="182" w:name="_Toc472414050"/>
      <w:r>
        <w:t>Service Commencement Date:</w:t>
      </w:r>
      <w:bookmarkEnd w:id="178"/>
      <w:bookmarkEnd w:id="179"/>
      <w:bookmarkEnd w:id="180"/>
      <w:bookmarkEnd w:id="181"/>
      <w:bookmarkEnd w:id="182"/>
      <w:r>
        <w:t xml:space="preserve">  </w:t>
      </w:r>
    </w:p>
    <w:p w14:paraId="18607597" w14:textId="77777777" w:rsidR="00D37344" w:rsidRDefault="00D37344" w:rsidP="00D37344"/>
    <w:p w14:paraId="478BD34F" w14:textId="463528D6" w:rsidR="00D37344" w:rsidRDefault="00D37344" w:rsidP="00D37344">
      <w:pPr>
        <w:pStyle w:val="OATTSubSectionText"/>
      </w:pPr>
      <w:r>
        <w:t>The date the Transmission Provider begins to provide service pursuant to the terms of an executed Service Agreement, or the date the Transmission Provider begins to provide service in accordance with Section 15.3</w:t>
      </w:r>
      <w:r w:rsidR="001B51ED">
        <w:t>.</w:t>
      </w:r>
    </w:p>
    <w:p w14:paraId="5A36530B" w14:textId="77777777" w:rsidR="00D37344" w:rsidRDefault="00D37344" w:rsidP="00D37344">
      <w:pPr>
        <w:pStyle w:val="OATTStyle3"/>
        <w:numPr>
          <w:ilvl w:val="2"/>
          <w:numId w:val="15"/>
        </w:numPr>
      </w:pPr>
      <w:bookmarkStart w:id="183" w:name="_Toc134719155"/>
      <w:bookmarkStart w:id="184" w:name="_Toc134725172"/>
      <w:bookmarkStart w:id="185" w:name="_Toc135554789"/>
      <w:bookmarkStart w:id="186" w:name="_Toc186594006"/>
      <w:bookmarkStart w:id="187" w:name="_Toc472414051"/>
      <w:r>
        <w:t>Short-Term Firm Point-To-Point Transmission Service:</w:t>
      </w:r>
      <w:bookmarkEnd w:id="183"/>
      <w:bookmarkEnd w:id="184"/>
      <w:bookmarkEnd w:id="185"/>
      <w:bookmarkEnd w:id="186"/>
      <w:bookmarkEnd w:id="187"/>
      <w:r>
        <w:t xml:space="preserve">  </w:t>
      </w:r>
    </w:p>
    <w:p w14:paraId="711CA290" w14:textId="77777777" w:rsidR="00D37344" w:rsidRDefault="00D37344" w:rsidP="00D37344"/>
    <w:p w14:paraId="729558C8" w14:textId="71EEFB91" w:rsidR="00D37344" w:rsidRDefault="00D37344" w:rsidP="00D37344">
      <w:pPr>
        <w:pStyle w:val="OATTSubSectionText"/>
      </w:pPr>
      <w:proofErr w:type="gramStart"/>
      <w:r>
        <w:t>Firm Point-To-Point Transmission Service under Part II of the Tariff with a term of one year</w:t>
      </w:r>
      <w:r w:rsidR="004C55F6">
        <w:t xml:space="preserve"> or less</w:t>
      </w:r>
      <w:r>
        <w:t>.</w:t>
      </w:r>
      <w:proofErr w:type="gramEnd"/>
    </w:p>
    <w:p w14:paraId="667BF534" w14:textId="77777777" w:rsidR="00D37344" w:rsidRDefault="00D37344" w:rsidP="00D37344">
      <w:pPr>
        <w:pStyle w:val="OATTStyle3"/>
        <w:numPr>
          <w:ilvl w:val="2"/>
          <w:numId w:val="15"/>
        </w:numPr>
      </w:pPr>
      <w:bookmarkStart w:id="188" w:name="_Toc186594007"/>
      <w:bookmarkStart w:id="189" w:name="_Toc472414052"/>
      <w:bookmarkStart w:id="190" w:name="_Toc134719156"/>
      <w:bookmarkStart w:id="191" w:name="_Toc134725173"/>
      <w:bookmarkStart w:id="192" w:name="_Toc135554790"/>
      <w:r>
        <w:t>System Condition</w:t>
      </w:r>
      <w:bookmarkEnd w:id="188"/>
      <w:bookmarkEnd w:id="189"/>
    </w:p>
    <w:p w14:paraId="3C7AB22B" w14:textId="77777777" w:rsidR="00D37344" w:rsidRDefault="00D37344" w:rsidP="00D37344">
      <w:pPr>
        <w:pStyle w:val="OATTSubSectionText"/>
        <w:spacing w:line="240" w:lineRule="auto"/>
        <w:ind w:left="0"/>
      </w:pPr>
    </w:p>
    <w:p w14:paraId="4A11F323" w14:textId="77777777" w:rsidR="00D37344" w:rsidRDefault="00D37344" w:rsidP="00D37344">
      <w:pPr>
        <w:pStyle w:val="OATTSubSectionText"/>
      </w:pPr>
      <w:r>
        <w:t xml:space="preserve">A specified condition on the Transmission Provider’s system or on a neighboring system, such as a constrained transmission element or </w:t>
      </w:r>
      <w:proofErr w:type="spellStart"/>
      <w:proofErr w:type="gramStart"/>
      <w:r>
        <w:t>flowgate</w:t>
      </w:r>
      <w:proofErr w:type="spellEnd"/>
      <w:r>
        <w:t>, that</w:t>
      </w:r>
      <w:proofErr w:type="gramEnd"/>
      <w:r>
        <w:t xml:space="preserve"> may trigger Curtailment of Long-Term Firm Point-to-Point Transmission Service using the curtailment priority pursuant to Section 13.6.  Such conditions must be identified in the Transmission Customer’s Service Agreement.</w:t>
      </w:r>
    </w:p>
    <w:p w14:paraId="2DA9658D" w14:textId="77777777" w:rsidR="00D37344" w:rsidRDefault="00D37344" w:rsidP="00D37344">
      <w:pPr>
        <w:pStyle w:val="OATTStyle3"/>
        <w:numPr>
          <w:ilvl w:val="2"/>
          <w:numId w:val="15"/>
        </w:numPr>
      </w:pPr>
      <w:bookmarkStart w:id="193" w:name="_Toc186594008"/>
      <w:bookmarkStart w:id="194" w:name="_Toc472414053"/>
      <w:r>
        <w:t>System Impact Study:</w:t>
      </w:r>
      <w:bookmarkEnd w:id="190"/>
      <w:bookmarkEnd w:id="191"/>
      <w:bookmarkEnd w:id="192"/>
      <w:bookmarkEnd w:id="193"/>
      <w:bookmarkEnd w:id="194"/>
      <w:r>
        <w:t xml:space="preserve">  </w:t>
      </w:r>
    </w:p>
    <w:p w14:paraId="56A991E9" w14:textId="77777777" w:rsidR="00D37344" w:rsidRDefault="00D37344" w:rsidP="00D37344"/>
    <w:p w14:paraId="424F809F" w14:textId="4F6A794E" w:rsidR="00D37344" w:rsidRDefault="00D37344" w:rsidP="00D37344">
      <w:pPr>
        <w:pStyle w:val="OATTSubSectionText"/>
      </w:pPr>
      <w:r>
        <w:t xml:space="preserve">An assessment by the Transmission Provider of (i) the adequacy of the Transmission System to accommodate a request for Firm Point-To-Point Transmission Service and (ii) whether any additional costs may be incurred in order to provide transmission service. </w:t>
      </w:r>
    </w:p>
    <w:p w14:paraId="0A8E980B" w14:textId="77777777" w:rsidR="004C55F6" w:rsidRPr="0060617A" w:rsidRDefault="004C55F6" w:rsidP="00EA46A6">
      <w:pPr>
        <w:pStyle w:val="OATTStyle3"/>
        <w:keepNext/>
        <w:widowControl/>
        <w:numPr>
          <w:ilvl w:val="2"/>
          <w:numId w:val="15"/>
        </w:numPr>
        <w:spacing w:line="480" w:lineRule="auto"/>
      </w:pPr>
      <w:bookmarkStart w:id="195" w:name="_Toc472414054"/>
      <w:bookmarkStart w:id="196" w:name="_Toc134719157"/>
      <w:bookmarkStart w:id="197" w:name="_Toc134725174"/>
      <w:bookmarkStart w:id="198" w:name="_Toc135554791"/>
      <w:bookmarkStart w:id="199" w:name="_Toc186594009"/>
      <w:r>
        <w:t>Tariff:</w:t>
      </w:r>
      <w:bookmarkEnd w:id="195"/>
    </w:p>
    <w:p w14:paraId="1B6B8916" w14:textId="77777777" w:rsidR="004C55F6" w:rsidRDefault="004C55F6" w:rsidP="003A18D4">
      <w:pPr>
        <w:spacing w:line="480" w:lineRule="auto"/>
        <w:ind w:left="432" w:firstLine="720"/>
      </w:pPr>
      <w:bookmarkStart w:id="200" w:name="_Toc396311466"/>
      <w:r>
        <w:t>This Open Access Transmission Tariff as may be amended from time to time.</w:t>
      </w:r>
      <w:bookmarkEnd w:id="200"/>
    </w:p>
    <w:p w14:paraId="7F061997" w14:textId="77777777" w:rsidR="00D37344" w:rsidRDefault="00D37344" w:rsidP="00D37344">
      <w:pPr>
        <w:pStyle w:val="OATTStyle3"/>
        <w:numPr>
          <w:ilvl w:val="2"/>
          <w:numId w:val="15"/>
        </w:numPr>
      </w:pPr>
      <w:bookmarkStart w:id="201" w:name="_Toc472414055"/>
      <w:r>
        <w:t>Third-Party Sale:</w:t>
      </w:r>
      <w:bookmarkEnd w:id="196"/>
      <w:bookmarkEnd w:id="197"/>
      <w:bookmarkEnd w:id="198"/>
      <w:bookmarkEnd w:id="199"/>
      <w:bookmarkEnd w:id="201"/>
      <w:r>
        <w:t xml:space="preserve">  </w:t>
      </w:r>
    </w:p>
    <w:p w14:paraId="2810C126" w14:textId="77777777" w:rsidR="00D37344" w:rsidRDefault="00D37344" w:rsidP="00D37344"/>
    <w:p w14:paraId="25CE9C0F" w14:textId="006C7083" w:rsidR="00D37344" w:rsidRDefault="00D37344" w:rsidP="00D37344">
      <w:pPr>
        <w:pStyle w:val="OATTSubSectionText"/>
      </w:pPr>
      <w:proofErr w:type="gramStart"/>
      <w:r>
        <w:t>Any sale for resale in interstate commerce to a Power Purchaser.</w:t>
      </w:r>
      <w:proofErr w:type="gramEnd"/>
    </w:p>
    <w:p w14:paraId="0245A958" w14:textId="77777777" w:rsidR="00D37344" w:rsidRDefault="00D37344" w:rsidP="00D37344">
      <w:pPr>
        <w:pStyle w:val="OATTStyle3"/>
        <w:numPr>
          <w:ilvl w:val="2"/>
          <w:numId w:val="15"/>
        </w:numPr>
      </w:pPr>
      <w:bookmarkStart w:id="202" w:name="_Toc134719158"/>
      <w:bookmarkStart w:id="203" w:name="_Toc134725175"/>
      <w:bookmarkStart w:id="204" w:name="_Toc135554792"/>
      <w:bookmarkStart w:id="205" w:name="_Toc186594010"/>
      <w:bookmarkStart w:id="206" w:name="_Toc472414056"/>
      <w:r>
        <w:t>Transmission Customer:</w:t>
      </w:r>
      <w:bookmarkEnd w:id="202"/>
      <w:bookmarkEnd w:id="203"/>
      <w:bookmarkEnd w:id="204"/>
      <w:bookmarkEnd w:id="205"/>
      <w:bookmarkEnd w:id="206"/>
      <w:r>
        <w:t xml:space="preserve">  </w:t>
      </w:r>
    </w:p>
    <w:p w14:paraId="457E49CB" w14:textId="77777777" w:rsidR="00D37344" w:rsidRDefault="00D37344" w:rsidP="00D37344"/>
    <w:p w14:paraId="18E1CCC3" w14:textId="36220948" w:rsidR="00D37344" w:rsidRDefault="00D37344" w:rsidP="00D37344">
      <w:pPr>
        <w:pStyle w:val="OATTSubSectionText"/>
      </w:pPr>
      <w:r>
        <w:t>Any Eligible Customer (or its Designated Agent) that executes a Service Agreement.  This term is used in the Part I Common Service Provisions to include customers receiving tra</w:t>
      </w:r>
      <w:r w:rsidR="001B51ED">
        <w:t xml:space="preserve">nsmission service under Part II </w:t>
      </w:r>
      <w:r>
        <w:t xml:space="preserve">of this Tariff.  </w:t>
      </w:r>
    </w:p>
    <w:p w14:paraId="2979216B" w14:textId="77777777" w:rsidR="00D37344" w:rsidRDefault="00D37344" w:rsidP="00D37344">
      <w:pPr>
        <w:pStyle w:val="OATTStyle3"/>
        <w:numPr>
          <w:ilvl w:val="2"/>
          <w:numId w:val="15"/>
        </w:numPr>
      </w:pPr>
      <w:bookmarkStart w:id="207" w:name="_Toc134719159"/>
      <w:bookmarkStart w:id="208" w:name="_Toc134725176"/>
      <w:bookmarkStart w:id="209" w:name="_Toc135554793"/>
      <w:bookmarkStart w:id="210" w:name="_Toc186594011"/>
      <w:bookmarkStart w:id="211" w:name="_Toc472414057"/>
      <w:r>
        <w:t>Transmission Provider:</w:t>
      </w:r>
      <w:bookmarkEnd w:id="207"/>
      <w:bookmarkEnd w:id="208"/>
      <w:bookmarkEnd w:id="209"/>
      <w:bookmarkEnd w:id="210"/>
      <w:bookmarkEnd w:id="211"/>
      <w:r>
        <w:t xml:space="preserve">  </w:t>
      </w:r>
    </w:p>
    <w:p w14:paraId="2703D1C6" w14:textId="77777777" w:rsidR="00D37344" w:rsidRDefault="00D37344" w:rsidP="00D37344"/>
    <w:p w14:paraId="589372D8" w14:textId="2DEB0450" w:rsidR="00D37344" w:rsidRDefault="00D37344" w:rsidP="00D37344">
      <w:pPr>
        <w:pStyle w:val="OATTSubSectionText"/>
      </w:pPr>
      <w:proofErr w:type="gramStart"/>
      <w:r>
        <w:t xml:space="preserve">The </w:t>
      </w:r>
      <w:r w:rsidR="00E03F1A">
        <w:t>transmitting</w:t>
      </w:r>
      <w:r>
        <w:t xml:space="preserve"> utility (or its Designated Agent) that owns, controls, or operates facilities used for the transmission of electric energy in interstate commerce and provides transmission service under the Tariff.</w:t>
      </w:r>
      <w:proofErr w:type="gramEnd"/>
    </w:p>
    <w:p w14:paraId="7DA31BE5" w14:textId="77777777" w:rsidR="00D37344" w:rsidRDefault="00D37344" w:rsidP="00D37344">
      <w:pPr>
        <w:pStyle w:val="OATTStyle3"/>
        <w:numPr>
          <w:ilvl w:val="2"/>
          <w:numId w:val="15"/>
        </w:numPr>
      </w:pPr>
      <w:bookmarkStart w:id="212" w:name="_Toc134719161"/>
      <w:bookmarkStart w:id="213" w:name="_Toc134725178"/>
      <w:bookmarkStart w:id="214" w:name="_Toc135554795"/>
      <w:bookmarkStart w:id="215" w:name="_Toc186594013"/>
      <w:bookmarkStart w:id="216" w:name="_Toc472414058"/>
      <w:r>
        <w:t>Transmission Service:</w:t>
      </w:r>
      <w:bookmarkEnd w:id="212"/>
      <w:bookmarkEnd w:id="213"/>
      <w:bookmarkEnd w:id="214"/>
      <w:bookmarkEnd w:id="215"/>
      <w:bookmarkEnd w:id="216"/>
      <w:r>
        <w:t xml:space="preserve">  </w:t>
      </w:r>
    </w:p>
    <w:p w14:paraId="75722449" w14:textId="77777777" w:rsidR="00D37344" w:rsidRDefault="00D37344" w:rsidP="00D37344"/>
    <w:p w14:paraId="36E70DB7" w14:textId="77777777" w:rsidR="00D37344" w:rsidRDefault="00D37344" w:rsidP="00D37344">
      <w:pPr>
        <w:pStyle w:val="OATTSubSectionText"/>
      </w:pPr>
      <w:r>
        <w:t>Point-To-Point Transmission Service provided under Part II of the Tariff on a firm and non-firm basis.</w:t>
      </w:r>
    </w:p>
    <w:p w14:paraId="5905EF6F" w14:textId="77777777" w:rsidR="00D37344" w:rsidRDefault="00D37344" w:rsidP="00EA46A6">
      <w:pPr>
        <w:pStyle w:val="OATTStyle3"/>
        <w:numPr>
          <w:ilvl w:val="2"/>
          <w:numId w:val="15"/>
        </w:numPr>
      </w:pPr>
      <w:bookmarkStart w:id="217" w:name="_Toc134719162"/>
      <w:bookmarkStart w:id="218" w:name="_Toc134725179"/>
      <w:bookmarkStart w:id="219" w:name="_Toc135554796"/>
      <w:bookmarkStart w:id="220" w:name="_Toc186594014"/>
      <w:bookmarkStart w:id="221" w:name="_Toc472414059"/>
      <w:r>
        <w:t>Transmission System:</w:t>
      </w:r>
      <w:bookmarkEnd w:id="217"/>
      <w:bookmarkEnd w:id="218"/>
      <w:bookmarkEnd w:id="219"/>
      <w:bookmarkEnd w:id="220"/>
      <w:bookmarkEnd w:id="221"/>
      <w:r>
        <w:t xml:space="preserve">  </w:t>
      </w:r>
    </w:p>
    <w:p w14:paraId="53BF59E1" w14:textId="77777777" w:rsidR="00D37344" w:rsidRDefault="00D37344" w:rsidP="00D37344"/>
    <w:p w14:paraId="6EE7DD6F" w14:textId="32AC0CB1" w:rsidR="00D37344" w:rsidRPr="00B344B1" w:rsidRDefault="00D37344" w:rsidP="00EA46A6">
      <w:pPr>
        <w:pStyle w:val="OATTSubSectionText"/>
      </w:pPr>
      <w:bookmarkStart w:id="222" w:name="_Toc396311472"/>
      <w:r w:rsidRPr="00B344B1">
        <w:t>The facilities owned</w:t>
      </w:r>
      <w:proofErr w:type="gramStart"/>
      <w:r w:rsidRPr="00B344B1">
        <w:t>,</w:t>
      </w:r>
      <w:proofErr w:type="gramEnd"/>
      <w:r w:rsidRPr="00B344B1">
        <w:t xml:space="preserve"> controlled or operated by the Transmission Provider that are used to provide transmission service under Part II of the Tariff.</w:t>
      </w:r>
      <w:bookmarkEnd w:id="222"/>
      <w:r>
        <w:t xml:space="preserve"> </w:t>
      </w:r>
    </w:p>
    <w:p w14:paraId="729AE271" w14:textId="77777777" w:rsidR="005629D4" w:rsidRDefault="00D71AE0" w:rsidP="00EA46A6">
      <w:pPr>
        <w:pStyle w:val="OATTStyle3"/>
        <w:keepNext/>
        <w:widowControl/>
        <w:numPr>
          <w:ilvl w:val="2"/>
          <w:numId w:val="15"/>
        </w:numPr>
        <w:spacing w:line="480" w:lineRule="auto"/>
      </w:pPr>
      <w:bookmarkStart w:id="223" w:name="_Toc472414060"/>
      <w:bookmarkStart w:id="224" w:name="_Toc134719163"/>
      <w:bookmarkStart w:id="225" w:name="_Toc134725180"/>
      <w:bookmarkStart w:id="226" w:name="_Toc135554797"/>
      <w:bookmarkStart w:id="227" w:name="_Toc186594015"/>
      <w:r>
        <w:t>Unreserved</w:t>
      </w:r>
      <w:r w:rsidR="005629D4">
        <w:t xml:space="preserve"> Use:</w:t>
      </w:r>
      <w:bookmarkEnd w:id="223"/>
    </w:p>
    <w:p w14:paraId="3AEE0F6F" w14:textId="77777777" w:rsidR="005629D4" w:rsidRPr="0060617A" w:rsidRDefault="00D71AE0" w:rsidP="00265815">
      <w:pPr>
        <w:spacing w:line="480" w:lineRule="auto"/>
        <w:ind w:left="432" w:firstLine="720"/>
        <w:rPr>
          <w:b/>
        </w:rPr>
      </w:pPr>
      <w:bookmarkStart w:id="228" w:name="_Toc396311474"/>
      <w:r>
        <w:t>Unreserved</w:t>
      </w:r>
      <w:r w:rsidR="005629D4">
        <w:t xml:space="preserve"> Use shall have the meaning ascribed in Section 13.4 of the Tariff.</w:t>
      </w:r>
      <w:bookmarkEnd w:id="228"/>
    </w:p>
    <w:p w14:paraId="233D3970" w14:textId="090E094B" w:rsidR="00D37344" w:rsidRDefault="00D37344" w:rsidP="00EA46A6">
      <w:pPr>
        <w:pStyle w:val="OATTStyle2"/>
        <w:widowControl/>
        <w:numPr>
          <w:ilvl w:val="1"/>
          <w:numId w:val="15"/>
        </w:numPr>
        <w:spacing w:line="480" w:lineRule="auto"/>
      </w:pPr>
      <w:bookmarkStart w:id="229" w:name="_Toc472414061"/>
      <w:r>
        <w:t>Renewal Procedures</w:t>
      </w:r>
      <w:bookmarkEnd w:id="224"/>
      <w:bookmarkEnd w:id="225"/>
      <w:bookmarkEnd w:id="226"/>
      <w:bookmarkEnd w:id="227"/>
      <w:r>
        <w:t xml:space="preserve"> for </w:t>
      </w:r>
      <w:bookmarkStart w:id="230" w:name="_Toc134719165"/>
      <w:bookmarkStart w:id="231" w:name="_Toc134725182"/>
      <w:bookmarkStart w:id="232" w:name="_Toc135554799"/>
      <w:bookmarkStart w:id="233" w:name="_Toc186594017"/>
      <w:r>
        <w:t>Existing Firm Service Customers</w:t>
      </w:r>
      <w:bookmarkEnd w:id="229"/>
      <w:bookmarkEnd w:id="230"/>
      <w:bookmarkEnd w:id="231"/>
      <w:bookmarkEnd w:id="232"/>
      <w:bookmarkEnd w:id="233"/>
    </w:p>
    <w:p w14:paraId="1320563B" w14:textId="76790CEB" w:rsidR="00CC0897" w:rsidRPr="00A35EF4" w:rsidRDefault="00DC7E1C" w:rsidP="00EA46A6">
      <w:pPr>
        <w:pStyle w:val="OATTStyle3"/>
        <w:widowControl/>
        <w:numPr>
          <w:ilvl w:val="2"/>
          <w:numId w:val="15"/>
        </w:numPr>
        <w:spacing w:line="480" w:lineRule="auto"/>
      </w:pPr>
      <w:bookmarkStart w:id="234" w:name="_Toc472414062"/>
      <w:r w:rsidRPr="00EA46A6">
        <w:t>Continuation of Service</w:t>
      </w:r>
      <w:bookmarkEnd w:id="234"/>
    </w:p>
    <w:p w14:paraId="76099ABC" w14:textId="77777777" w:rsidR="00C00133" w:rsidRDefault="00D37344" w:rsidP="007F26DC">
      <w:pPr>
        <w:pStyle w:val="OATTSubSectionText"/>
        <w:widowControl/>
      </w:pPr>
      <w:r>
        <w:t xml:space="preserve">Subject to the </w:t>
      </w:r>
      <w:r w:rsidR="00FA1FCA" w:rsidRPr="00CC0EEA">
        <w:t>Service Agreement term limitation in Se</w:t>
      </w:r>
      <w:r w:rsidR="00044297" w:rsidRPr="00CC0EEA">
        <w:t xml:space="preserve">ction </w:t>
      </w:r>
      <w:r w:rsidR="00FA1FCA" w:rsidRPr="00CC0EEA">
        <w:t xml:space="preserve">13.1, </w:t>
      </w:r>
      <w:r w:rsidR="00D71AE0">
        <w:t xml:space="preserve">existing </w:t>
      </w:r>
      <w:r>
        <w:t xml:space="preserve">firm service customers (wholesale requirements and transmission-only, with a contract term </w:t>
      </w:r>
      <w:r w:rsidR="00FA1FCA" w:rsidRPr="00CC0EEA">
        <w:t>greater than one year</w:t>
      </w:r>
      <w:r>
        <w:t>), have the right to continue to take transmission service from the Transmission Provider when the contract expires, rolls over or is renewed</w:t>
      </w:r>
      <w:r w:rsidR="00FA1FCA" w:rsidRPr="00CC0EEA">
        <w:t>; provided, however, the total term for any Service Agreement, including all renewal options, is limited to three (3) years</w:t>
      </w:r>
      <w:r w:rsidR="00C00133">
        <w:t xml:space="preserve">, unless: </w:t>
      </w:r>
    </w:p>
    <w:p w14:paraId="6982113C" w14:textId="77777777" w:rsidR="00C00133" w:rsidRDefault="00C00133" w:rsidP="00EA46A6">
      <w:pPr>
        <w:pStyle w:val="OATTSubSectionText"/>
        <w:widowControl/>
        <w:ind w:firstLine="648"/>
      </w:pPr>
      <w:r>
        <w:t>2.1.1</w:t>
      </w:r>
      <w:r>
        <w:tab/>
        <w:t>In the exclusive determination of Transmission Provider, the Eligible Customer has satisfied the requirements of the Governmental Person Use Certification and the requirements of Section 5.2 of this Tariff; or</w:t>
      </w:r>
    </w:p>
    <w:p w14:paraId="3DDC1D10" w14:textId="77777777" w:rsidR="00C00133" w:rsidRDefault="00C00133" w:rsidP="00EA46A6">
      <w:pPr>
        <w:pStyle w:val="OATTSubSectionText"/>
        <w:keepNext/>
        <w:widowControl/>
        <w:ind w:firstLine="648"/>
      </w:pPr>
      <w:r>
        <w:t xml:space="preserve">2.1.2 The Transmission Provider and a firm service customer with a contract term of two (2) years or more mutually agreed to add the following automatic renewal option to the initial Transmission Service Agreement: </w:t>
      </w:r>
    </w:p>
    <w:p w14:paraId="273BE4CD" w14:textId="6753EBCA" w:rsidR="00C00133" w:rsidRDefault="00C00133" w:rsidP="00EA46A6">
      <w:pPr>
        <w:pStyle w:val="OATTSubSectionText"/>
        <w:keepNext/>
        <w:widowControl/>
      </w:pPr>
      <w:r>
        <w:t>“</w:t>
      </w:r>
      <w:r w:rsidRPr="00EA46A6">
        <w:rPr>
          <w:b/>
        </w:rPr>
        <w:t>Automatic renewal option</w:t>
      </w:r>
      <w:r>
        <w:t>”: This TSA will automatically renew for an additional term of two (2) years, unless either Party notifies the other party of the termination of this automatic renewal option on or before the date that is one (1) year prior the last day of the initial term of the TSA, and one (1) year prior to the last day of each subsequent term of the TSA thereafter.”</w:t>
      </w:r>
      <w:r w:rsidR="00D37344">
        <w:t xml:space="preserve">  </w:t>
      </w:r>
    </w:p>
    <w:p w14:paraId="0E66BC9E" w14:textId="4865C732" w:rsidR="00C00133" w:rsidRPr="001D5353" w:rsidRDefault="00C00133" w:rsidP="00EA46A6">
      <w:pPr>
        <w:pStyle w:val="OATTStyle3"/>
        <w:numPr>
          <w:ilvl w:val="2"/>
          <w:numId w:val="15"/>
        </w:numPr>
        <w:spacing w:line="480" w:lineRule="auto"/>
      </w:pPr>
      <w:bookmarkStart w:id="235" w:name="_Toc472414063"/>
      <w:r w:rsidRPr="00A35EF4">
        <w:t>Competing Requests</w:t>
      </w:r>
      <w:bookmarkEnd w:id="235"/>
    </w:p>
    <w:p w14:paraId="3BA55AEE" w14:textId="19899740" w:rsidR="00D37344" w:rsidRDefault="00D37344" w:rsidP="00D37344">
      <w:pPr>
        <w:pStyle w:val="OATTSubSectionText"/>
      </w:pPr>
      <w:r>
        <w:t xml:space="preserve">This transmission reservation priority is independent of whether the existing customer continues to purchase capacity and energy from the Transmission Provider or elects to purchase capacity and energy from another supplier.  If at the end of the contract term, the Transmission Provider's Transmission System cannot accommodate all of the requests for transmission service, the existing firm service customer must agree to accept a contract term at least equal to a competing request by </w:t>
      </w:r>
      <w:r w:rsidRPr="000937F0">
        <w:t xml:space="preserve"> </w:t>
      </w:r>
      <w:r>
        <w:t xml:space="preserve">any new Eligible Customer </w:t>
      </w:r>
      <w:r w:rsidR="00085FFB" w:rsidRPr="00CC0EEA">
        <w:t>requesting service</w:t>
      </w:r>
      <w:r w:rsidR="00D71AE0">
        <w:t xml:space="preserve"> </w:t>
      </w:r>
      <w:r w:rsidR="00C00133" w:rsidRPr="00C00133">
        <w:t>(up to three (3) years in duration)</w:t>
      </w:r>
      <w:r w:rsidR="00C00133">
        <w:t xml:space="preserve"> </w:t>
      </w:r>
      <w:r>
        <w:t xml:space="preserve">and </w:t>
      </w:r>
      <w:r w:rsidR="00D71AE0">
        <w:t xml:space="preserve">be willing </w:t>
      </w:r>
      <w:r>
        <w:t>to pay the current rate</w:t>
      </w:r>
      <w:r w:rsidR="00D71AE0">
        <w:t xml:space="preserve"> for such service</w:t>
      </w:r>
      <w:r w:rsidR="00085FFB" w:rsidRPr="00CC0EEA">
        <w:t xml:space="preserve">, </w:t>
      </w:r>
      <w:r>
        <w:t xml:space="preserve"> as approved by the </w:t>
      </w:r>
      <w:r w:rsidR="00085FFB" w:rsidRPr="00CC0EEA">
        <w:t>Transmission Provider’s</w:t>
      </w:r>
      <w:r w:rsidR="00696A82" w:rsidRPr="00CC0EEA">
        <w:t xml:space="preserve"> Board of Commissioners and the Los Angeles City Council </w:t>
      </w:r>
      <w:r>
        <w:t xml:space="preserve"> for such service; provided that, the firm service customer </w:t>
      </w:r>
      <w:r w:rsidR="00044297" w:rsidRPr="00CC0EEA">
        <w:t xml:space="preserve">(i) </w:t>
      </w:r>
      <w:r>
        <w:t xml:space="preserve">shall have a right of first refusal at the end of such service only if the </w:t>
      </w:r>
      <w:r w:rsidR="00FA1FCA" w:rsidRPr="00CC0EEA">
        <w:t xml:space="preserve">Transmission Customer has not exhausted its three (3) year Service Agreement limitation </w:t>
      </w:r>
      <w:r w:rsidR="00044297" w:rsidRPr="00CC0EEA">
        <w:t xml:space="preserve">and (ii) may </w:t>
      </w:r>
      <w:r w:rsidR="00310679" w:rsidRPr="00CC0EEA">
        <w:t xml:space="preserve">only </w:t>
      </w:r>
      <w:r w:rsidR="00044297" w:rsidRPr="00CC0EEA">
        <w:t>renew the service for a period such that the total term of the Service Agreement, including all renewal options, does not exceed three (3)</w:t>
      </w:r>
      <w:r>
        <w:t xml:space="preserve"> years</w:t>
      </w:r>
      <w:r w:rsidR="00C00133" w:rsidRPr="00C00133">
        <w:t>, unless in the exclusive determination of Transmission Provider, the Eligible Customer has satisfied the requirements of  the Governmental Person Use Certification and the requirements of Section 5.2 of this Tariff; or the Transmission Provider and a firm service customer with a contract term of two (2) years or more have mutually agreed to add the automatic renewal option set forth in Section 2.1.2 of this Tariff to the initial Transmission Service Agreement</w:t>
      </w:r>
      <w:r w:rsidR="00044297" w:rsidRPr="00CC0EEA">
        <w:t xml:space="preserve">. </w:t>
      </w:r>
      <w:r>
        <w:t xml:space="preserve"> The existing firm service customer must provide notice to the Transmission Provider whether it will exercise its right of first refusal no less than </w:t>
      </w:r>
      <w:r w:rsidR="00A5267C">
        <w:t>six (6) months</w:t>
      </w:r>
      <w:r>
        <w:t xml:space="preserve"> prior to the expiration date of its transmission service agreement.  This transmission reservation priority for existing firm service customers is an ongoing right that may be exercised at the end of all firm contract terms </w:t>
      </w:r>
      <w:r w:rsidR="00B37F81" w:rsidRPr="00CC0EEA">
        <w:t>greater than one year</w:t>
      </w:r>
      <w:r w:rsidR="00A5267C">
        <w:t>.</w:t>
      </w:r>
      <w:r w:rsidRPr="00CC0EEA">
        <w:t xml:space="preserve"> </w:t>
      </w:r>
    </w:p>
    <w:p w14:paraId="039799A4" w14:textId="776227AE" w:rsidR="00C00133" w:rsidRPr="001D5353" w:rsidRDefault="00896D30" w:rsidP="00EA46A6">
      <w:pPr>
        <w:pStyle w:val="OATTStyle3"/>
        <w:numPr>
          <w:ilvl w:val="2"/>
          <w:numId w:val="15"/>
        </w:numPr>
        <w:spacing w:line="480" w:lineRule="auto"/>
      </w:pPr>
      <w:bookmarkStart w:id="236" w:name="_Toc472414064"/>
      <w:bookmarkStart w:id="237" w:name="_Toc134719166"/>
      <w:bookmarkStart w:id="238" w:name="_Toc134725183"/>
      <w:bookmarkStart w:id="239" w:name="_Toc135554800"/>
      <w:bookmarkStart w:id="240" w:name="_Toc186594018"/>
      <w:r w:rsidRPr="00A35EF4">
        <w:t>Prior Service Agreements</w:t>
      </w:r>
      <w:bookmarkEnd w:id="236"/>
    </w:p>
    <w:p w14:paraId="25ABB0EE" w14:textId="2CD6477B" w:rsidR="00D37344" w:rsidRDefault="00122898" w:rsidP="004F6129">
      <w:pPr>
        <w:pStyle w:val="OATTSubSectionText"/>
        <w:ind w:firstLine="288"/>
      </w:pPr>
      <w:r w:rsidRPr="00CC0EEA">
        <w:t>Service agreem</w:t>
      </w:r>
      <w:r w:rsidRPr="00A35EF4">
        <w:t xml:space="preserve">ents </w:t>
      </w:r>
      <w:r w:rsidR="009D05F5" w:rsidRPr="00A35EF4">
        <w:t xml:space="preserve">entered into under Transmission Provider’s open access transmission tariff </w:t>
      </w:r>
      <w:r w:rsidRPr="00A35EF4">
        <w:t xml:space="preserve"> prior to the effective date of this Tariff, unless te</w:t>
      </w:r>
      <w:r w:rsidR="009D05F5" w:rsidRPr="00A35EF4">
        <w:t>rminated, will be</w:t>
      </w:r>
      <w:r w:rsidR="0008485B" w:rsidRPr="00A35EF4">
        <w:t xml:space="preserve"> subject to the renewal procedures above on the first roll over date after the effective date of this Tariff</w:t>
      </w:r>
      <w:r w:rsidRPr="00CC0EEA">
        <w:t>.</w:t>
      </w:r>
    </w:p>
    <w:p w14:paraId="519E242B" w14:textId="77777777" w:rsidR="00D37344" w:rsidRDefault="00D37344" w:rsidP="00D37344">
      <w:pPr>
        <w:pStyle w:val="OATTStyle2"/>
        <w:numPr>
          <w:ilvl w:val="1"/>
          <w:numId w:val="15"/>
        </w:numPr>
      </w:pPr>
      <w:bookmarkStart w:id="241" w:name="_Toc472414065"/>
      <w:r>
        <w:t>Ancillary Services</w:t>
      </w:r>
      <w:bookmarkEnd w:id="237"/>
      <w:bookmarkEnd w:id="238"/>
      <w:bookmarkEnd w:id="239"/>
      <w:bookmarkEnd w:id="240"/>
      <w:bookmarkEnd w:id="241"/>
    </w:p>
    <w:p w14:paraId="3ADE58F1" w14:textId="3380F687" w:rsidR="00D37344" w:rsidRDefault="00D37344" w:rsidP="00D37344">
      <w:pPr>
        <w:pStyle w:val="OATTSectionText"/>
        <w:numPr>
          <w:ilvl w:val="0"/>
          <w:numId w:val="0"/>
        </w:numPr>
        <w:ind w:left="720"/>
      </w:pPr>
      <w:r>
        <w:tab/>
        <w:t xml:space="preserve">Ancillary Services are needed with transmission service to maintain reliability within and among the Control Areas affected by the transmission service.  The Transmission Provider is required to provide, and the Transmission Customer is required to purchase, the following Ancillary Services (i) Scheduling, System Control and Dispatch, and (ii) Reactive Supply and Voltage Control from Generation or Other Sources.  </w:t>
      </w:r>
    </w:p>
    <w:p w14:paraId="7F06EEC9" w14:textId="5A2A954B" w:rsidR="00D37344" w:rsidRDefault="00D37344" w:rsidP="00D37344">
      <w:pPr>
        <w:pStyle w:val="OATTSectionText"/>
        <w:numPr>
          <w:ilvl w:val="0"/>
          <w:numId w:val="0"/>
        </w:numPr>
        <w:ind w:left="720"/>
      </w:pPr>
      <w:r>
        <w:tab/>
        <w:t xml:space="preserve">The Transmission Provider is required to offer to provide the following Ancillary Services only to the Transmission Customer serving load within the Transmission Provider's Control Area (i) Regulation and Frequency Response, (ii) Energy </w:t>
      </w:r>
      <w:proofErr w:type="spellStart"/>
      <w:r>
        <w:t>Imbalance</w:t>
      </w:r>
      <w:r w:rsidR="006142BE">
        <w:t>and</w:t>
      </w:r>
      <w:proofErr w:type="spellEnd"/>
      <w:r w:rsidR="006142BE">
        <w:t xml:space="preserve"> Frequency Response Service </w:t>
      </w:r>
      <w:r w:rsidR="00D71AE0">
        <w:t>or Generator Regulation and Frequency Response Service</w:t>
      </w:r>
      <w:r>
        <w:t xml:space="preserve">, (iii) Operating Reserve - Spinning, and (iv) Operating Reserve - Supplemental.  The Transmission Customer serving load within the Transmission Provider's Control Area is required to acquire these Ancillary Services, whether from the Transmission Provider, from a third party, or by self-supply.  </w:t>
      </w:r>
    </w:p>
    <w:p w14:paraId="4803A209" w14:textId="0F535B51" w:rsidR="00D37344" w:rsidRPr="00C11535" w:rsidRDefault="00D37344" w:rsidP="00D37344">
      <w:pPr>
        <w:pStyle w:val="OATTSectionText"/>
        <w:numPr>
          <w:ilvl w:val="0"/>
          <w:numId w:val="0"/>
        </w:numPr>
        <w:ind w:left="720" w:firstLine="720"/>
        <w:rPr>
          <w:szCs w:val="26"/>
        </w:rPr>
      </w:pPr>
      <w:r w:rsidRPr="00C11535">
        <w:rPr>
          <w:szCs w:val="26"/>
        </w:rPr>
        <w:t xml:space="preserve">The </w:t>
      </w:r>
      <w:r w:rsidRPr="00C11535">
        <w:t>Transmission</w:t>
      </w:r>
      <w:r w:rsidRPr="00C11535">
        <w:rPr>
          <w:szCs w:val="26"/>
        </w:rPr>
        <w:t xml:space="preserve"> Provider is required to provide, to the extent it is physically feasible to do so from its resources or from resources available to it, Generator Imbalance Service when Transmission Service is used to deliver energy from a generator located within its Control Area.  The Transmission Customer using Transmission Service to deliver energy from a generator located within the Transmission Provider’s Control Area is required to acquire Generator Imbalance Service, whether from the Transmission Provider, from a third party, or by self-supply.   </w:t>
      </w:r>
    </w:p>
    <w:p w14:paraId="4E6C0743" w14:textId="1CF183FE" w:rsidR="00D37344" w:rsidRPr="006B45C0" w:rsidRDefault="00D37344" w:rsidP="00D37344">
      <w:pPr>
        <w:pStyle w:val="OATTSectionText"/>
        <w:numPr>
          <w:ilvl w:val="0"/>
          <w:numId w:val="0"/>
        </w:numPr>
        <w:ind w:left="720" w:firstLine="720"/>
      </w:pPr>
      <w:r>
        <w:t xml:space="preserve">The Transmission Customer may not decline the Transmission Provider's offer of Ancillary Services unless it demonstrates that it has acquired the Ancillary Services from another source.  The Transmission Customer </w:t>
      </w:r>
      <w:r w:rsidRPr="00EA46A6">
        <w:t>must</w:t>
      </w:r>
      <w:r>
        <w:t xml:space="preserve"> </w:t>
      </w:r>
      <w:r w:rsidRPr="00EA46A6">
        <w:t>list</w:t>
      </w:r>
      <w:r>
        <w:t xml:space="preserve"> in its Application which Ancillary Services it will purchase from the Transmission Provider.  </w:t>
      </w:r>
      <w:r w:rsidRPr="006B45C0">
        <w:t>A Transmission Customer that exceeds its firm reserved capacity at any Point of Receipt or Point of Delivery or an Eligible Customer that uses Transmission Service at a Point of Receipt or Point of Delivery that it has not reserved is required to pay for all of the Ancillary Services identified in this section</w:t>
      </w:r>
      <w:r>
        <w:t xml:space="preserve"> that were provided by the Transmission Provider associated with the unreserved service</w:t>
      </w:r>
      <w:r w:rsidR="00AE23ED">
        <w:t xml:space="preserve"> pursuant to Schedule 11</w:t>
      </w:r>
      <w:r w:rsidRPr="006B45C0">
        <w:t>.  The Transmission Customer or Eligible Customer will pay for Ancillary Services based on the amount of transmission serv</w:t>
      </w:r>
      <w:r>
        <w:t>ice</w:t>
      </w:r>
      <w:r w:rsidRPr="006B45C0">
        <w:t xml:space="preserve"> it used but did not reserve.</w:t>
      </w:r>
    </w:p>
    <w:p w14:paraId="215F86EF" w14:textId="17E0A96A" w:rsidR="00D37344" w:rsidRDefault="00D37344" w:rsidP="00D37344">
      <w:pPr>
        <w:pStyle w:val="OATTSectionText"/>
        <w:numPr>
          <w:ilvl w:val="0"/>
          <w:numId w:val="0"/>
        </w:numPr>
        <w:ind w:left="720"/>
      </w:pPr>
      <w:r>
        <w:tab/>
        <w:t>If the Transmission Provider is a utility providing transmission service but is not a Control Area operator</w:t>
      </w:r>
      <w:r w:rsidR="00AE155E">
        <w:t xml:space="preserve"> for any segment of the transmission path</w:t>
      </w:r>
      <w:r>
        <w:t>, it may be unable to provide some or all of the Ancillary Services.  In this case, the Transmission Provider can fulfill its obligation to provide Ancillary Services by acting as the Transmission Customer's agent to secure these Ancillary Services from the Control Area operator.  The Transmission Customer may elect to (i) have the Transmission Provider act as its agent, (ii) secure the Ancillary Services directly from the Control Area operator, or (iii) secure the Ancillary Services (discussed in Schedules 3, 4, 5, 6</w:t>
      </w:r>
      <w:r w:rsidR="006142BE">
        <w:t>,</w:t>
      </w:r>
      <w:r>
        <w:t xml:space="preserve"> 9</w:t>
      </w:r>
      <w:r w:rsidR="006142BE">
        <w:t>, and 10</w:t>
      </w:r>
      <w:r>
        <w:t>) from a third party or by self-supply when technically feasible.</w:t>
      </w:r>
    </w:p>
    <w:p w14:paraId="68C84062" w14:textId="38C8C7BB" w:rsidR="00D37344" w:rsidRDefault="00D37344" w:rsidP="00D37344">
      <w:pPr>
        <w:pStyle w:val="OATTSectionText"/>
        <w:numPr>
          <w:ilvl w:val="0"/>
          <w:numId w:val="0"/>
        </w:numPr>
        <w:ind w:left="720"/>
      </w:pPr>
      <w:r>
        <w:tab/>
        <w:t>The Transmission Provider specif</w:t>
      </w:r>
      <w:r w:rsidR="00524F55">
        <w:t>ies</w:t>
      </w:r>
      <w:r>
        <w:t xml:space="preserve"> the rate treatment and all related terms and conditions in the event of an </w:t>
      </w:r>
      <w:r w:rsidR="006D4EFD">
        <w:t>u</w:t>
      </w:r>
      <w:r w:rsidR="00D71AE0">
        <w:t>nreserved</w:t>
      </w:r>
      <w:r>
        <w:t xml:space="preserve"> use of Ancillary Services by the Transmission Customer</w:t>
      </w:r>
      <w:r w:rsidR="00524F55">
        <w:t xml:space="preserve"> in Schedule 11</w:t>
      </w:r>
      <w:r>
        <w:t>.</w:t>
      </w:r>
    </w:p>
    <w:p w14:paraId="655AED54" w14:textId="66CDDC5A" w:rsidR="00D37344" w:rsidRDefault="00D37344" w:rsidP="00D37344">
      <w:pPr>
        <w:pStyle w:val="OATTSectionText"/>
        <w:numPr>
          <w:ilvl w:val="0"/>
          <w:numId w:val="0"/>
        </w:numPr>
        <w:ind w:left="720"/>
      </w:pPr>
      <w:r>
        <w:tab/>
        <w:t xml:space="preserve">The specific Ancillary Services, prices and/or compensation methods are described on the Schedules that are attached to and made a part of the Tariff.  Three principal requirements apply to discounts for Ancillary Services provided by the Transmission Provider in conjunction with its provision of transmission service as follows:  (1) any offer of a discount made by the Transmission Provider must be announced to all Eligible Customers solely by posting on the OASIS, (2) any customer-initiated requests for discounts (including requests for use by one's wholesale merchant or an Affiliate's use) must occur solely by posting on the OASIS, and (3) once a discount is negotiated, details must be immediately posted on the OASIS.  A discount agreed upon for an Ancillary Service must be offered for the same period to all Eligible Customers on the Transmission Provider's system.  </w:t>
      </w:r>
      <w:proofErr w:type="gramStart"/>
      <w:r>
        <w:t>Sections 3.1 through 3.</w:t>
      </w:r>
      <w:r w:rsidR="006142BE">
        <w:t>8</w:t>
      </w:r>
      <w:r>
        <w:t xml:space="preserve"> below list the </w:t>
      </w:r>
      <w:r w:rsidR="006142BE">
        <w:t>eight</w:t>
      </w:r>
      <w:r>
        <w:t xml:space="preserve"> Ancillary Services.</w:t>
      </w:r>
      <w:proofErr w:type="gramEnd"/>
    </w:p>
    <w:p w14:paraId="6C4FA7C6" w14:textId="77777777" w:rsidR="00D37344" w:rsidRDefault="00D37344" w:rsidP="00D37344">
      <w:pPr>
        <w:pStyle w:val="OATTStyle3"/>
        <w:numPr>
          <w:ilvl w:val="2"/>
          <w:numId w:val="15"/>
        </w:numPr>
      </w:pPr>
      <w:bookmarkStart w:id="242" w:name="_Toc134719167"/>
      <w:bookmarkStart w:id="243" w:name="_Toc134725184"/>
      <w:bookmarkStart w:id="244" w:name="_Toc135554801"/>
      <w:bookmarkStart w:id="245" w:name="_Toc186594019"/>
      <w:bookmarkStart w:id="246" w:name="_Toc472414066"/>
      <w:r>
        <w:t>Scheduling, System Control and Dispatch Service:</w:t>
      </w:r>
      <w:bookmarkEnd w:id="242"/>
      <w:bookmarkEnd w:id="243"/>
      <w:bookmarkEnd w:id="244"/>
      <w:bookmarkEnd w:id="245"/>
      <w:bookmarkEnd w:id="246"/>
      <w:r>
        <w:t xml:space="preserve">  </w:t>
      </w:r>
    </w:p>
    <w:p w14:paraId="46E44539" w14:textId="77777777" w:rsidR="00D37344" w:rsidRDefault="00D37344" w:rsidP="00D37344"/>
    <w:p w14:paraId="3E4083EF" w14:textId="77777777" w:rsidR="00D37344" w:rsidRDefault="00D37344" w:rsidP="00D37344">
      <w:pPr>
        <w:pStyle w:val="OATTSubSectionText"/>
      </w:pPr>
      <w:r>
        <w:t>The rates and/or methodology are described in Schedule 1.</w:t>
      </w:r>
    </w:p>
    <w:p w14:paraId="4C1234B3" w14:textId="77777777" w:rsidR="00D37344" w:rsidRDefault="00D37344" w:rsidP="00D37344">
      <w:pPr>
        <w:pStyle w:val="OATTStyle3"/>
        <w:numPr>
          <w:ilvl w:val="2"/>
          <w:numId w:val="15"/>
        </w:numPr>
      </w:pPr>
      <w:bookmarkStart w:id="247" w:name="_Toc134719168"/>
      <w:bookmarkStart w:id="248" w:name="_Toc134725185"/>
      <w:bookmarkStart w:id="249" w:name="_Toc135554802"/>
      <w:bookmarkStart w:id="250" w:name="_Toc186594020"/>
      <w:bookmarkStart w:id="251" w:name="_Toc472414067"/>
      <w:r>
        <w:t>Reactive Supply and Voltage Control from Generation or Other Sources Service:</w:t>
      </w:r>
      <w:bookmarkEnd w:id="247"/>
      <w:bookmarkEnd w:id="248"/>
      <w:bookmarkEnd w:id="249"/>
      <w:bookmarkEnd w:id="250"/>
      <w:bookmarkEnd w:id="251"/>
      <w:r>
        <w:t xml:space="preserve">  </w:t>
      </w:r>
    </w:p>
    <w:p w14:paraId="717C9ECD" w14:textId="77777777" w:rsidR="00D37344" w:rsidRDefault="00D37344" w:rsidP="00D37344"/>
    <w:p w14:paraId="54E50E44" w14:textId="77777777" w:rsidR="00D37344" w:rsidRDefault="00D37344" w:rsidP="00D37344">
      <w:pPr>
        <w:pStyle w:val="OATTSubSectionText"/>
      </w:pPr>
      <w:r>
        <w:t>The rates and/or methodology are described in Schedule 2.</w:t>
      </w:r>
    </w:p>
    <w:p w14:paraId="726120D7" w14:textId="77777777" w:rsidR="00D37344" w:rsidRDefault="00D37344" w:rsidP="00EA46A6">
      <w:pPr>
        <w:pStyle w:val="OATTStyle3"/>
        <w:keepNext/>
        <w:widowControl/>
        <w:numPr>
          <w:ilvl w:val="2"/>
          <w:numId w:val="15"/>
        </w:numPr>
      </w:pPr>
      <w:bookmarkStart w:id="252" w:name="_Toc134719169"/>
      <w:bookmarkStart w:id="253" w:name="_Toc134725186"/>
      <w:bookmarkStart w:id="254" w:name="_Toc135554803"/>
      <w:bookmarkStart w:id="255" w:name="_Toc186594021"/>
      <w:bookmarkStart w:id="256" w:name="_Toc472414068"/>
      <w:r>
        <w:t>Regulation and Frequency Response Service:</w:t>
      </w:r>
      <w:bookmarkEnd w:id="252"/>
      <w:bookmarkEnd w:id="253"/>
      <w:bookmarkEnd w:id="254"/>
      <w:bookmarkEnd w:id="255"/>
      <w:bookmarkEnd w:id="256"/>
      <w:r>
        <w:t xml:space="preserve">  </w:t>
      </w:r>
    </w:p>
    <w:p w14:paraId="1335C5A7" w14:textId="77777777" w:rsidR="00D37344" w:rsidRDefault="00D37344" w:rsidP="00EA46A6">
      <w:pPr>
        <w:keepNext/>
        <w:widowControl/>
      </w:pPr>
    </w:p>
    <w:p w14:paraId="10EC6094" w14:textId="77777777" w:rsidR="00D37344" w:rsidRDefault="00D37344" w:rsidP="00EA46A6">
      <w:pPr>
        <w:pStyle w:val="OATTSubSectionText"/>
        <w:keepNext/>
        <w:widowControl/>
      </w:pPr>
      <w:r>
        <w:t>Where applicable the rates and/or methodology are described in Schedule 3.</w:t>
      </w:r>
    </w:p>
    <w:p w14:paraId="5741B720" w14:textId="77777777" w:rsidR="00D37344" w:rsidRDefault="00D37344" w:rsidP="00D37344">
      <w:pPr>
        <w:pStyle w:val="OATTStyle3"/>
        <w:numPr>
          <w:ilvl w:val="2"/>
          <w:numId w:val="15"/>
        </w:numPr>
      </w:pPr>
      <w:bookmarkStart w:id="257" w:name="_Toc134719170"/>
      <w:bookmarkStart w:id="258" w:name="_Toc134725187"/>
      <w:bookmarkStart w:id="259" w:name="_Toc135554804"/>
      <w:bookmarkStart w:id="260" w:name="_Toc186594022"/>
      <w:bookmarkStart w:id="261" w:name="_Toc472414069"/>
      <w:r>
        <w:t>Energy Imbalance Service:</w:t>
      </w:r>
      <w:bookmarkEnd w:id="257"/>
      <w:bookmarkEnd w:id="258"/>
      <w:bookmarkEnd w:id="259"/>
      <w:bookmarkEnd w:id="260"/>
      <w:bookmarkEnd w:id="261"/>
      <w:r>
        <w:t xml:space="preserve">  </w:t>
      </w:r>
    </w:p>
    <w:p w14:paraId="0F1B2AA8" w14:textId="77777777" w:rsidR="00D37344" w:rsidRDefault="00D37344" w:rsidP="00D37344"/>
    <w:p w14:paraId="20403551" w14:textId="77777777" w:rsidR="00D37344" w:rsidRDefault="00D37344" w:rsidP="00D37344">
      <w:pPr>
        <w:pStyle w:val="OATTSubSectionText"/>
      </w:pPr>
      <w:r>
        <w:t>Where applicable the rates and/or methodology are described in Schedule 4.</w:t>
      </w:r>
    </w:p>
    <w:p w14:paraId="5A4A2670" w14:textId="77777777" w:rsidR="00D37344" w:rsidRDefault="00D37344" w:rsidP="00D37344">
      <w:pPr>
        <w:pStyle w:val="OATTStyle3"/>
        <w:numPr>
          <w:ilvl w:val="2"/>
          <w:numId w:val="15"/>
        </w:numPr>
      </w:pPr>
      <w:bookmarkStart w:id="262" w:name="_Toc134719171"/>
      <w:bookmarkStart w:id="263" w:name="_Toc134725188"/>
      <w:bookmarkStart w:id="264" w:name="_Toc135554805"/>
      <w:bookmarkStart w:id="265" w:name="_Toc186594023"/>
      <w:bookmarkStart w:id="266" w:name="_Toc472414070"/>
      <w:r>
        <w:t>Operating Reserve - Spinning Reserve Service:</w:t>
      </w:r>
      <w:bookmarkEnd w:id="262"/>
      <w:bookmarkEnd w:id="263"/>
      <w:bookmarkEnd w:id="264"/>
      <w:bookmarkEnd w:id="265"/>
      <w:bookmarkEnd w:id="266"/>
      <w:r>
        <w:t xml:space="preserve">  </w:t>
      </w:r>
    </w:p>
    <w:p w14:paraId="69B17180" w14:textId="77777777" w:rsidR="00D37344" w:rsidRDefault="00D37344" w:rsidP="00D37344"/>
    <w:p w14:paraId="575C1B08" w14:textId="77777777" w:rsidR="00D37344" w:rsidRDefault="00D37344" w:rsidP="00D37344">
      <w:pPr>
        <w:pStyle w:val="OATTSubSectionText"/>
      </w:pPr>
      <w:r>
        <w:t>Where applicable the rates and/or methodology are described in Schedule 5.</w:t>
      </w:r>
    </w:p>
    <w:p w14:paraId="0385F274" w14:textId="77777777" w:rsidR="00D37344" w:rsidRDefault="00D37344" w:rsidP="00D37344">
      <w:pPr>
        <w:pStyle w:val="OATTStyle3"/>
        <w:numPr>
          <w:ilvl w:val="2"/>
          <w:numId w:val="15"/>
        </w:numPr>
      </w:pPr>
      <w:bookmarkStart w:id="267" w:name="_Toc134719172"/>
      <w:bookmarkStart w:id="268" w:name="_Toc134725189"/>
      <w:bookmarkStart w:id="269" w:name="_Toc135554806"/>
      <w:bookmarkStart w:id="270" w:name="_Toc186594024"/>
      <w:bookmarkStart w:id="271" w:name="_Toc472414071"/>
      <w:r>
        <w:t>Operating Reserve - Supplemental Reserve Service:</w:t>
      </w:r>
      <w:bookmarkEnd w:id="267"/>
      <w:bookmarkEnd w:id="268"/>
      <w:bookmarkEnd w:id="269"/>
      <w:bookmarkEnd w:id="270"/>
      <w:bookmarkEnd w:id="271"/>
      <w:r>
        <w:t xml:space="preserve">  </w:t>
      </w:r>
    </w:p>
    <w:p w14:paraId="44B2F8DF" w14:textId="77777777" w:rsidR="00D37344" w:rsidRDefault="00D37344" w:rsidP="00D37344"/>
    <w:p w14:paraId="21026DB6" w14:textId="77777777" w:rsidR="00D37344" w:rsidRDefault="00D37344" w:rsidP="00D37344">
      <w:pPr>
        <w:pStyle w:val="OATTSubSectionText"/>
      </w:pPr>
      <w:r>
        <w:t>Where applicable the rates and/or methodology are described in Schedule 6.</w:t>
      </w:r>
    </w:p>
    <w:p w14:paraId="7537ABC4" w14:textId="77777777" w:rsidR="00D37344" w:rsidRDefault="00D37344" w:rsidP="00D37344">
      <w:pPr>
        <w:pStyle w:val="OATTStyle3"/>
        <w:keepNext/>
        <w:numPr>
          <w:ilvl w:val="2"/>
          <w:numId w:val="15"/>
        </w:numPr>
      </w:pPr>
      <w:bookmarkStart w:id="272" w:name="_Toc186594025"/>
      <w:bookmarkStart w:id="273" w:name="_Toc472414072"/>
      <w:r>
        <w:t>Generator Imbalance Service:</w:t>
      </w:r>
      <w:bookmarkEnd w:id="272"/>
      <w:bookmarkEnd w:id="273"/>
      <w:r>
        <w:t xml:space="preserve">  </w:t>
      </w:r>
    </w:p>
    <w:p w14:paraId="73C5776F" w14:textId="77777777" w:rsidR="00D37344" w:rsidRDefault="00D37344" w:rsidP="00D37344">
      <w:pPr>
        <w:keepNext/>
      </w:pPr>
    </w:p>
    <w:p w14:paraId="7983D97A" w14:textId="77777777" w:rsidR="00D37344" w:rsidRDefault="00D37344" w:rsidP="00D37344">
      <w:pPr>
        <w:pStyle w:val="OATTSubSectionText"/>
      </w:pPr>
      <w:r>
        <w:t>Where applicable the rates and/or methodology are described in Schedule 9.</w:t>
      </w:r>
    </w:p>
    <w:p w14:paraId="45C7D1A5" w14:textId="77777777" w:rsidR="00181DC6" w:rsidRDefault="00181DC6" w:rsidP="00181DC6">
      <w:pPr>
        <w:pStyle w:val="OATTSubSectionText"/>
        <w:numPr>
          <w:ilvl w:val="2"/>
          <w:numId w:val="15"/>
        </w:numPr>
      </w:pPr>
      <w:bookmarkStart w:id="274" w:name="_Toc134719173"/>
      <w:bookmarkStart w:id="275" w:name="_Toc134725190"/>
      <w:bookmarkStart w:id="276" w:name="_Toc135554807"/>
      <w:bookmarkStart w:id="277" w:name="_Toc186594026"/>
      <w:r>
        <w:rPr>
          <w:b/>
        </w:rPr>
        <w:t>Generat</w:t>
      </w:r>
      <w:r w:rsidR="00384CC2">
        <w:rPr>
          <w:b/>
        </w:rPr>
        <w:t>or</w:t>
      </w:r>
      <w:r>
        <w:rPr>
          <w:b/>
        </w:rPr>
        <w:t xml:space="preserve"> Regulation and Frequency Response Service:</w:t>
      </w:r>
    </w:p>
    <w:p w14:paraId="1DC2855A" w14:textId="77777777" w:rsidR="00181DC6" w:rsidRDefault="00181DC6" w:rsidP="00181DC6">
      <w:pPr>
        <w:pStyle w:val="OATTSubSectionText"/>
      </w:pPr>
      <w:r>
        <w:t>Where applicable the rates and/or methodology are described in Schedule 10.</w:t>
      </w:r>
    </w:p>
    <w:p w14:paraId="523B1CC6" w14:textId="77777777" w:rsidR="00D37344" w:rsidRDefault="00D37344" w:rsidP="00D37344">
      <w:pPr>
        <w:pStyle w:val="OATTStyle2"/>
        <w:numPr>
          <w:ilvl w:val="1"/>
          <w:numId w:val="15"/>
        </w:numPr>
      </w:pPr>
      <w:bookmarkStart w:id="278" w:name="_Toc472414073"/>
      <w:r>
        <w:t>Open Access Same-Time Information System (OASIS)</w:t>
      </w:r>
      <w:bookmarkEnd w:id="274"/>
      <w:bookmarkEnd w:id="275"/>
      <w:bookmarkEnd w:id="276"/>
      <w:bookmarkEnd w:id="277"/>
      <w:bookmarkEnd w:id="278"/>
    </w:p>
    <w:p w14:paraId="40CBB0B8" w14:textId="2B59F32F" w:rsidR="00D37344" w:rsidRDefault="00D37344" w:rsidP="00D37344">
      <w:pPr>
        <w:pStyle w:val="OATTSectionText"/>
        <w:numPr>
          <w:ilvl w:val="0"/>
          <w:numId w:val="0"/>
        </w:numPr>
        <w:ind w:left="720"/>
      </w:pPr>
      <w:r>
        <w:tab/>
        <w:t xml:space="preserve">Terms and conditions regarding Open Access Same-Time Information System and standards of conduct are set forth in </w:t>
      </w:r>
      <w:r w:rsidR="0045200C">
        <w:t>business practices and posted on OASIS</w:t>
      </w:r>
      <w:r w:rsidR="0027378A">
        <w:t xml:space="preserve">. </w:t>
      </w:r>
      <w:r>
        <w:t xml:space="preserve"> In the event available transfer capability as posted on the OASIS is insufficient to accommodate a request for firm transmission service, additional studies may be required as provided by this Tariff pursuant to Section 19.</w:t>
      </w:r>
    </w:p>
    <w:p w14:paraId="6147660C" w14:textId="3B10E807" w:rsidR="00D37344" w:rsidRPr="00DA6B69" w:rsidRDefault="00D37344" w:rsidP="00D37344">
      <w:pPr>
        <w:pStyle w:val="OATTSectionText"/>
        <w:numPr>
          <w:ilvl w:val="0"/>
          <w:numId w:val="0"/>
        </w:numPr>
        <w:ind w:left="720"/>
      </w:pPr>
      <w:r>
        <w:tab/>
      </w:r>
      <w:r w:rsidRPr="00DA6B69">
        <w:t xml:space="preserve">The Transmission Provider shall post on </w:t>
      </w:r>
      <w:r>
        <w:t xml:space="preserve">OASIS and </w:t>
      </w:r>
      <w:r w:rsidRPr="00DA6B69">
        <w:t xml:space="preserve">its public website </w:t>
      </w:r>
      <w:r>
        <w:t xml:space="preserve">an electronic link to </w:t>
      </w:r>
      <w:r w:rsidRPr="00DA6B69">
        <w:t>all rules, standards and practices that</w:t>
      </w:r>
      <w:r>
        <w:t xml:space="preserve"> (i)</w:t>
      </w:r>
      <w:r w:rsidRPr="00DA6B69">
        <w:t xml:space="preserve"> relate to the terms and conditions of transmission service</w:t>
      </w:r>
      <w:r>
        <w:t>, (ii) are not subject to a North American Energy Standards Board (</w:t>
      </w:r>
      <w:proofErr w:type="spellStart"/>
      <w:r>
        <w:t>NAESB</w:t>
      </w:r>
      <w:proofErr w:type="spellEnd"/>
      <w:r>
        <w:t>) copyright restriction,</w:t>
      </w:r>
      <w:r w:rsidRPr="00DA6B69">
        <w:t xml:space="preserve"> and</w:t>
      </w:r>
      <w:r>
        <w:t xml:space="preserve"> (iii)</w:t>
      </w:r>
      <w:r w:rsidRPr="00DA6B69">
        <w:t xml:space="preserve"> are not otherwise included in this Tariff</w:t>
      </w:r>
      <w:r>
        <w:t>.</w:t>
      </w:r>
      <w:r w:rsidRPr="00DA6B69">
        <w:t xml:space="preserve"> </w:t>
      </w:r>
      <w:r>
        <w:t xml:space="preserve"> T</w:t>
      </w:r>
      <w:r w:rsidRPr="00DA6B69">
        <w:t xml:space="preserve">he Transmission Provider shall post on OASIS </w:t>
      </w:r>
      <w:r>
        <w:t xml:space="preserve">and on its public website an electronic link to the </w:t>
      </w:r>
      <w:proofErr w:type="spellStart"/>
      <w:r>
        <w:t>NAESB</w:t>
      </w:r>
      <w:proofErr w:type="spellEnd"/>
      <w:r>
        <w:t xml:space="preserve"> website where any rules, standards and practices that are protected by copyright may be obtained</w:t>
      </w:r>
      <w:r w:rsidRPr="00DA6B69">
        <w:t xml:space="preserve">.  The Transmission Provider shall </w:t>
      </w:r>
      <w:r>
        <w:t>also post on OASIS and its public website</w:t>
      </w:r>
      <w:r w:rsidRPr="00DA6B69">
        <w:t xml:space="preserve"> a</w:t>
      </w:r>
      <w:r>
        <w:t>n electronic link to a</w:t>
      </w:r>
      <w:r w:rsidRPr="00DA6B69">
        <w:t xml:space="preserve"> statement of the process by which the Transmission Provider shall add, delete or otherwise modify </w:t>
      </w:r>
      <w:r>
        <w:t xml:space="preserve">the </w:t>
      </w:r>
      <w:r w:rsidRPr="00DA6B69">
        <w:t>rules, standards and practices</w:t>
      </w:r>
      <w:r>
        <w:t xml:space="preserve"> that are not included in this tariff</w:t>
      </w:r>
      <w:r w:rsidRPr="00DA6B69">
        <w:t xml:space="preserve">.  Such process shall set forth the means by which the Transmission Provider shall provide reasonable advance notice to Transmission Customers </w:t>
      </w:r>
      <w:r>
        <w:t xml:space="preserve">and Eligible Customers </w:t>
      </w:r>
      <w:r w:rsidRPr="00DA6B69">
        <w:t xml:space="preserve">of any such additions, deletions or modifications, the associated effective date, and any additional </w:t>
      </w:r>
      <w:r>
        <w:t xml:space="preserve">implementation </w:t>
      </w:r>
      <w:r w:rsidRPr="00DA6B69">
        <w:t>procedures that the Transmission Provider deems appropriate.</w:t>
      </w:r>
    </w:p>
    <w:p w14:paraId="0B22C715" w14:textId="30A700C1" w:rsidR="00D37344" w:rsidRDefault="002D5D63" w:rsidP="00D37344">
      <w:pPr>
        <w:pStyle w:val="OATTStyle2"/>
        <w:numPr>
          <w:ilvl w:val="1"/>
          <w:numId w:val="15"/>
        </w:numPr>
      </w:pPr>
      <w:bookmarkStart w:id="279" w:name="_Toc134719174"/>
      <w:bookmarkStart w:id="280" w:name="_Toc134725191"/>
      <w:bookmarkStart w:id="281" w:name="_Toc135554808"/>
      <w:bookmarkStart w:id="282" w:name="_Toc186594027"/>
      <w:bookmarkStart w:id="283" w:name="_Toc472414074"/>
      <w:r w:rsidRPr="00CC0EEA">
        <w:t>Municipal Tax Exempt</w:t>
      </w:r>
      <w:r w:rsidR="00D37344">
        <w:t xml:space="preserve"> Bonds</w:t>
      </w:r>
      <w:bookmarkEnd w:id="279"/>
      <w:bookmarkEnd w:id="280"/>
      <w:bookmarkEnd w:id="281"/>
      <w:bookmarkEnd w:id="282"/>
      <w:bookmarkEnd w:id="283"/>
    </w:p>
    <w:p w14:paraId="503C399C" w14:textId="16526E87" w:rsidR="00D37344" w:rsidRDefault="00D37344" w:rsidP="00D37344">
      <w:pPr>
        <w:pStyle w:val="OATTStyle3"/>
        <w:numPr>
          <w:ilvl w:val="2"/>
          <w:numId w:val="15"/>
        </w:numPr>
      </w:pPr>
      <w:bookmarkStart w:id="284" w:name="_Toc134719175"/>
      <w:bookmarkStart w:id="285" w:name="_Toc134725192"/>
      <w:bookmarkStart w:id="286" w:name="_Toc135554809"/>
      <w:bookmarkStart w:id="287" w:name="_Toc186594028"/>
      <w:bookmarkStart w:id="288" w:name="_Toc472414075"/>
      <w:r>
        <w:t xml:space="preserve">Transmission </w:t>
      </w:r>
      <w:r w:rsidRPr="000937F0">
        <w:t>Provider</w:t>
      </w:r>
      <w:r>
        <w:t xml:space="preserve"> Own Facilities Financed by </w:t>
      </w:r>
      <w:r w:rsidR="002D5D63" w:rsidRPr="00CC0EEA">
        <w:t>Tax Exempt and Tax Credit</w:t>
      </w:r>
      <w:r>
        <w:t xml:space="preserve"> Bonds:</w:t>
      </w:r>
      <w:bookmarkEnd w:id="284"/>
      <w:bookmarkEnd w:id="285"/>
      <w:bookmarkEnd w:id="286"/>
      <w:bookmarkEnd w:id="287"/>
      <w:bookmarkEnd w:id="288"/>
      <w:r>
        <w:t xml:space="preserve">  </w:t>
      </w:r>
    </w:p>
    <w:p w14:paraId="317AEC5D" w14:textId="77777777" w:rsidR="00D37344" w:rsidRDefault="00D37344" w:rsidP="00D37344"/>
    <w:p w14:paraId="5A5CFDE7" w14:textId="4E6C0760" w:rsidR="00896D30" w:rsidRDefault="00D37344" w:rsidP="00374B4F">
      <w:pPr>
        <w:spacing w:line="480" w:lineRule="auto"/>
        <w:ind w:left="1152"/>
      </w:pPr>
      <w:r>
        <w:t xml:space="preserve">Notwithstanding any other provision of this Tariff, the Transmission Provider shall not be required to provide </w:t>
      </w:r>
      <w:r w:rsidR="002D5D63" w:rsidRPr="00CC0EEA">
        <w:t>T</w:t>
      </w:r>
      <w:r w:rsidRPr="00CC0EEA">
        <w:t xml:space="preserve">ransmission </w:t>
      </w:r>
      <w:r w:rsidR="002D5D63" w:rsidRPr="00CC0EEA">
        <w:t>S</w:t>
      </w:r>
      <w:r w:rsidRPr="00CC0EEA">
        <w:t>ervice</w:t>
      </w:r>
      <w:r w:rsidRPr="000937F0">
        <w:t xml:space="preserve"> </w:t>
      </w:r>
      <w:r>
        <w:t xml:space="preserve">to any Eligible Customer pursuant to this Tariff </w:t>
      </w:r>
      <w:r w:rsidR="00896D30">
        <w:t xml:space="preserve">if </w:t>
      </w:r>
      <w:r>
        <w:t xml:space="preserve">the provision of such transmission service would jeopardize the tax-exempt status of any </w:t>
      </w:r>
      <w:r w:rsidR="00850CFA">
        <w:t>municipal</w:t>
      </w:r>
      <w:r>
        <w:t xml:space="preserve"> bond(s) used to finance the Transmission </w:t>
      </w:r>
      <w:r w:rsidR="00850CFA">
        <w:t>Provider’s</w:t>
      </w:r>
      <w:r>
        <w:t xml:space="preserve"> facilities that would be used in providing such transmission service.</w:t>
      </w:r>
      <w:r w:rsidR="00850CFA">
        <w:t xml:space="preserve"> </w:t>
      </w:r>
    </w:p>
    <w:p w14:paraId="2152EB37" w14:textId="2163DA73" w:rsidR="00D37344" w:rsidRDefault="00896D30" w:rsidP="00EA46A6">
      <w:pPr>
        <w:pStyle w:val="OATTStyle3"/>
        <w:numPr>
          <w:ilvl w:val="2"/>
          <w:numId w:val="15"/>
        </w:numPr>
      </w:pPr>
      <w:bookmarkStart w:id="289" w:name="_Toc472414076"/>
      <w:r>
        <w:t>Governmental Person Use Certificate</w:t>
      </w:r>
      <w:bookmarkEnd w:id="289"/>
    </w:p>
    <w:p w14:paraId="796E0F88" w14:textId="77777777" w:rsidR="00896D30" w:rsidRDefault="00896D30" w:rsidP="00EA46A6">
      <w:pPr>
        <w:pStyle w:val="OATTStyle3"/>
        <w:tabs>
          <w:tab w:val="clear" w:pos="720"/>
        </w:tabs>
        <w:ind w:left="1584" w:firstLine="0"/>
      </w:pPr>
    </w:p>
    <w:p w14:paraId="1CFD2E3D" w14:textId="065F7BF9" w:rsidR="00896D30" w:rsidRPr="00374B4F" w:rsidRDefault="00896D30" w:rsidP="00EA46A6">
      <w:pPr>
        <w:spacing w:line="480" w:lineRule="auto"/>
        <w:ind w:left="1152" w:firstLine="720"/>
      </w:pPr>
      <w:r w:rsidRPr="004B0783">
        <w:t>5.2.1</w:t>
      </w:r>
      <w:r>
        <w:rPr>
          <w:b/>
        </w:rPr>
        <w:tab/>
      </w:r>
      <w:r w:rsidRPr="00D0104D">
        <w:t xml:space="preserve">The Transmission Provider may provide Transmission Service to an Eligible Customer in which the total term for any Service Agreement, including all renewal options, is greater than three (3) years, if the Eligible Customer provides a Governmental Person Use Certificate to the Transmission Provider, substantially in the form of </w:t>
      </w:r>
      <w:r w:rsidR="001A6DCB" w:rsidRPr="00D0104D">
        <w:t>Attachment A-2</w:t>
      </w:r>
      <w:r w:rsidRPr="00D0104D">
        <w:t>, consisting of a signed and notarized declaration, from a senior management representative who is duly authorized to represent Eligible Customer.</w:t>
      </w:r>
      <w:r w:rsidRPr="00374B4F">
        <w:t xml:space="preserve">  </w:t>
      </w:r>
    </w:p>
    <w:p w14:paraId="63733CEE" w14:textId="6E3E07EB" w:rsidR="00896D30" w:rsidRPr="00374B4F" w:rsidRDefault="00896D30" w:rsidP="00EA46A6">
      <w:pPr>
        <w:spacing w:line="480" w:lineRule="auto"/>
        <w:ind w:left="1152" w:firstLine="720"/>
      </w:pPr>
      <w:r w:rsidRPr="00374B4F">
        <w:t>5.2.2</w:t>
      </w:r>
      <w:r w:rsidRPr="00374B4F">
        <w:tab/>
      </w:r>
      <w:r w:rsidRPr="00D0104D">
        <w:t>Any dispute between Transmission Provider and the Eligible Customer as to the determinations made by Transmission Provider in this Section 5.2 shall not be subject to the dispute resolution provisions of Section 12 of this Tariff; provide</w:t>
      </w:r>
      <w:r w:rsidRPr="00374B4F">
        <w:t xml:space="preserve">d that nothing in this Section 5.2 shall be construed as affecting in any way the ability of the Transmission Provider or Eligible Customer to exercise rights under any applicable law or regulations. </w:t>
      </w:r>
    </w:p>
    <w:p w14:paraId="56F563EE" w14:textId="0EC028D3" w:rsidR="00896D30" w:rsidRPr="00374B4F" w:rsidRDefault="00896D30" w:rsidP="00EA46A6">
      <w:pPr>
        <w:spacing w:line="480" w:lineRule="auto"/>
        <w:ind w:left="1152" w:firstLine="720"/>
      </w:pPr>
      <w:r w:rsidRPr="00374B4F">
        <w:t>5.2.3</w:t>
      </w:r>
      <w:r w:rsidRPr="00374B4F">
        <w:tab/>
      </w:r>
      <w:r w:rsidRPr="00D0104D">
        <w:t>To facilitate the review by the Transmission Prov</w:t>
      </w:r>
      <w:r w:rsidRPr="00374B4F">
        <w:t>ider of the Eligible Customer Certification set forth in 5.2.1, the Eligible Customer may include documentary support, such as an IRS letter ruling or an unqualified opinion of a nationally-recognized bond counsel supporting the statements in the Certification. The Transmission Provider shall review and respond to the Eligible Customer’s submission of a Governmental Person Use Certificate within forty five (45) days of receipt of said request</w:t>
      </w:r>
      <w:r w:rsidR="00335026">
        <w:rPr>
          <w:b/>
        </w:rPr>
        <w:t>.</w:t>
      </w:r>
    </w:p>
    <w:p w14:paraId="3D15731F" w14:textId="77777777" w:rsidR="004B0783" w:rsidRDefault="00896D30" w:rsidP="00EA46A6">
      <w:pPr>
        <w:spacing w:line="480" w:lineRule="auto"/>
        <w:ind w:left="1152" w:firstLine="720"/>
      </w:pPr>
      <w:r w:rsidRPr="00374B4F">
        <w:t>5.2.4</w:t>
      </w:r>
      <w:r w:rsidRPr="00374B4F">
        <w:tab/>
      </w:r>
      <w:r w:rsidRPr="00335026">
        <w:t>After Transmission Provider’s review of the Eligible Cust</w:t>
      </w:r>
      <w:r w:rsidRPr="00374B4F">
        <w:t xml:space="preserve">omer Certification provided in Section 5.2.1, which may include review by Transmission Provider’s bond counsel, Transmission Provider will inform the Eligible Customer whether, providing the Eligible Customer with a term of service longer than three (3) years pursuant to the Eligible Customer Certification would not jeopardize the tax-exempt status of any municipal bond(s) used to finance the Transmission Provider’s facilities.  The Transmission Provider shall have the exclusive judgment to make such determination.  Eligible Customer agrees to pay or reimburse Transmission Provider for reasonable costs and expenses (including fees and expenses of counsel) that may be incurred by Transmission Provider for review of the individual Eligible Customer’s Governmental Person Use Certificate. </w:t>
      </w:r>
    </w:p>
    <w:p w14:paraId="2FFDAFC1" w14:textId="7AEE37C9" w:rsidR="00896D30" w:rsidRPr="00335026" w:rsidRDefault="00896D30" w:rsidP="00191BB7">
      <w:pPr>
        <w:spacing w:line="480" w:lineRule="auto"/>
        <w:ind w:left="1152" w:firstLine="720"/>
      </w:pPr>
      <w:r w:rsidRPr="00374B4F">
        <w:t xml:space="preserve">5.2.5 </w:t>
      </w:r>
      <w:r w:rsidRPr="00335026">
        <w:t>Supplemental Procedures for Resale, Assignment or Transfer of Service. An Eligible Customer that has been informed by Transmission Provider after the review in Section 5.2.4 that it qualifies for Transmission Service unde</w:t>
      </w:r>
      <w:r w:rsidRPr="00374B4F">
        <w:t xml:space="preserve">r a Service Agreement in which the total term, including all renewal options, is greater than three (3) years, may only sell, lay-off, or otherwise transfer in any manner, any individual service transaction pursuant to the provisions set forth in Section 23 of this Tariff, if the total term of the Service Agreement, including all renewal options, does not exceed three (3) years, unless in the exclusive determination of Transmission Provider, the other Eligible Customer to which such service is sold, laid-off or otherwise transferred has also satisfied the requirements of  the Eligible Customer Certification in Section 5.2 of this Tariff.  </w:t>
      </w:r>
      <w:proofErr w:type="gramStart"/>
      <w:r w:rsidRPr="00374B4F">
        <w:t>Any resale, assignment or transfer of service that fails to conform to the provisions of Sections 5.2.5 and 23 of this Tariff, by intent or otherwise, shall be void and unenforceable.</w:t>
      </w:r>
      <w:proofErr w:type="gramEnd"/>
    </w:p>
    <w:p w14:paraId="0516558E" w14:textId="77777777" w:rsidR="00D37344" w:rsidRDefault="00D37344" w:rsidP="00EA46A6">
      <w:pPr>
        <w:pStyle w:val="OATTStyle2"/>
        <w:numPr>
          <w:ilvl w:val="1"/>
          <w:numId w:val="15"/>
        </w:numPr>
      </w:pPr>
      <w:bookmarkStart w:id="290" w:name="_Toc134719177"/>
      <w:bookmarkStart w:id="291" w:name="_Toc134725194"/>
      <w:bookmarkStart w:id="292" w:name="_Toc135554811"/>
      <w:bookmarkStart w:id="293" w:name="_Toc186594030"/>
      <w:bookmarkStart w:id="294" w:name="_Toc472414077"/>
      <w:r>
        <w:t>Reciprocity</w:t>
      </w:r>
      <w:bookmarkEnd w:id="290"/>
      <w:bookmarkEnd w:id="291"/>
      <w:bookmarkEnd w:id="292"/>
      <w:bookmarkEnd w:id="293"/>
      <w:bookmarkEnd w:id="294"/>
    </w:p>
    <w:p w14:paraId="44DCE162" w14:textId="77777777" w:rsidR="00D37344" w:rsidRDefault="00D37344" w:rsidP="00D37344">
      <w:pPr>
        <w:pStyle w:val="OATTSectionText"/>
        <w:numPr>
          <w:ilvl w:val="0"/>
          <w:numId w:val="0"/>
        </w:numPr>
        <w:tabs>
          <w:tab w:val="left" w:pos="1430"/>
        </w:tabs>
        <w:ind w:left="720"/>
      </w:pPr>
      <w:r>
        <w:tab/>
        <w:t xml:space="preserve">A Transmission Customer receiving transmission service under this Tariff agrees to provide comparable transmission service that it is capable of providing to the Transmission Provider on similar terms and conditions over facilities used for the transmission of electric energy owned, controlled or operated by the Transmission Customer and over facilities used for the transmission of electric energy owned, controlled or operated by the Transmission Customer's corporate Affiliates.  A Transmission Customer that is a member of, or takes transmission service from, a power pool, Regional Transmission Group, Regional Transmission Organization (RTO), Independent System Operator (ISO) or other transmission organization approved by the Commission for the operation of transmission facilities also agrees to provide comparable transmission service to the transmission-owning members of such power pool and Regional Transmission Group, RTO, ISO or other transmission organization on similar terms and conditions over facilities used for the transmission of electric energy owned, controlled or operated by the Transmission Customer and over facilities used for the transmission of electric energy owned, controlled or operated by the Transmission Customer's corporate Affiliates.   </w:t>
      </w:r>
    </w:p>
    <w:p w14:paraId="68BF3A4D" w14:textId="77777777" w:rsidR="00D37344" w:rsidRDefault="00D37344" w:rsidP="00D37344">
      <w:pPr>
        <w:pStyle w:val="OATTSectionText"/>
        <w:numPr>
          <w:ilvl w:val="0"/>
          <w:numId w:val="0"/>
        </w:numPr>
        <w:ind w:left="720"/>
      </w:pPr>
      <w:r>
        <w:tab/>
        <w:t xml:space="preserve">This reciprocity requirement applies not only to the Transmission Customer that obtains transmission service under the Tariff, but also to all parties to a transaction that involves the use of transmission service under the Tariff, including the power seller, buyer and any intermediary, such as a power marketer.  This reciprocity requirement also applies to any Eligible Customer that </w:t>
      </w:r>
      <w:proofErr w:type="gramStart"/>
      <w:r>
        <w:t>owns,</w:t>
      </w:r>
      <w:proofErr w:type="gramEnd"/>
      <w:r>
        <w:t xml:space="preserve"> controls or operates transmission facilities that uses an intermediary, such as a power marketer, to request transmission service under the Tariff.  If the Transmission Customer does not own, control or operate transmission facilities, it must include in its Application a sworn statement of one of its duly authorized officers or other representatives that the purpose of its Application is not to assist an Eligible Customer to avoid the requirements of this provision.</w:t>
      </w:r>
    </w:p>
    <w:p w14:paraId="0B2C83AD" w14:textId="77777777" w:rsidR="00D37344" w:rsidRDefault="00D37344" w:rsidP="00EA46A6">
      <w:pPr>
        <w:pStyle w:val="OATTStyle2"/>
        <w:keepNext/>
        <w:widowControl/>
        <w:numPr>
          <w:ilvl w:val="1"/>
          <w:numId w:val="15"/>
        </w:numPr>
      </w:pPr>
      <w:bookmarkStart w:id="295" w:name="_Toc134719178"/>
      <w:bookmarkStart w:id="296" w:name="_Toc134725195"/>
      <w:bookmarkStart w:id="297" w:name="_Toc135554812"/>
      <w:bookmarkStart w:id="298" w:name="_Toc186594031"/>
      <w:bookmarkStart w:id="299" w:name="_Toc472414078"/>
      <w:r>
        <w:t>Billing and Payment</w:t>
      </w:r>
      <w:bookmarkEnd w:id="295"/>
      <w:bookmarkEnd w:id="296"/>
      <w:bookmarkEnd w:id="297"/>
      <w:bookmarkEnd w:id="298"/>
      <w:bookmarkEnd w:id="299"/>
    </w:p>
    <w:p w14:paraId="45C4464F" w14:textId="77777777" w:rsidR="00D37344" w:rsidRDefault="00D37344" w:rsidP="00EA46A6">
      <w:pPr>
        <w:pStyle w:val="OATTStyle3"/>
        <w:keepNext/>
        <w:widowControl/>
        <w:numPr>
          <w:ilvl w:val="2"/>
          <w:numId w:val="15"/>
        </w:numPr>
      </w:pPr>
      <w:bookmarkStart w:id="300" w:name="_Toc134719179"/>
      <w:bookmarkStart w:id="301" w:name="_Toc134725196"/>
      <w:bookmarkStart w:id="302" w:name="_Toc135554813"/>
      <w:bookmarkStart w:id="303" w:name="_Toc186594032"/>
      <w:bookmarkStart w:id="304" w:name="_Toc472414079"/>
      <w:r>
        <w:t>Billing Procedure:</w:t>
      </w:r>
      <w:bookmarkEnd w:id="300"/>
      <w:bookmarkEnd w:id="301"/>
      <w:bookmarkEnd w:id="302"/>
      <w:bookmarkEnd w:id="303"/>
      <w:bookmarkEnd w:id="304"/>
      <w:r>
        <w:t xml:space="preserve">  </w:t>
      </w:r>
    </w:p>
    <w:p w14:paraId="15CA22F6" w14:textId="77777777" w:rsidR="00D37344" w:rsidRDefault="00D37344" w:rsidP="00EA46A6">
      <w:pPr>
        <w:keepNext/>
        <w:widowControl/>
      </w:pPr>
    </w:p>
    <w:p w14:paraId="06ABFE2E" w14:textId="31EDE9E7" w:rsidR="00D37344" w:rsidRDefault="00D37344" w:rsidP="0027378A">
      <w:pPr>
        <w:pStyle w:val="OATTSubSectionText"/>
      </w:pPr>
      <w:r>
        <w:t xml:space="preserve">Within a reasonable time after the first day of each month, the Transmission Provider shall submit an invoice to the Transmission Customer for the charges for all services furnished under the Tariff during the preceding month.  The invoice shall be paid by the Transmission Customer </w:t>
      </w:r>
      <w:r w:rsidR="007960D7">
        <w:t>on the twentieth (20</w:t>
      </w:r>
      <w:r w:rsidR="007960D7" w:rsidRPr="007960D7">
        <w:rPr>
          <w:vertAlign w:val="superscript"/>
        </w:rPr>
        <w:t>th</w:t>
      </w:r>
      <w:r w:rsidR="007960D7">
        <w:t>) day</w:t>
      </w:r>
      <w:r>
        <w:t xml:space="preserve"> of </w:t>
      </w:r>
      <w:r w:rsidR="007960D7">
        <w:t>the invoicing month or the tenth (10</w:t>
      </w:r>
      <w:r w:rsidR="007960D7" w:rsidRPr="007960D7">
        <w:rPr>
          <w:vertAlign w:val="superscript"/>
        </w:rPr>
        <w:t>th</w:t>
      </w:r>
      <w:r w:rsidR="007960D7">
        <w:t xml:space="preserve">) day after </w:t>
      </w:r>
      <w:r>
        <w:t>receipt</w:t>
      </w:r>
      <w:r w:rsidR="007960D7">
        <w:t xml:space="preserve"> of the invoice, whichever occurs earlier</w:t>
      </w:r>
      <w:r>
        <w:t xml:space="preserve">.  All payments shall be made in immediately available funds </w:t>
      </w:r>
      <w:r w:rsidR="00322F28">
        <w:t xml:space="preserve">in U.S. dollars </w:t>
      </w:r>
      <w:r>
        <w:t xml:space="preserve">payable to the Transmission </w:t>
      </w:r>
      <w:proofErr w:type="gramStart"/>
      <w:r>
        <w:t>Provider,</w:t>
      </w:r>
      <w:proofErr w:type="gramEnd"/>
      <w:r>
        <w:t xml:space="preserve"> or by wire transfer to a bank named by the Transmission Provider. </w:t>
      </w:r>
    </w:p>
    <w:p w14:paraId="0F42D0C7" w14:textId="77777777" w:rsidR="00D37344" w:rsidRDefault="00D37344" w:rsidP="00D37344">
      <w:pPr>
        <w:pStyle w:val="OATTStyle3"/>
        <w:keepNext/>
        <w:numPr>
          <w:ilvl w:val="2"/>
          <w:numId w:val="15"/>
        </w:numPr>
      </w:pPr>
      <w:bookmarkStart w:id="305" w:name="_Toc134719180"/>
      <w:bookmarkStart w:id="306" w:name="_Toc134725197"/>
      <w:bookmarkStart w:id="307" w:name="_Toc135554814"/>
      <w:bookmarkStart w:id="308" w:name="_Toc186594033"/>
      <w:bookmarkStart w:id="309" w:name="_Toc472414080"/>
      <w:r>
        <w:t>Interest on Unpaid Balances:</w:t>
      </w:r>
      <w:bookmarkEnd w:id="305"/>
      <w:bookmarkEnd w:id="306"/>
      <w:bookmarkEnd w:id="307"/>
      <w:bookmarkEnd w:id="308"/>
      <w:bookmarkEnd w:id="309"/>
      <w:r>
        <w:t xml:space="preserve">  </w:t>
      </w:r>
    </w:p>
    <w:p w14:paraId="11502043" w14:textId="77777777" w:rsidR="00D37344" w:rsidRDefault="00D37344" w:rsidP="00D37344">
      <w:pPr>
        <w:keepNext/>
      </w:pPr>
    </w:p>
    <w:p w14:paraId="49F26622" w14:textId="3E087721" w:rsidR="00D37344" w:rsidRDefault="00D37344" w:rsidP="00D37344">
      <w:pPr>
        <w:pStyle w:val="OATTSubSectionText"/>
        <w:widowControl/>
      </w:pPr>
      <w:r>
        <w:t xml:space="preserve">Interest on any unpaid amounts (including amounts placed in escrow) shall be </w:t>
      </w:r>
      <w:r w:rsidR="000E2B2A" w:rsidRPr="00207504">
        <w:t>payable with interest calculated daily, at a rate equal to 200 basis points above the per annum Prime Rate reported daily in the Wall Street Journal for the period beginning on the day after the due date and ending on the day of payment; provided that, such interest shall not exceed the amount permitted by law.</w:t>
      </w:r>
      <w:r>
        <w:t xml:space="preserve">  Interest on delinquent amounts shall be calculated from the due date of the bill to the date of payment.  When payments are made by mail, bills shall be considered as having been paid on the date of receipt by the Transmission Provider. </w:t>
      </w:r>
    </w:p>
    <w:p w14:paraId="7344FE3D" w14:textId="77777777" w:rsidR="00D37344" w:rsidRDefault="00D37344" w:rsidP="00D37344">
      <w:pPr>
        <w:pStyle w:val="OATTStyle3"/>
        <w:numPr>
          <w:ilvl w:val="2"/>
          <w:numId w:val="15"/>
        </w:numPr>
      </w:pPr>
      <w:bookmarkStart w:id="310" w:name="_Toc134719181"/>
      <w:bookmarkStart w:id="311" w:name="_Toc134725198"/>
      <w:bookmarkStart w:id="312" w:name="_Toc135554815"/>
      <w:bookmarkStart w:id="313" w:name="_Toc186594034"/>
      <w:bookmarkStart w:id="314" w:name="_Toc472414081"/>
      <w:r>
        <w:t>Customer Default:</w:t>
      </w:r>
      <w:bookmarkEnd w:id="310"/>
      <w:bookmarkEnd w:id="311"/>
      <w:bookmarkEnd w:id="312"/>
      <w:bookmarkEnd w:id="313"/>
      <w:bookmarkEnd w:id="314"/>
      <w:r>
        <w:t xml:space="preserve">  </w:t>
      </w:r>
    </w:p>
    <w:p w14:paraId="38DA6CD6" w14:textId="77777777" w:rsidR="00D37344" w:rsidRDefault="00D37344" w:rsidP="00D37344"/>
    <w:p w14:paraId="2E8E1F31" w14:textId="344D3B3D" w:rsidR="00D37344" w:rsidRDefault="00D37344" w:rsidP="00D37344">
      <w:pPr>
        <w:pStyle w:val="OATTSubSectionText"/>
      </w:pPr>
      <w:r>
        <w:t>In the event the Transmission Customer fails, for any reason other than a billing dispute as described below, to make payment to the Transmission Provider on or before the due date as described above, and such failure of payment is not corrected within thirty (30) calendar days after the Transmission Provider notifies the Transmission Customer to cure such failure, a default by the Transmission Customer shall be deemed to exist.  Upon the occurrence of a default, the Transmission Provider may</w:t>
      </w:r>
      <w:r w:rsidR="00E36FFC">
        <w:t xml:space="preserve"> provide written notice to the Transmission Customer of Transmission Provider’s intent to terminate service sixty (60) calendar days from the date of such notice.  </w:t>
      </w:r>
      <w:r w:rsidR="005242FF">
        <w:t xml:space="preserve">Transmission Customer shall have </w:t>
      </w:r>
      <w:r w:rsidR="00E36FFC">
        <w:t xml:space="preserve">seven (7) calendar days </w:t>
      </w:r>
      <w:r w:rsidR="005242FF">
        <w:t>following the</w:t>
      </w:r>
      <w:r w:rsidR="00E36FFC">
        <w:t xml:space="preserve"> receipt of the Transmission Provider’s notice of termination </w:t>
      </w:r>
      <w:r w:rsidR="005242FF">
        <w:t xml:space="preserve">to </w:t>
      </w:r>
      <w:r w:rsidR="00E36FFC">
        <w:t>submit a written request to the Transmission Provider to commence the dispute resolution procedur</w:t>
      </w:r>
      <w:r w:rsidR="005242FF">
        <w:t>es of Section 12 of this Tariff.  If Transmission Customer does not provide such notice within seven (7) calendar days of receipt of the notice of termination, then Transmission Provider may terminate service to the Transmission Customer on the date specified in the notice of termination.  If</w:t>
      </w:r>
      <w:r w:rsidR="00E36FFC">
        <w:t xml:space="preserve"> the Transmission Customer </w:t>
      </w:r>
      <w:r w:rsidR="005242FF">
        <w:t>does submit a timely written request to commence dispute resolution procedures, then Section 12 of this Tariff shall apply.</w:t>
      </w:r>
      <w:r>
        <w:t xml:space="preserve">  In the event of a billing dispute between the Transmission Provider and the Transmission Customer, the Transmission Provider will continue to provide service under the Service Agreement as long as the Transmission Customer (i) continues to make all payments not in dispute, and (ii) pays into an independent escrow account the portion of the invoice in dispute, pending resolution of such dispute.  If the Transmission Customer fails to meet these two requirements for continuation of service, then the Transmission Provider may provide notice to the Transmission Customer of its intention to suspend service in sixty (60) days.</w:t>
      </w:r>
    </w:p>
    <w:p w14:paraId="1D4F5F4A" w14:textId="77777777" w:rsidR="00D37344" w:rsidRDefault="00D37344" w:rsidP="00D37344">
      <w:pPr>
        <w:pStyle w:val="OATTStyle2"/>
        <w:numPr>
          <w:ilvl w:val="1"/>
          <w:numId w:val="15"/>
        </w:numPr>
      </w:pPr>
      <w:bookmarkStart w:id="315" w:name="_Toc134719182"/>
      <w:bookmarkStart w:id="316" w:name="_Toc134725199"/>
      <w:bookmarkStart w:id="317" w:name="_Toc135554816"/>
      <w:bookmarkStart w:id="318" w:name="_Toc186594035"/>
      <w:bookmarkStart w:id="319" w:name="_Toc472414082"/>
      <w:r>
        <w:t>Accounting for the Transmission Provider's Use of the Tariff</w:t>
      </w:r>
      <w:bookmarkEnd w:id="315"/>
      <w:bookmarkEnd w:id="316"/>
      <w:bookmarkEnd w:id="317"/>
      <w:bookmarkEnd w:id="318"/>
      <w:bookmarkEnd w:id="319"/>
      <w:r>
        <w:t xml:space="preserve">  </w:t>
      </w:r>
    </w:p>
    <w:p w14:paraId="09074E1D" w14:textId="51B1290F" w:rsidR="00D37344" w:rsidRDefault="00D37344" w:rsidP="007F26DC">
      <w:pPr>
        <w:pStyle w:val="OATTSectionText"/>
        <w:numPr>
          <w:ilvl w:val="0"/>
          <w:numId w:val="0"/>
        </w:numPr>
        <w:ind w:left="720" w:firstLine="432"/>
      </w:pPr>
      <w:r>
        <w:t>The Transmission Provider shall record the following amounts, as outlined below.</w:t>
      </w:r>
    </w:p>
    <w:p w14:paraId="784C52CC" w14:textId="77777777" w:rsidR="00D37344" w:rsidRDefault="00D37344" w:rsidP="00D37344">
      <w:pPr>
        <w:pStyle w:val="OATTStyle3"/>
        <w:numPr>
          <w:ilvl w:val="2"/>
          <w:numId w:val="15"/>
        </w:numPr>
      </w:pPr>
      <w:bookmarkStart w:id="320" w:name="_Toc134719183"/>
      <w:bookmarkStart w:id="321" w:name="_Toc134725200"/>
      <w:bookmarkStart w:id="322" w:name="_Toc135554817"/>
      <w:bookmarkStart w:id="323" w:name="_Toc186594036"/>
      <w:bookmarkStart w:id="324" w:name="_Toc472414083"/>
      <w:r>
        <w:t>Transmission Revenues:</w:t>
      </w:r>
      <w:bookmarkEnd w:id="320"/>
      <w:bookmarkEnd w:id="321"/>
      <w:bookmarkEnd w:id="322"/>
      <w:bookmarkEnd w:id="323"/>
      <w:bookmarkEnd w:id="324"/>
      <w:r>
        <w:t xml:space="preserve">  </w:t>
      </w:r>
    </w:p>
    <w:p w14:paraId="23115904" w14:textId="77777777" w:rsidR="00D37344" w:rsidRDefault="00D37344" w:rsidP="00D37344"/>
    <w:p w14:paraId="6B90C07F" w14:textId="77777777" w:rsidR="00D37344" w:rsidRDefault="00D37344" w:rsidP="00D37344">
      <w:pPr>
        <w:pStyle w:val="OATTSubSectionText"/>
      </w:pPr>
      <w:r>
        <w:t>Include in a separate operating revenue account or subaccount the revenues it receives from Transmission Service when making Third-Party Sales under Part II of the Tariff.</w:t>
      </w:r>
    </w:p>
    <w:p w14:paraId="2B35C45F" w14:textId="77777777" w:rsidR="00D37344" w:rsidRDefault="00D37344" w:rsidP="00D37344">
      <w:pPr>
        <w:pStyle w:val="OATTStyle3"/>
        <w:numPr>
          <w:ilvl w:val="2"/>
          <w:numId w:val="15"/>
        </w:numPr>
      </w:pPr>
      <w:bookmarkStart w:id="325" w:name="_Toc134719184"/>
      <w:bookmarkStart w:id="326" w:name="_Toc134725201"/>
      <w:bookmarkStart w:id="327" w:name="_Toc135554818"/>
      <w:bookmarkStart w:id="328" w:name="_Toc186594037"/>
      <w:bookmarkStart w:id="329" w:name="_Toc472414084"/>
      <w:r>
        <w:t>Study Costs and Revenues:</w:t>
      </w:r>
      <w:bookmarkEnd w:id="325"/>
      <w:bookmarkEnd w:id="326"/>
      <w:bookmarkEnd w:id="327"/>
      <w:bookmarkEnd w:id="328"/>
      <w:bookmarkEnd w:id="329"/>
      <w:r>
        <w:t xml:space="preserve">  </w:t>
      </w:r>
    </w:p>
    <w:p w14:paraId="48BB2A22" w14:textId="77777777" w:rsidR="00D37344" w:rsidRDefault="00D37344" w:rsidP="00D37344"/>
    <w:p w14:paraId="4F4C27FA" w14:textId="77777777" w:rsidR="00D37344" w:rsidRDefault="00D37344" w:rsidP="00D37344">
      <w:pPr>
        <w:pStyle w:val="OATTSubSectionText"/>
      </w:pPr>
      <w:r>
        <w:t>Include in a separate transmission operating expense account or subaccount, costs properly chargeable to expense that are incurred to perform any System Impact Studies or Facilities Studies which the Transmission Provider conducts to determine if it must construct new transmission facilities or upgrades necessary for its own uses, including making Third-Party Sales under the Tariff; and include in a separate operating revenue account or subaccount the revenues received for System Impact Studies or Facilities Studies performed when such amounts are separately stated and identified in the Transmission Customer's billing under the Tariff.</w:t>
      </w:r>
    </w:p>
    <w:p w14:paraId="37A6828E" w14:textId="5D392040" w:rsidR="00D37344" w:rsidRDefault="00DF7AD8" w:rsidP="00D37344">
      <w:pPr>
        <w:pStyle w:val="OATTStyle2"/>
        <w:numPr>
          <w:ilvl w:val="1"/>
          <w:numId w:val="15"/>
        </w:numPr>
      </w:pPr>
      <w:bookmarkStart w:id="330" w:name="_Toc134719186"/>
      <w:bookmarkStart w:id="331" w:name="_Toc134725203"/>
      <w:bookmarkStart w:id="332" w:name="_Toc135554819"/>
      <w:bookmarkStart w:id="333" w:name="_Toc186594038"/>
      <w:bookmarkStart w:id="334" w:name="_Toc472414085"/>
      <w:r>
        <w:t>Tariff and Rate Changes, Withdraw, and Reservation of Rights</w:t>
      </w:r>
      <w:bookmarkEnd w:id="330"/>
      <w:bookmarkEnd w:id="331"/>
      <w:bookmarkEnd w:id="332"/>
      <w:bookmarkEnd w:id="333"/>
      <w:bookmarkEnd w:id="334"/>
      <w:r w:rsidR="00D37344">
        <w:t xml:space="preserve"> </w:t>
      </w:r>
    </w:p>
    <w:p w14:paraId="57544121" w14:textId="5B0B861D" w:rsidR="00AB5E57" w:rsidRDefault="00D37344" w:rsidP="007F26DC">
      <w:pPr>
        <w:pStyle w:val="OATTSectionText"/>
        <w:numPr>
          <w:ilvl w:val="0"/>
          <w:numId w:val="0"/>
        </w:numPr>
        <w:ind w:left="720" w:firstLine="720"/>
      </w:pPr>
      <w:r>
        <w:t xml:space="preserve">Nothing contained in the Tariff or any Service Agreement shall be construed as affecting in any way the right of the Transmission Provider to unilaterally </w:t>
      </w:r>
      <w:r w:rsidR="00FC7168">
        <w:t>propose</w:t>
      </w:r>
      <w:r w:rsidR="000F2C4B">
        <w:t xml:space="preserve"> </w:t>
      </w:r>
      <w:r>
        <w:t>a change in rates, terms and conditions, charges</w:t>
      </w:r>
      <w:r w:rsidR="00FC7168">
        <w:t xml:space="preserve"> or</w:t>
      </w:r>
      <w:r>
        <w:t xml:space="preserve"> classification of service</w:t>
      </w:r>
      <w:r w:rsidR="000F2C4B">
        <w:t>.</w:t>
      </w:r>
      <w:r w:rsidR="00FC7168">
        <w:t xml:space="preserve">  The Transmission Provider may also change the rates that app</w:t>
      </w:r>
      <w:r w:rsidR="00DF7AD8">
        <w:t>ly to transmission service</w:t>
      </w:r>
      <w:r>
        <w:t xml:space="preserve"> under </w:t>
      </w:r>
      <w:r w:rsidR="00DF7AD8">
        <w:t xml:space="preserve">any Service Agreement under this Tariff </w:t>
      </w:r>
      <w:r>
        <w:t xml:space="preserve">pursuant to </w:t>
      </w:r>
      <w:r w:rsidR="00DF7AD8">
        <w:t>applicable law.</w:t>
      </w:r>
    </w:p>
    <w:p w14:paraId="09EB482C" w14:textId="6424F68D" w:rsidR="00D37344" w:rsidRDefault="00AB5E57" w:rsidP="007F26DC">
      <w:pPr>
        <w:pStyle w:val="OATTSectionText"/>
        <w:numPr>
          <w:ilvl w:val="0"/>
          <w:numId w:val="0"/>
        </w:numPr>
        <w:ind w:left="720" w:firstLine="720"/>
      </w:pPr>
      <w:r>
        <w:t xml:space="preserve">The </w:t>
      </w:r>
      <w:r w:rsidR="00DF7AD8">
        <w:t xml:space="preserve">Transmission Provider reserves the right to withdraw and terminate the Tariff.  However, </w:t>
      </w:r>
      <w:r w:rsidR="00D37344">
        <w:t xml:space="preserve">the </w:t>
      </w:r>
      <w:r w:rsidR="00DF7AD8">
        <w:t xml:space="preserve">Transmission Provider will not terminate Transmission Service during the stated term of a Service Agreement for Firm Point-to-Point Transmission Service.  The Transmission Provider will also not terminate Transmission Service for Non-Firm Point-to-Point Service Agreements with </w:t>
      </w:r>
      <w:proofErr w:type="gramStart"/>
      <w:r w:rsidR="00DF7AD8">
        <w:t>a duration</w:t>
      </w:r>
      <w:proofErr w:type="gramEnd"/>
      <w:r w:rsidR="00DF7AD8">
        <w:t xml:space="preserve"> of less than 30 days.  The Transmission Provider will provide thirty (30) days advance written notice prior to the terminating service under Service Agreements for Non-Firm Point-to-Point Transmission Service with </w:t>
      </w:r>
      <w:proofErr w:type="gramStart"/>
      <w:r w:rsidR="00DF7AD8">
        <w:t>a duration</w:t>
      </w:r>
      <w:proofErr w:type="gramEnd"/>
      <w:r w:rsidR="00DF7AD8">
        <w:t xml:space="preserve"> of more than thirty (30) days</w:t>
      </w:r>
      <w:r w:rsidR="00D37344">
        <w:t>.</w:t>
      </w:r>
    </w:p>
    <w:p w14:paraId="223C7782" w14:textId="27A46A9E" w:rsidR="00D37344" w:rsidRDefault="00D37344" w:rsidP="007F26DC">
      <w:pPr>
        <w:pStyle w:val="OATTSectionText"/>
        <w:numPr>
          <w:ilvl w:val="0"/>
          <w:numId w:val="0"/>
        </w:numPr>
        <w:ind w:left="720" w:firstLine="720"/>
      </w:pPr>
      <w:r>
        <w:t xml:space="preserve">Nothing contained in the Tariff or any Service Agreement shall be construed as affecting in any way the ability of any Party receiving service under the Tariff to exercise its rights under the Federal Power Act and pursuant to the Commission's rules and regulations promulgated thereunder. </w:t>
      </w:r>
    </w:p>
    <w:p w14:paraId="04C1808F" w14:textId="77777777" w:rsidR="00D37344" w:rsidRDefault="00D37344" w:rsidP="00D37344">
      <w:pPr>
        <w:pStyle w:val="OATTStyle2"/>
        <w:numPr>
          <w:ilvl w:val="1"/>
          <w:numId w:val="15"/>
        </w:numPr>
      </w:pPr>
      <w:bookmarkStart w:id="335" w:name="_Toc134719187"/>
      <w:bookmarkStart w:id="336" w:name="_Toc134725204"/>
      <w:bookmarkStart w:id="337" w:name="_Toc135554820"/>
      <w:bookmarkStart w:id="338" w:name="_Toc186594039"/>
      <w:bookmarkStart w:id="339" w:name="_Toc472414086"/>
      <w:r>
        <w:t>Force Majeure and Indemnification</w:t>
      </w:r>
      <w:bookmarkEnd w:id="335"/>
      <w:bookmarkEnd w:id="336"/>
      <w:bookmarkEnd w:id="337"/>
      <w:bookmarkEnd w:id="338"/>
      <w:bookmarkEnd w:id="339"/>
    </w:p>
    <w:p w14:paraId="0E6DA89F" w14:textId="77777777" w:rsidR="00D37344" w:rsidRDefault="00D37344" w:rsidP="00D37344">
      <w:pPr>
        <w:pStyle w:val="OATTStyle3"/>
        <w:numPr>
          <w:ilvl w:val="2"/>
          <w:numId w:val="15"/>
        </w:numPr>
      </w:pPr>
      <w:bookmarkStart w:id="340" w:name="_Toc134719188"/>
      <w:bookmarkStart w:id="341" w:name="_Toc134725205"/>
      <w:bookmarkStart w:id="342" w:name="_Toc135554821"/>
      <w:bookmarkStart w:id="343" w:name="_Toc186594040"/>
      <w:bookmarkStart w:id="344" w:name="_Toc472414087"/>
      <w:r>
        <w:t>Force Majeure:</w:t>
      </w:r>
      <w:bookmarkEnd w:id="340"/>
      <w:bookmarkEnd w:id="341"/>
      <w:bookmarkEnd w:id="342"/>
      <w:bookmarkEnd w:id="343"/>
      <w:bookmarkEnd w:id="344"/>
      <w:r>
        <w:t xml:space="preserve"> </w:t>
      </w:r>
    </w:p>
    <w:p w14:paraId="1FEA97DB" w14:textId="77777777" w:rsidR="00D37344" w:rsidRDefault="00D37344" w:rsidP="00D37344"/>
    <w:p w14:paraId="05D079F7" w14:textId="77777777" w:rsidR="00D37344" w:rsidRDefault="00D37344" w:rsidP="00D37344">
      <w:pPr>
        <w:pStyle w:val="OATTSubSectionText"/>
      </w:pPr>
      <w:r>
        <w:t xml:space="preserve">An event of Force Majeure means any act of God, labor disturbance, act of the public enemy, war, insurrection, riot, fire, storm or flood, explosion, breakage or accident to machinery or equipment, any Curtailment, order, regulation or restriction imposed by governmental military or lawfully established civilian authorities, or any other cause beyond a Party’s control.  A Force Majeure event does not include an act of negligence or intentional wrongdoing.  Neither the Transmission Provider nor the Transmission Customer will be considered in default as to any obligation under this Tariff if prevented from fulfilling the obligation due to an event of Force Majeure.  However, a Party whose performance under this Tariff is hindered by an event of Force Majeure shall make all reasonable efforts to perform its obligations under this Tariff.  </w:t>
      </w:r>
    </w:p>
    <w:p w14:paraId="29E39E32" w14:textId="77777777" w:rsidR="00D37344" w:rsidRDefault="00D37344" w:rsidP="00D37344">
      <w:pPr>
        <w:pStyle w:val="OATTStyle3"/>
        <w:numPr>
          <w:ilvl w:val="2"/>
          <w:numId w:val="15"/>
        </w:numPr>
      </w:pPr>
      <w:bookmarkStart w:id="345" w:name="_Toc134719189"/>
      <w:bookmarkStart w:id="346" w:name="_Toc134725206"/>
      <w:bookmarkStart w:id="347" w:name="_Toc135554822"/>
      <w:bookmarkStart w:id="348" w:name="_Toc186594041"/>
      <w:bookmarkStart w:id="349" w:name="_Toc472414088"/>
      <w:r>
        <w:t>Indemnification:</w:t>
      </w:r>
      <w:bookmarkEnd w:id="345"/>
      <w:bookmarkEnd w:id="346"/>
      <w:bookmarkEnd w:id="347"/>
      <w:bookmarkEnd w:id="348"/>
      <w:bookmarkEnd w:id="349"/>
      <w:r>
        <w:t xml:space="preserve">  </w:t>
      </w:r>
    </w:p>
    <w:p w14:paraId="1C38B71D" w14:textId="77777777" w:rsidR="00D37344" w:rsidRDefault="00D37344" w:rsidP="00D37344"/>
    <w:p w14:paraId="46D589EF" w14:textId="77777777" w:rsidR="00D37344" w:rsidRDefault="00D37344" w:rsidP="00D37344">
      <w:pPr>
        <w:pStyle w:val="OATTSubSectionText"/>
      </w:pPr>
      <w:r>
        <w:t>The Transmission Customer shall at all times indemnify, defend, and save the Transmission Provider harmless from, any and all damages, losses, claims, including claims and actions relating to injury to or death of any person or damage to property, demands, suits, recoveries, costs and expenses, court costs, attorney fees, and all other obligations by or to third parties, arising out of or resulting from the Transmission Provider’s performance of its obligations under this Tariff on behalf of the Transmission Customer, except in cases of negligence or intentional wrongdoing by the Transmission Provider.</w:t>
      </w:r>
      <w:r w:rsidRPr="007E3B33">
        <w:t xml:space="preserve"> </w:t>
      </w:r>
    </w:p>
    <w:p w14:paraId="0A5A8C8B" w14:textId="77777777" w:rsidR="00D37344" w:rsidRDefault="00D37344" w:rsidP="00D37344">
      <w:pPr>
        <w:pStyle w:val="OATTStyle2"/>
        <w:numPr>
          <w:ilvl w:val="1"/>
          <w:numId w:val="15"/>
        </w:numPr>
      </w:pPr>
      <w:bookmarkStart w:id="350" w:name="_Toc134719190"/>
      <w:bookmarkStart w:id="351" w:name="_Toc134725207"/>
      <w:bookmarkStart w:id="352" w:name="_Toc135477594"/>
      <w:bookmarkStart w:id="353" w:name="_Toc135554823"/>
      <w:bookmarkStart w:id="354" w:name="_Toc186594042"/>
      <w:bookmarkStart w:id="355" w:name="_Toc472414089"/>
      <w:r>
        <w:t>Creditworthiness</w:t>
      </w:r>
      <w:bookmarkEnd w:id="350"/>
      <w:bookmarkEnd w:id="351"/>
      <w:bookmarkEnd w:id="352"/>
      <w:bookmarkEnd w:id="353"/>
      <w:bookmarkEnd w:id="354"/>
      <w:bookmarkEnd w:id="355"/>
    </w:p>
    <w:p w14:paraId="4ECE5822" w14:textId="77777777" w:rsidR="00D37344" w:rsidRDefault="00D37344" w:rsidP="00D37344">
      <w:pPr>
        <w:pStyle w:val="OATTSectionText"/>
        <w:numPr>
          <w:ilvl w:val="0"/>
          <w:numId w:val="0"/>
        </w:numPr>
        <w:ind w:left="720"/>
      </w:pPr>
      <w:r>
        <w:tab/>
        <w:t>The Transmission Provider will specify its Creditworthiness procedures in Attachment L.</w:t>
      </w:r>
    </w:p>
    <w:p w14:paraId="5D17ED90" w14:textId="77777777" w:rsidR="00D37344" w:rsidRDefault="00D37344" w:rsidP="00D37344">
      <w:pPr>
        <w:pStyle w:val="OATTStyle2"/>
        <w:numPr>
          <w:ilvl w:val="1"/>
          <w:numId w:val="15"/>
        </w:numPr>
      </w:pPr>
      <w:bookmarkStart w:id="356" w:name="_Toc134719191"/>
      <w:bookmarkStart w:id="357" w:name="_Toc134725208"/>
      <w:bookmarkStart w:id="358" w:name="_Toc135554824"/>
      <w:bookmarkStart w:id="359" w:name="_Toc186594043"/>
      <w:bookmarkStart w:id="360" w:name="_Toc472414090"/>
      <w:r>
        <w:t>Dispute Resolution Procedures</w:t>
      </w:r>
      <w:bookmarkEnd w:id="356"/>
      <w:bookmarkEnd w:id="357"/>
      <w:bookmarkEnd w:id="358"/>
      <w:bookmarkEnd w:id="359"/>
      <w:bookmarkEnd w:id="360"/>
    </w:p>
    <w:p w14:paraId="7A0185A6" w14:textId="77777777" w:rsidR="00D37344" w:rsidRDefault="00D37344" w:rsidP="00D37344">
      <w:pPr>
        <w:pStyle w:val="OATTStyle3"/>
        <w:numPr>
          <w:ilvl w:val="2"/>
          <w:numId w:val="15"/>
        </w:numPr>
      </w:pPr>
      <w:bookmarkStart w:id="361" w:name="_Toc134719192"/>
      <w:bookmarkStart w:id="362" w:name="_Toc134725209"/>
      <w:bookmarkStart w:id="363" w:name="_Toc135554825"/>
      <w:bookmarkStart w:id="364" w:name="_Toc186594044"/>
      <w:bookmarkStart w:id="365" w:name="_Toc472414091"/>
      <w:r>
        <w:t>Internal Dispute Resolution Procedures:</w:t>
      </w:r>
      <w:bookmarkEnd w:id="361"/>
      <w:bookmarkEnd w:id="362"/>
      <w:bookmarkEnd w:id="363"/>
      <w:bookmarkEnd w:id="364"/>
      <w:bookmarkEnd w:id="365"/>
      <w:r>
        <w:t xml:space="preserve">  </w:t>
      </w:r>
    </w:p>
    <w:p w14:paraId="2771376E" w14:textId="77777777" w:rsidR="00D37344" w:rsidRDefault="00D37344" w:rsidP="00D37344"/>
    <w:p w14:paraId="3D682FAF" w14:textId="7CEADF38" w:rsidR="00D37344" w:rsidRDefault="00D37344" w:rsidP="00D37344">
      <w:pPr>
        <w:pStyle w:val="OATTSubSectionText"/>
      </w:pPr>
      <w:r>
        <w:t>Any dispute between a Transmission Customer and the Transmission Provider involving transmission service under the Tariff shall be referred to a designated senior representative of the Transmission Provider and a senior representative of the Transmission Customer for resolution on an informal basis as promptly as practicable.  In the event the designated representatives are unable to resolve the dispute within thirty (30) days or such other period as the Parties agree by mutual agreement, such dispute may be submitted to arbitration and resolved in accordance with the arbitration procedures set forth below.</w:t>
      </w:r>
    </w:p>
    <w:p w14:paraId="60FA134E" w14:textId="77777777" w:rsidR="00D37344" w:rsidRDefault="00D37344" w:rsidP="00D37344">
      <w:pPr>
        <w:pStyle w:val="OATTStyle3"/>
        <w:numPr>
          <w:ilvl w:val="2"/>
          <w:numId w:val="15"/>
        </w:numPr>
      </w:pPr>
      <w:bookmarkStart w:id="366" w:name="_Toc134719193"/>
      <w:bookmarkStart w:id="367" w:name="_Toc134725210"/>
      <w:bookmarkStart w:id="368" w:name="_Toc135554826"/>
      <w:bookmarkStart w:id="369" w:name="_Toc186594045"/>
      <w:bookmarkStart w:id="370" w:name="_Toc472414092"/>
      <w:r>
        <w:t>External Arbitration Procedures:</w:t>
      </w:r>
      <w:bookmarkEnd w:id="366"/>
      <w:bookmarkEnd w:id="367"/>
      <w:bookmarkEnd w:id="368"/>
      <w:bookmarkEnd w:id="369"/>
      <w:bookmarkEnd w:id="370"/>
      <w:r>
        <w:t xml:space="preserve">  </w:t>
      </w:r>
    </w:p>
    <w:p w14:paraId="74C38328" w14:textId="77777777" w:rsidR="00D37344" w:rsidRDefault="00D37344" w:rsidP="00D37344"/>
    <w:p w14:paraId="4E106491" w14:textId="5668DDE0" w:rsidR="00286BD8" w:rsidRDefault="00D37344" w:rsidP="00D37344">
      <w:pPr>
        <w:pStyle w:val="OATTSubSectionText"/>
      </w:pPr>
      <w:r>
        <w:t xml:space="preserve">Arbitration </w:t>
      </w:r>
      <w:r w:rsidR="003B506A">
        <w:t>may be</w:t>
      </w:r>
      <w:r>
        <w:t xml:space="preserve"> initiated under the Tariff</w:t>
      </w:r>
      <w:r w:rsidR="003B506A">
        <w:t xml:space="preserve">.  In the event that the Parties mutually agree to arbitration, </w:t>
      </w:r>
      <w:r w:rsidR="00286BD8">
        <w:t>the Parties shall comply with the following procedures:</w:t>
      </w:r>
    </w:p>
    <w:p w14:paraId="1B12ADD7" w14:textId="77777777" w:rsidR="00286BD8" w:rsidRDefault="00286BD8" w:rsidP="00EA46A6">
      <w:pPr>
        <w:pStyle w:val="OATTSubSectionText"/>
        <w:widowControl/>
      </w:pPr>
      <w:r>
        <w:tab/>
        <w:t>12.2.1</w:t>
      </w:r>
      <w:r>
        <w:tab/>
        <w:t>Such arbitration</w:t>
      </w:r>
      <w:r w:rsidR="00D37344">
        <w:t xml:space="preserve"> shall be conducted before a single neutral arbitrator appointed by the Parties.  </w:t>
      </w:r>
    </w:p>
    <w:p w14:paraId="46E6D534" w14:textId="77777777" w:rsidR="00286BD8" w:rsidRDefault="00286BD8" w:rsidP="00D37344">
      <w:pPr>
        <w:pStyle w:val="OATTSubSectionText"/>
      </w:pPr>
      <w:r>
        <w:tab/>
        <w:t>12.2.2</w:t>
      </w:r>
      <w:r>
        <w:tab/>
      </w:r>
      <w:r w:rsidR="00D37344">
        <w:t xml:space="preserve">If the Parties fail to agree upon a single arbitrator within ten (10) days of the referral of the dispute to arbitration, each Party shall choose one arbitrator who shall sit on a three-member arbitration panel.  The two arbitrators so chosen shall within twenty (20) days select a third arbitrator to chair the arbitration panel.  </w:t>
      </w:r>
    </w:p>
    <w:p w14:paraId="0B8B7DFC" w14:textId="21552259" w:rsidR="00D37344" w:rsidRDefault="00286BD8" w:rsidP="00D37344">
      <w:pPr>
        <w:pStyle w:val="OATTSubSectionText"/>
      </w:pPr>
      <w:r>
        <w:tab/>
        <w:t>12.2.3</w:t>
      </w:r>
      <w:r>
        <w:tab/>
        <w:t>Whether a single arbitrator or a three-member arbitration panel is selected</w:t>
      </w:r>
      <w:r w:rsidR="00D37344">
        <w:t>, the arbitrator</w:t>
      </w:r>
      <w:r>
        <w:t>(</w:t>
      </w:r>
      <w:r w:rsidR="00D37344">
        <w:t>s</w:t>
      </w:r>
      <w:r>
        <w:t>)</w:t>
      </w:r>
      <w:r w:rsidR="00D37344">
        <w:t xml:space="preserve">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generally conduct the arbitration in accordance with the Commercial Arbitration Rules of the American Arbitration Association or Regional Transmission Group rules. </w:t>
      </w:r>
    </w:p>
    <w:p w14:paraId="016CE7F8" w14:textId="77777777" w:rsidR="00D37344" w:rsidRDefault="00D37344" w:rsidP="00D37344">
      <w:pPr>
        <w:pStyle w:val="OATTStyle3"/>
        <w:numPr>
          <w:ilvl w:val="2"/>
          <w:numId w:val="15"/>
        </w:numPr>
      </w:pPr>
      <w:bookmarkStart w:id="371" w:name="_Toc134719194"/>
      <w:bookmarkStart w:id="372" w:name="_Toc134725211"/>
      <w:bookmarkStart w:id="373" w:name="_Toc135554827"/>
      <w:bookmarkStart w:id="374" w:name="_Toc186594046"/>
      <w:bookmarkStart w:id="375" w:name="_Toc472414093"/>
      <w:r>
        <w:t>Arbitration Decisions:</w:t>
      </w:r>
      <w:bookmarkEnd w:id="371"/>
      <w:bookmarkEnd w:id="372"/>
      <w:bookmarkEnd w:id="373"/>
      <w:bookmarkEnd w:id="374"/>
      <w:bookmarkEnd w:id="375"/>
      <w:r>
        <w:t xml:space="preserve">  </w:t>
      </w:r>
    </w:p>
    <w:p w14:paraId="4A0BCA25" w14:textId="77777777" w:rsidR="00D37344" w:rsidRDefault="00D37344" w:rsidP="00D37344"/>
    <w:p w14:paraId="4156B7FF" w14:textId="74DE56B6" w:rsidR="00D37344" w:rsidRDefault="00D37344" w:rsidP="00D37344">
      <w:pPr>
        <w:pStyle w:val="OATTSubSectionText"/>
      </w:pPr>
      <w:r>
        <w:t xml:space="preserve">Unless otherwise agreed, the arbitrator(s) shall render a decision within ninety (90) days of appointment and shall notify the Parties in writing of such decision and the reasons therefor.  The arbitrator(s) shall be authorized only to interpret and apply the provisions of the Tariff and any Service Agreement entered into under the Tariff and shall have no power to modify or change any of the above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and/or the Administrative Dispute Resolution Act.  </w:t>
      </w:r>
    </w:p>
    <w:p w14:paraId="36DD8CAD" w14:textId="77777777" w:rsidR="00D37344" w:rsidRDefault="00D37344" w:rsidP="00D37344">
      <w:pPr>
        <w:pStyle w:val="OATTStyle3"/>
        <w:numPr>
          <w:ilvl w:val="2"/>
          <w:numId w:val="15"/>
        </w:numPr>
      </w:pPr>
      <w:bookmarkStart w:id="376" w:name="_Toc134719195"/>
      <w:bookmarkStart w:id="377" w:name="_Toc134725212"/>
      <w:bookmarkStart w:id="378" w:name="_Toc135554828"/>
      <w:bookmarkStart w:id="379" w:name="_Toc186594047"/>
      <w:bookmarkStart w:id="380" w:name="_Toc472414094"/>
      <w:r>
        <w:t>Costs:</w:t>
      </w:r>
      <w:bookmarkEnd w:id="376"/>
      <w:bookmarkEnd w:id="377"/>
      <w:bookmarkEnd w:id="378"/>
      <w:bookmarkEnd w:id="379"/>
      <w:bookmarkEnd w:id="380"/>
      <w:r>
        <w:t xml:space="preserve">  </w:t>
      </w:r>
    </w:p>
    <w:p w14:paraId="6C6A96EC" w14:textId="77777777" w:rsidR="00D37344" w:rsidRDefault="00D37344" w:rsidP="00D37344"/>
    <w:p w14:paraId="502CBFEA" w14:textId="77777777" w:rsidR="00D37344" w:rsidRDefault="00D37344" w:rsidP="00D37344">
      <w:pPr>
        <w:pStyle w:val="OATTSubSectionText"/>
      </w:pPr>
      <w:r>
        <w:t>Each Party shall be responsible for its own costs incurred during the arbitration process and for the following costs, if applicable:</w:t>
      </w:r>
    </w:p>
    <w:p w14:paraId="5FCB484D" w14:textId="77777777" w:rsidR="00D37344" w:rsidRDefault="00D37344" w:rsidP="00D37344">
      <w:pPr>
        <w:pStyle w:val="OATTSubSectionText"/>
        <w:numPr>
          <w:ilvl w:val="0"/>
          <w:numId w:val="23"/>
        </w:numPr>
      </w:pPr>
      <w:r>
        <w:t>the cost of the arbitrator chosen by the Party to sit on the three member panel and one half of the cost of the third arbitrator chosen; or</w:t>
      </w:r>
    </w:p>
    <w:p w14:paraId="14A19914" w14:textId="77777777" w:rsidR="00D37344" w:rsidRDefault="00D37344" w:rsidP="00D37344">
      <w:pPr>
        <w:pStyle w:val="OATTSubSectionText"/>
        <w:numPr>
          <w:ilvl w:val="0"/>
          <w:numId w:val="23"/>
        </w:numPr>
      </w:pPr>
      <w:proofErr w:type="gramStart"/>
      <w:r>
        <w:t>one</w:t>
      </w:r>
      <w:proofErr w:type="gramEnd"/>
      <w:r>
        <w:t xml:space="preserve"> half the cost of the single arbitrator jointly chosen by the Parties.</w:t>
      </w:r>
    </w:p>
    <w:p w14:paraId="167A4559" w14:textId="77777777" w:rsidR="00D37344" w:rsidRDefault="00D37344" w:rsidP="00D37344">
      <w:pPr>
        <w:pStyle w:val="OATTStyle3"/>
        <w:numPr>
          <w:ilvl w:val="2"/>
          <w:numId w:val="15"/>
        </w:numPr>
      </w:pPr>
      <w:bookmarkStart w:id="381" w:name="_Toc134719196"/>
      <w:bookmarkStart w:id="382" w:name="_Toc134725213"/>
      <w:bookmarkStart w:id="383" w:name="_Toc135554829"/>
      <w:bookmarkStart w:id="384" w:name="_Toc186594048"/>
      <w:bookmarkStart w:id="385" w:name="_Toc472414095"/>
      <w:r>
        <w:t>Rights Under The Federal Power Act:</w:t>
      </w:r>
      <w:bookmarkEnd w:id="381"/>
      <w:bookmarkEnd w:id="382"/>
      <w:bookmarkEnd w:id="383"/>
      <w:bookmarkEnd w:id="384"/>
      <w:bookmarkEnd w:id="385"/>
      <w:r>
        <w:t xml:space="preserve">  </w:t>
      </w:r>
    </w:p>
    <w:p w14:paraId="6BC319D5" w14:textId="77777777" w:rsidR="00D37344" w:rsidRPr="00095F8C" w:rsidRDefault="00D37344" w:rsidP="00D37344"/>
    <w:p w14:paraId="36C2EA8E" w14:textId="10B168E6" w:rsidR="00D37344" w:rsidRDefault="00D37344" w:rsidP="00D37344">
      <w:pPr>
        <w:pStyle w:val="OATTSubSectionText"/>
      </w:pPr>
      <w:r>
        <w:t xml:space="preserve">Nothing in this section shall restrict the rights of any party to file a </w:t>
      </w:r>
      <w:r w:rsidR="000D586C">
        <w:t>c</w:t>
      </w:r>
      <w:r>
        <w:t>omplaint with the Commission under relevant provisions of the Federal Power Act.</w:t>
      </w:r>
    </w:p>
    <w:p w14:paraId="6EAD0BE5" w14:textId="77777777" w:rsidR="00D37344" w:rsidRDefault="00D37344" w:rsidP="00D37344">
      <w:pPr>
        <w:pStyle w:val="OATTStyle1"/>
        <w:numPr>
          <w:ilvl w:val="0"/>
          <w:numId w:val="15"/>
        </w:numPr>
      </w:pPr>
      <w:bookmarkStart w:id="386" w:name="_Toc134719197"/>
      <w:bookmarkStart w:id="387" w:name="_Toc134725214"/>
      <w:bookmarkStart w:id="388" w:name="_Toc135554830"/>
      <w:bookmarkStart w:id="389" w:name="_Toc186594049"/>
      <w:bookmarkStart w:id="390" w:name="_Toc472414096"/>
      <w:r>
        <w:t xml:space="preserve">POINT-TO-POINT </w:t>
      </w:r>
      <w:r w:rsidRPr="00463AF6">
        <w:t>TRANSMISSION</w:t>
      </w:r>
      <w:r>
        <w:t xml:space="preserve"> SERVICE</w:t>
      </w:r>
      <w:bookmarkEnd w:id="386"/>
      <w:bookmarkEnd w:id="387"/>
      <w:bookmarkEnd w:id="388"/>
      <w:bookmarkEnd w:id="389"/>
      <w:bookmarkEnd w:id="390"/>
      <w:r>
        <w:t xml:space="preserve"> </w:t>
      </w:r>
    </w:p>
    <w:p w14:paraId="7FAE46E0" w14:textId="77777777" w:rsidR="00D37344" w:rsidRPr="008F2414" w:rsidRDefault="00D37344" w:rsidP="00D37344"/>
    <w:p w14:paraId="5BE1F4C9" w14:textId="77777777" w:rsidR="00D37344" w:rsidRDefault="00D37344" w:rsidP="00D37344">
      <w:pPr>
        <w:rPr>
          <w:b/>
        </w:rPr>
      </w:pPr>
      <w:r w:rsidRPr="008F2414">
        <w:rPr>
          <w:b/>
        </w:rPr>
        <w:t>Preamble</w:t>
      </w:r>
    </w:p>
    <w:p w14:paraId="0678B524" w14:textId="77777777" w:rsidR="00D37344" w:rsidRPr="008F2414" w:rsidRDefault="00D37344" w:rsidP="00D37344">
      <w:pPr>
        <w:rPr>
          <w:b/>
        </w:rPr>
      </w:pPr>
    </w:p>
    <w:p w14:paraId="5FC9CBB1" w14:textId="59826CDD" w:rsidR="00D37344" w:rsidRDefault="00D37344" w:rsidP="00D37344">
      <w:pPr>
        <w:spacing w:line="480" w:lineRule="auto"/>
      </w:pPr>
      <w:r>
        <w:tab/>
        <w:t>The Transmission Provider will provide Firm and Non-Firm Point-To-Point Transmission Service pursuant to the applicable terms and conditions of this Tariff.  Point-To-Point Transmission Service is for the receipt of capacity and energy at designated Point(s) of Receipt and the transfer of such capacity and energy to designated Point(s) of Delivery.</w:t>
      </w:r>
    </w:p>
    <w:p w14:paraId="5B98262F" w14:textId="77777777" w:rsidR="00D37344" w:rsidRDefault="00D37344" w:rsidP="00D37344">
      <w:pPr>
        <w:pStyle w:val="OATTStyle2"/>
        <w:numPr>
          <w:ilvl w:val="1"/>
          <w:numId w:val="15"/>
        </w:numPr>
      </w:pPr>
      <w:bookmarkStart w:id="391" w:name="_Toc134719198"/>
      <w:bookmarkStart w:id="392" w:name="_Toc134725215"/>
      <w:bookmarkStart w:id="393" w:name="_Toc135554831"/>
      <w:bookmarkStart w:id="394" w:name="_Toc186594050"/>
      <w:bookmarkStart w:id="395" w:name="_Toc472414097"/>
      <w:r>
        <w:t>Nature of Firm Point-To-Point Transmission Service</w:t>
      </w:r>
      <w:bookmarkEnd w:id="391"/>
      <w:bookmarkEnd w:id="392"/>
      <w:bookmarkEnd w:id="393"/>
      <w:bookmarkEnd w:id="394"/>
      <w:bookmarkEnd w:id="395"/>
    </w:p>
    <w:p w14:paraId="76FDAD97" w14:textId="77777777" w:rsidR="00D37344" w:rsidRDefault="00D37344" w:rsidP="00D37344">
      <w:pPr>
        <w:pStyle w:val="OATTStyle3"/>
        <w:numPr>
          <w:ilvl w:val="2"/>
          <w:numId w:val="15"/>
        </w:numPr>
      </w:pPr>
      <w:bookmarkStart w:id="396" w:name="_Toc134719199"/>
      <w:bookmarkStart w:id="397" w:name="_Toc134725216"/>
      <w:bookmarkStart w:id="398" w:name="_Toc135554832"/>
      <w:bookmarkStart w:id="399" w:name="_Toc186594051"/>
      <w:bookmarkStart w:id="400" w:name="_Toc472414098"/>
      <w:r>
        <w:t>Term:</w:t>
      </w:r>
      <w:bookmarkEnd w:id="396"/>
      <w:bookmarkEnd w:id="397"/>
      <w:bookmarkEnd w:id="398"/>
      <w:bookmarkEnd w:id="399"/>
      <w:bookmarkEnd w:id="400"/>
      <w:r>
        <w:t xml:space="preserve">  </w:t>
      </w:r>
    </w:p>
    <w:p w14:paraId="7CF975DC" w14:textId="77777777" w:rsidR="00D37344" w:rsidRDefault="00D37344" w:rsidP="00D37344"/>
    <w:p w14:paraId="092B6A71" w14:textId="22AABC2D" w:rsidR="00D37344" w:rsidRDefault="00D37344" w:rsidP="00D37344">
      <w:pPr>
        <w:pStyle w:val="OATTSubSectionText"/>
      </w:pPr>
      <w:r>
        <w:t xml:space="preserve">The minimum term of Firm Point-To-Point Transmission Service shall be one </w:t>
      </w:r>
      <w:r w:rsidR="00C8192F">
        <w:t>hour</w:t>
      </w:r>
      <w:r>
        <w:t xml:space="preserve"> and the maximum term</w:t>
      </w:r>
      <w:r w:rsidR="00C80421">
        <w:t>, including all renewals granted in accordance with Section 2,</w:t>
      </w:r>
      <w:r>
        <w:t xml:space="preserve"> shall be </w:t>
      </w:r>
      <w:r w:rsidR="00C80421">
        <w:t>limited to three years</w:t>
      </w:r>
      <w:r w:rsidR="00A5267C">
        <w:t xml:space="preserve"> pursuant Section 5.1</w:t>
      </w:r>
      <w:r w:rsidR="00DC7E1C" w:rsidRPr="00DC7E1C">
        <w:t xml:space="preserve"> of this Tariff, unless in the exclusive determination of Transmission Provider, the Eligible Customer has satisfied the requirements of  the Governmental Person Use Certification and the requirements of Section 5.2 of this Tariff, in which case the maximum term shall be specified in the Service Agreement; or the Transmission Provider and a firm service customer with a contract term of two (2) years or more have mutually agreed to add the automatic renewal option set forth in Section 2.1.2 of this Tariff to the initial Transmission Service Agreement</w:t>
      </w:r>
      <w:r w:rsidR="00A5267C">
        <w:t>.</w:t>
      </w:r>
    </w:p>
    <w:p w14:paraId="619F2BB8" w14:textId="77777777" w:rsidR="00D37344" w:rsidRDefault="00D37344" w:rsidP="00D37344">
      <w:pPr>
        <w:pStyle w:val="OATTStyle3"/>
        <w:numPr>
          <w:ilvl w:val="2"/>
          <w:numId w:val="15"/>
        </w:numPr>
      </w:pPr>
      <w:bookmarkStart w:id="401" w:name="_Toc134719200"/>
      <w:bookmarkStart w:id="402" w:name="_Toc134725217"/>
      <w:bookmarkStart w:id="403" w:name="_Toc135554833"/>
      <w:bookmarkStart w:id="404" w:name="_Toc186594052"/>
      <w:bookmarkStart w:id="405" w:name="_Toc472414099"/>
      <w:r>
        <w:t>Reservation Priority:</w:t>
      </w:r>
      <w:bookmarkEnd w:id="401"/>
      <w:bookmarkEnd w:id="402"/>
      <w:bookmarkEnd w:id="403"/>
      <w:bookmarkEnd w:id="404"/>
      <w:bookmarkEnd w:id="405"/>
    </w:p>
    <w:p w14:paraId="325D144D" w14:textId="77777777" w:rsidR="00D37344" w:rsidRPr="00484BA4" w:rsidRDefault="00D37344" w:rsidP="00D37344"/>
    <w:p w14:paraId="37E09B60" w14:textId="77777777" w:rsidR="00D37344" w:rsidRDefault="00D37344" w:rsidP="00D37344">
      <w:pPr>
        <w:pStyle w:val="OATTSubSectionText"/>
        <w:numPr>
          <w:ilvl w:val="0"/>
          <w:numId w:val="25"/>
        </w:numPr>
      </w:pPr>
      <w:r>
        <w:t xml:space="preserve">Long-Term Firm Point-To-Point Transmission Service shall be available on a first-come, first-served basis, </w:t>
      </w:r>
      <w:r w:rsidRPr="00EA46A6">
        <w:rPr>
          <w:u w:val="single"/>
        </w:rPr>
        <w:t>i.e.</w:t>
      </w:r>
      <w:r>
        <w:t xml:space="preserve">, in the chronological sequence in which each Transmission Customer has requested service.  </w:t>
      </w:r>
    </w:p>
    <w:p w14:paraId="3EB57DB4" w14:textId="77777777" w:rsidR="00D37344" w:rsidRDefault="00D37344" w:rsidP="00D37344">
      <w:pPr>
        <w:pStyle w:val="OATTSubSectionText"/>
        <w:numPr>
          <w:ilvl w:val="0"/>
          <w:numId w:val="25"/>
        </w:numPr>
      </w:pPr>
      <w:r>
        <w:t>Reservations for Short-Term Firm Point-To-Point Transmission Service will be conditional based upon the length of the requested transaction or reservation.  However, Pre-Confirmed Applications for Short-Term Point-to-Point Transmission Service will receive priority over earlier-submitted requests that are not Pre-Confirmed and that have equal or shorter duration.  Among requests or reservations with the same duration and, as relevant, pre-confirmation status (pre-confirmed, confirmed, or not confirmed), priority will be given to an Eligible Customer’s request or reservation that offers the highest price, followed by the date and time of the request or reservation.</w:t>
      </w:r>
    </w:p>
    <w:p w14:paraId="53A43556" w14:textId="77777777" w:rsidR="00D37344" w:rsidRDefault="00D37344" w:rsidP="00D37344">
      <w:pPr>
        <w:pStyle w:val="OATTSubSectionText"/>
        <w:numPr>
          <w:ilvl w:val="0"/>
          <w:numId w:val="25"/>
        </w:numPr>
      </w:pPr>
      <w:r>
        <w:t>If the Transmission System becomes oversubscribed, requests for service may preempt competing reservations up to the following conditional reservation deadlines: one day before the commencement of daily service, one week before the commencement of weekly service, and one month before the commencement of monthly service.  Before the conditional reservation deadline, if available transfer capability is insufficient to satisfy all requests and reservations, an Eligible Customer with a reservation for shorter term service or equal duration service and lower price has the right of first refusal to match any longer term request or equal duration service with a higher price before losing its reservation priority.  A longer term competing request for Short-Term Firm Point-To-Point Transmission Service will be granted if the Eligible Customer with the right of first refusal does not agree to match the competing request within 24 hours (</w:t>
      </w:r>
      <w:r w:rsidRPr="00EA46A6">
        <w:t>or</w:t>
      </w:r>
      <w:r>
        <w:t xml:space="preserve"> </w:t>
      </w:r>
      <w:r w:rsidRPr="00EA46A6">
        <w:t>earlier</w:t>
      </w:r>
      <w:r>
        <w:t xml:space="preserve"> if necessary to comply with the scheduling deadlines provided in section 13.8) from being notified by the Transmission Provider of a longer-term competing request for Short-Term Firm Point-To-Point Transmission Service.  </w:t>
      </w:r>
      <w:r w:rsidRPr="008555FD">
        <w:t xml:space="preserve">When a longer duration request preempts multiple shorter duration </w:t>
      </w:r>
      <w:r>
        <w:t>reservations</w:t>
      </w:r>
      <w:r w:rsidRPr="008555FD">
        <w:t xml:space="preserve">, the shorter duration </w:t>
      </w:r>
      <w:r>
        <w:t xml:space="preserve">reservations </w:t>
      </w:r>
      <w:r w:rsidRPr="008555FD">
        <w:t xml:space="preserve">shall have simultaneous opportunities to exercise the right of first refusal.  Duration, price and time of response will be used to determine the order by which the multiple shorter duration </w:t>
      </w:r>
      <w:r>
        <w:t xml:space="preserve">reservations </w:t>
      </w:r>
      <w:r w:rsidRPr="008555FD">
        <w:t xml:space="preserve">will be able to exercise the right of first refusal.  </w:t>
      </w:r>
      <w:r>
        <w:t>After the conditional reservation deadline, service will commence pursuant to the terms of Part II of the Tariff.</w:t>
      </w:r>
    </w:p>
    <w:p w14:paraId="4D3BE23A" w14:textId="5C47C572" w:rsidR="00947FCE" w:rsidRDefault="00D37344" w:rsidP="001B51ED">
      <w:pPr>
        <w:pStyle w:val="OATTSubSectionText"/>
        <w:numPr>
          <w:ilvl w:val="0"/>
          <w:numId w:val="25"/>
        </w:numPr>
      </w:pPr>
      <w:r>
        <w:t>Firm Point-To-Point Transmission Service will always have a reservation priority over Non-Firm Point-To-Point Transmission Service under the Tariff.  All Long-Term Firm Point-To-Point Transmission Service will have equal reservation priority with Native Load Customers</w:t>
      </w:r>
      <w:r w:rsidR="001B51ED">
        <w:t xml:space="preserve">.  </w:t>
      </w:r>
      <w:r>
        <w:t>Reservation priorities for existing firm service customers are provided in Section 2.2.</w:t>
      </w:r>
    </w:p>
    <w:p w14:paraId="37F65842" w14:textId="77777777" w:rsidR="00D37344" w:rsidRDefault="00D37344" w:rsidP="00D37344">
      <w:pPr>
        <w:pStyle w:val="OATTStyle3"/>
        <w:numPr>
          <w:ilvl w:val="2"/>
          <w:numId w:val="15"/>
        </w:numPr>
      </w:pPr>
      <w:bookmarkStart w:id="406" w:name="_Toc134719201"/>
      <w:bookmarkStart w:id="407" w:name="_Toc134725218"/>
      <w:bookmarkStart w:id="408" w:name="_Toc135554834"/>
      <w:bookmarkStart w:id="409" w:name="_Toc186594053"/>
      <w:bookmarkStart w:id="410" w:name="_Toc472414100"/>
      <w:r>
        <w:t>Use of Firm Transmission Service by the Transmission Provider:</w:t>
      </w:r>
      <w:bookmarkEnd w:id="406"/>
      <w:bookmarkEnd w:id="407"/>
      <w:bookmarkEnd w:id="408"/>
      <w:bookmarkEnd w:id="409"/>
      <w:bookmarkEnd w:id="410"/>
      <w:r>
        <w:t xml:space="preserve">  </w:t>
      </w:r>
    </w:p>
    <w:p w14:paraId="00A4AE1A" w14:textId="77777777" w:rsidR="00D37344" w:rsidRDefault="00D37344" w:rsidP="00D37344"/>
    <w:p w14:paraId="48B7D1EB" w14:textId="1FEC3F63" w:rsidR="00D37344" w:rsidRDefault="00D37344" w:rsidP="00D37344">
      <w:pPr>
        <w:pStyle w:val="OATTSubSectionText"/>
      </w:pPr>
      <w:r>
        <w:t xml:space="preserve">The Transmission Provider will be subject to the rates, terms and conditions of Part II of the Tariff when making Third-Party Sales.  The Transmission Provider will maintain separate accounting, pursuant to Section 8, for any use of the Point-To-Point Transmission Service to make Third-Party Sales. </w:t>
      </w:r>
    </w:p>
    <w:p w14:paraId="4EFD003C" w14:textId="77777777" w:rsidR="00D37344" w:rsidRDefault="00D37344" w:rsidP="00D37344">
      <w:pPr>
        <w:pStyle w:val="OATTStyle3"/>
        <w:numPr>
          <w:ilvl w:val="2"/>
          <w:numId w:val="15"/>
        </w:numPr>
      </w:pPr>
      <w:bookmarkStart w:id="411" w:name="_Toc134719202"/>
      <w:bookmarkStart w:id="412" w:name="_Toc134725219"/>
      <w:bookmarkStart w:id="413" w:name="_Toc135554835"/>
      <w:bookmarkStart w:id="414" w:name="_Toc186594054"/>
      <w:bookmarkStart w:id="415" w:name="_Toc472414101"/>
      <w:r>
        <w:t>Service Agreements:</w:t>
      </w:r>
      <w:bookmarkEnd w:id="411"/>
      <w:bookmarkEnd w:id="412"/>
      <w:bookmarkEnd w:id="413"/>
      <w:bookmarkEnd w:id="414"/>
      <w:bookmarkEnd w:id="415"/>
      <w:r>
        <w:t xml:space="preserve">  </w:t>
      </w:r>
    </w:p>
    <w:p w14:paraId="5AFED743" w14:textId="77777777" w:rsidR="00D37344" w:rsidRDefault="00D37344" w:rsidP="007E3900"/>
    <w:p w14:paraId="6A44AE1D" w14:textId="77777777" w:rsidR="007E3900" w:rsidRDefault="00D37344" w:rsidP="00790F42">
      <w:pPr>
        <w:spacing w:line="480" w:lineRule="auto"/>
        <w:ind w:left="1152"/>
      </w:pPr>
      <w:r w:rsidRPr="007E3900">
        <w:t xml:space="preserve">The Transmission Provider shall offer a standard form Firm Point-To-Point Transmission Service Agreement (Attachment A) to an Eligible Customer when it submits a Completed Application for Long-Term Firm Point-To-Point Transmission Service.  The Transmission Provider shall offer a standard form Firm Point-To-Point Transmission Service Agreement (Attachment A) to an Eligible Customer when it first submits a Completed Application for Short-Term Firm Point-To-Point Transmission Service pursuant to the Tariff.  An Eligible Customer that uses Transmission Service at a Point of Receipt or Point of Delivery that it has not reserved and that has not executed a Service Agreement </w:t>
      </w:r>
      <w:r w:rsidR="00AF76BB" w:rsidRPr="007E3900">
        <w:t>(“</w:t>
      </w:r>
      <w:r w:rsidR="00D71AE0" w:rsidRPr="007E3900">
        <w:t>Unreserved</w:t>
      </w:r>
      <w:r w:rsidR="00AF76BB" w:rsidRPr="007E3900">
        <w:t xml:space="preserve"> Use”) </w:t>
      </w:r>
      <w:r w:rsidRPr="007E3900">
        <w:t>will be deemed, for purposes of assessing any appropriate charges and penalties</w:t>
      </w:r>
      <w:r w:rsidR="00AF76BB" w:rsidRPr="007E3900">
        <w:t xml:space="preserve"> for such </w:t>
      </w:r>
      <w:r w:rsidR="00D71AE0" w:rsidRPr="007E3900">
        <w:t>Unreserved</w:t>
      </w:r>
      <w:r w:rsidR="00AF76BB" w:rsidRPr="007E3900">
        <w:t xml:space="preserve"> use</w:t>
      </w:r>
      <w:r w:rsidRPr="007E3900">
        <w:t>, to have executed the appropriate Service Agreement.  The Service Agreement shall, when applicable, specify any conditional curtailment options selected by the Transmission Customer.  Where the Service Agreement contains conditional curtailment options and is subject to a biennial reassessment as described in Section 15.4, the Transmission Provider shall provide the Transmission Customer notice of any changes to the curtailment conditions no less than 90 days prior to the date for imposition of new curtailment conditions.  Concurrent with such notice, the Transmission Provider shall provide the Transmission Customer with the reassessment study and a narrative description of the study, including the reasons for changes to the number of hours per year or System Conditions under which conditional curtailment may occur.</w:t>
      </w:r>
      <w:bookmarkStart w:id="416" w:name="_Toc134719203"/>
      <w:bookmarkStart w:id="417" w:name="_Toc134725220"/>
      <w:bookmarkStart w:id="418" w:name="_Toc135554836"/>
      <w:bookmarkStart w:id="419" w:name="_Toc186594055"/>
    </w:p>
    <w:p w14:paraId="575C2166" w14:textId="67D888D1" w:rsidR="00D37344" w:rsidRDefault="00D37344" w:rsidP="00D37344">
      <w:pPr>
        <w:pStyle w:val="OATTStyle3"/>
        <w:numPr>
          <w:ilvl w:val="2"/>
          <w:numId w:val="15"/>
        </w:numPr>
      </w:pPr>
      <w:bookmarkStart w:id="420" w:name="_Toc472414102"/>
      <w:r>
        <w:t>Transmission Customer Obligations for Facility Additions:</w:t>
      </w:r>
      <w:bookmarkEnd w:id="416"/>
      <w:bookmarkEnd w:id="417"/>
      <w:bookmarkEnd w:id="418"/>
      <w:bookmarkEnd w:id="419"/>
      <w:bookmarkEnd w:id="420"/>
      <w:r>
        <w:t xml:space="preserve">  </w:t>
      </w:r>
    </w:p>
    <w:p w14:paraId="047A38C6" w14:textId="77777777" w:rsidR="00D37344" w:rsidRDefault="00D37344" w:rsidP="00D37344"/>
    <w:p w14:paraId="5FE0BAED" w14:textId="7951EA23" w:rsidR="00D37344" w:rsidRDefault="00D37344" w:rsidP="00D37344">
      <w:pPr>
        <w:pStyle w:val="OATTSubSectionText"/>
      </w:pPr>
      <w:r>
        <w:t xml:space="preserve">In cases where the Transmission Provider determines that the Transmission System is not capable of providing Firm Point-To-Point Transmission Service without (1) degrading or impairing the reliability of service to Native Load Customers and other Transmission Customers taking Firm Point-To-Point Transmission Service, or (2) interfering with the Transmission Provider's ability to meet prior firm contractual commitments to others, the Transmission Provider will be obligated to expand or upgrade its Transmission System pursuant to the terms of Section 15.4.  The Transmission Customer must agree to compensate the Transmission Provider for any necessary transmission facility additions pursuant to the terms of Section 27.  </w:t>
      </w:r>
    </w:p>
    <w:p w14:paraId="4B6FFC60" w14:textId="77777777" w:rsidR="00D37344" w:rsidRDefault="00D37344" w:rsidP="00D37344">
      <w:pPr>
        <w:pStyle w:val="OATTStyle3"/>
        <w:numPr>
          <w:ilvl w:val="2"/>
          <w:numId w:val="15"/>
        </w:numPr>
      </w:pPr>
      <w:bookmarkStart w:id="421" w:name="_Toc134719204"/>
      <w:bookmarkStart w:id="422" w:name="_Toc134725221"/>
      <w:bookmarkStart w:id="423" w:name="_Toc135554837"/>
      <w:bookmarkStart w:id="424" w:name="_Toc186594056"/>
      <w:bookmarkStart w:id="425" w:name="_Toc472414103"/>
      <w:r>
        <w:t>Curtailment of Firm Transmission Service:</w:t>
      </w:r>
      <w:bookmarkEnd w:id="421"/>
      <w:bookmarkEnd w:id="422"/>
      <w:bookmarkEnd w:id="423"/>
      <w:bookmarkEnd w:id="424"/>
      <w:bookmarkEnd w:id="425"/>
      <w:r>
        <w:t xml:space="preserve">  </w:t>
      </w:r>
    </w:p>
    <w:p w14:paraId="2231C665" w14:textId="77777777" w:rsidR="00D37344" w:rsidRDefault="00D37344" w:rsidP="00D37344"/>
    <w:p w14:paraId="6A94CA29" w14:textId="76A59408" w:rsidR="00D37344" w:rsidRDefault="00D37344" w:rsidP="00D37344">
      <w:pPr>
        <w:pStyle w:val="OATTSubSectionText"/>
      </w:pPr>
      <w:r>
        <w:t xml:space="preserve">In the event that a Curtailment on the Transmission Provider's Transmission System, or a portion thereof, is required to maintain reliable operation of such system and the system directly and indirectly interconnected with Transmission Provider’s Transmission System, Curtailments will be made on a non-discriminatory basis to the transaction(s) that effectively relieve the constraint.  Transmission Provider may elect to implement such Curtailments pursuant </w:t>
      </w:r>
      <w:r w:rsidR="00820C2A">
        <w:t xml:space="preserve">to the </w:t>
      </w:r>
      <w:proofErr w:type="spellStart"/>
      <w:r w:rsidR="00820C2A">
        <w:t>WECC</w:t>
      </w:r>
      <w:proofErr w:type="spellEnd"/>
      <w:r w:rsidR="00820C2A">
        <w:t xml:space="preserve"> procedures and protocols for unscheduled flow mitigation </w:t>
      </w:r>
      <w:r>
        <w:t xml:space="preserve">specified in Attachment J.  If multiple transactions require Curtailment, to the extent practicable and consistent with Good Utility Practice, the Transmission Provider will curtail service to Transmission Customers taking Firm Point-To-Point Transmission Service on a basis comparable to the curtailment of service to the Transmission Provider's Native Load Customers.  All Curtailments will be made on a non-discriminatory </w:t>
      </w:r>
      <w:proofErr w:type="gramStart"/>
      <w:r>
        <w:t>basis,</w:t>
      </w:r>
      <w:proofErr w:type="gramEnd"/>
      <w:r>
        <w:t xml:space="preserve"> however, Non-Firm Point-To-Point Transmission Service shall be subordinate to Firm Transmission Service.  Long-Term Firm Point-to-Point Service</w:t>
      </w:r>
      <w:r w:rsidR="0084370D">
        <w:t xml:space="preserve">, operating procedures and the </w:t>
      </w:r>
      <w:r>
        <w:t xml:space="preserve">conditions described in Section 15.4 </w:t>
      </w:r>
      <w:r w:rsidR="0084370D">
        <w:t xml:space="preserve">of this Tariff </w:t>
      </w:r>
      <w:r>
        <w:t xml:space="preserve">will be curtailed on a pro rata basis with other Firm Transmission Service.  When the Transmission Provider determines that an electrical emergency exists on its Transmission System and implements emergency procedures to Curtail Firm Transmission Service, the Transmission Customer shall make the required reductions upon request of the Transmission Provider.  However, the Transmission Provider reserves the right to Curtail, in whole or in part, any Firm Transmission Service provided under the Tariff when, in the Transmission Provider's sole discretion, an emergency or other unforeseen condition impairs or degrades the reliability of its Transmission System.  The Transmission Provider will notify all affected Transmission Customers in a timely manner of any scheduled Curtailments.  </w:t>
      </w:r>
    </w:p>
    <w:p w14:paraId="691C6CF2" w14:textId="77777777" w:rsidR="00D37344" w:rsidRDefault="00D37344" w:rsidP="00D37344">
      <w:pPr>
        <w:pStyle w:val="OATTStyle3"/>
        <w:numPr>
          <w:ilvl w:val="2"/>
          <w:numId w:val="15"/>
        </w:numPr>
      </w:pPr>
      <w:bookmarkStart w:id="426" w:name="_Toc134719205"/>
      <w:bookmarkStart w:id="427" w:name="_Toc134725222"/>
      <w:bookmarkStart w:id="428" w:name="_Toc135554838"/>
      <w:bookmarkStart w:id="429" w:name="_Toc186594057"/>
      <w:bookmarkStart w:id="430" w:name="_Toc472414104"/>
      <w:r>
        <w:t>Classification of Firm Transmission Service:</w:t>
      </w:r>
      <w:bookmarkEnd w:id="426"/>
      <w:bookmarkEnd w:id="427"/>
      <w:bookmarkEnd w:id="428"/>
      <w:bookmarkEnd w:id="429"/>
      <w:bookmarkEnd w:id="430"/>
      <w:r>
        <w:t xml:space="preserve"> </w:t>
      </w:r>
    </w:p>
    <w:p w14:paraId="028C68E5" w14:textId="77777777" w:rsidR="00D37344" w:rsidRPr="00E85DAF" w:rsidRDefault="00D37344" w:rsidP="00D37344"/>
    <w:p w14:paraId="5FA0B8A9" w14:textId="77777777" w:rsidR="00D37344" w:rsidRDefault="00D37344" w:rsidP="00D37344">
      <w:pPr>
        <w:pStyle w:val="OATTSubSectionText"/>
        <w:numPr>
          <w:ilvl w:val="0"/>
          <w:numId w:val="24"/>
        </w:numPr>
      </w:pPr>
      <w:r>
        <w:t xml:space="preserve">The Transmission Customer taking Firm Point-To-Point Transmission Service may (1) change its Receipt and Delivery Points to obtain service on a non-firm basis consistent with the terms of Section 22.1 or (2) request a modification of the Points of Receipt or Delivery on a firm basis pursuant to the terms of Section 22.2. </w:t>
      </w:r>
    </w:p>
    <w:p w14:paraId="7D5E29B8" w14:textId="77777777" w:rsidR="00D441D8" w:rsidRDefault="00D37344" w:rsidP="00D441D8">
      <w:pPr>
        <w:pStyle w:val="OATTSubSectionText"/>
        <w:numPr>
          <w:ilvl w:val="0"/>
          <w:numId w:val="24"/>
        </w:numPr>
      </w:pPr>
      <w:r>
        <w:t>The Transmission Customer may purchase transmission service to make sales of capacity and energy from multiple generating units that are on the Transmission Provider's Transmission System.  For such a purchase of transmission service, the resources will be designated as multiple Points of Receipt, unless the multiple generating units are at the same generating plant in which case the units would be treated as a single Point of Receipt.</w:t>
      </w:r>
    </w:p>
    <w:p w14:paraId="1D808E5E" w14:textId="67727783" w:rsidR="00AC4B68" w:rsidRDefault="00D37344" w:rsidP="00D441D8">
      <w:pPr>
        <w:pStyle w:val="OATTSubSectionText"/>
        <w:numPr>
          <w:ilvl w:val="0"/>
          <w:numId w:val="24"/>
        </w:numPr>
      </w:pPr>
      <w:r>
        <w:t>The Transmission Provider shall provide firm deliveries of capacity and energy from the Point(s) of Receipt to the Point(s) of Delivery.  Each Point of Receipt at which firm transmission capacity is reserved by the Transmission Customer shall be set forth in the Firm Point-To-Point Service Agreement for Long-Term Firm Transmission Service along with a corresponding capacity reservation associated with each Point of Receipt.  Points of Receipt and corresponding capacity reservations shall be as mutually agreed upon by the Parties for Short-Term Firm Transmission.  Each Point of Delivery at which firm transfer capability is reserved by the Transmission Customer shall be set forth in the Firm Point-To-Point Service Agreement for Long-Term Firm Transmission Service along with a corresponding capacity reservation associated with each Point of Delivery.  Points of Delivery and corresponding capacity reservations shall be as mutually agreed upon by the Parties for Short-Term Firm Transmission.  The greater of either (1) the sum of the capacity reservations at the Point(s) of Receipt, or (2) the sum of the capacity reservations at the Point(s) of Delivery shall be the Transmission Customer's Reserved Capacity.  The Transmission Customer will be billed for its Reserved Capacity under the terms of Schedule 7.  The Transmission Customer may not exceed its firm capacity reserved at each Point of Receipt and each Point of Delivery except as otherwise specified in Section 22.  The Transmission Provider shall specify the rate treatment and all related terms and conditions applicable in the event that a Transmission Customer (including Third-Party Sales by the Transmission Provider) exceeds its firm reserved capacity at any Point of Receipt or Point of Delivery or uses Transmission Service at a Point of Receipt or Point of Delivery that it has not reserved.</w:t>
      </w:r>
    </w:p>
    <w:p w14:paraId="29542455" w14:textId="492CDFBB" w:rsidR="00D37344" w:rsidRDefault="00AC4B68" w:rsidP="007E3900">
      <w:pPr>
        <w:pStyle w:val="OATTSubSectionText"/>
        <w:keepNext/>
        <w:widowControl/>
        <w:numPr>
          <w:ilvl w:val="0"/>
          <w:numId w:val="24"/>
        </w:numPr>
      </w:pPr>
      <w:r>
        <w:t xml:space="preserve">In the event that a Transmission Customer </w:t>
      </w:r>
      <w:r w:rsidR="002240FC">
        <w:t xml:space="preserve">or Eligible Customer </w:t>
      </w:r>
      <w:r>
        <w:t>exceeds its firm reserved capacity at any Point of Receipt or Point of Delivery or uses Transmission Service at</w:t>
      </w:r>
      <w:r w:rsidRPr="00AC4B68">
        <w:t xml:space="preserve"> </w:t>
      </w:r>
      <w:r>
        <w:t xml:space="preserve">a Point of Receipt or Point of Delivery that it has not reserved, the Transmission Customer </w:t>
      </w:r>
      <w:r w:rsidR="002240FC">
        <w:t xml:space="preserve">or Eligible Customer </w:t>
      </w:r>
      <w:r>
        <w:t xml:space="preserve">shall pay an Unreserved </w:t>
      </w:r>
      <w:proofErr w:type="gramStart"/>
      <w:r>
        <w:t>Use  charge</w:t>
      </w:r>
      <w:proofErr w:type="gramEnd"/>
      <w:r w:rsidR="00D441D8">
        <w:t xml:space="preserve"> and penalty</w:t>
      </w:r>
      <w:r>
        <w:t xml:space="preserve"> in accordance with Schedule 11. </w:t>
      </w:r>
      <w:r w:rsidR="00D37344">
        <w:t xml:space="preserve"> </w:t>
      </w:r>
    </w:p>
    <w:p w14:paraId="1C02A51A" w14:textId="77777777" w:rsidR="00D37344" w:rsidRDefault="00D37344" w:rsidP="00D37344">
      <w:pPr>
        <w:pStyle w:val="OATTStyle3"/>
        <w:numPr>
          <w:ilvl w:val="2"/>
          <w:numId w:val="15"/>
        </w:numPr>
      </w:pPr>
      <w:bookmarkStart w:id="431" w:name="_Toc134719206"/>
      <w:bookmarkStart w:id="432" w:name="_Toc134725223"/>
      <w:bookmarkStart w:id="433" w:name="_Toc135554839"/>
      <w:bookmarkStart w:id="434" w:name="_Toc186594058"/>
      <w:bookmarkStart w:id="435" w:name="_Toc472414105"/>
      <w:r>
        <w:t>Scheduling of Firm Point-To-Point Transmission Service:</w:t>
      </w:r>
      <w:bookmarkEnd w:id="431"/>
      <w:bookmarkEnd w:id="432"/>
      <w:bookmarkEnd w:id="433"/>
      <w:bookmarkEnd w:id="434"/>
      <w:bookmarkEnd w:id="435"/>
      <w:r>
        <w:t xml:space="preserve"> </w:t>
      </w:r>
    </w:p>
    <w:p w14:paraId="2C849037" w14:textId="77777777" w:rsidR="00D37344" w:rsidRPr="00130874" w:rsidRDefault="00D37344" w:rsidP="00D37344"/>
    <w:p w14:paraId="749D698A" w14:textId="00A30A1B" w:rsidR="00D37344" w:rsidRDefault="00D37344" w:rsidP="00D37344">
      <w:pPr>
        <w:pStyle w:val="OATTSubSectionText"/>
      </w:pPr>
      <w:r>
        <w:t xml:space="preserve">Schedules for the Transmission Customer's Firm Point-To-Point Transmission Service must be submitted to the Transmission Provider no later than </w:t>
      </w:r>
      <w:r w:rsidR="00F03735" w:rsidRPr="00F03735">
        <w:rPr>
          <w:u w:val="single"/>
        </w:rPr>
        <w:t>3</w:t>
      </w:r>
      <w:r w:rsidRPr="00F61C3A">
        <w:rPr>
          <w:u w:val="single"/>
        </w:rPr>
        <w:t xml:space="preserve">:00 </w:t>
      </w:r>
      <w:r w:rsidR="00F03735" w:rsidRPr="00F03735">
        <w:rPr>
          <w:u w:val="single"/>
        </w:rPr>
        <w:t>p</w:t>
      </w:r>
      <w:r w:rsidRPr="00F61C3A">
        <w:rPr>
          <w:u w:val="single"/>
        </w:rPr>
        <w:t>.m.</w:t>
      </w:r>
      <w:r>
        <w:t xml:space="preserve"> </w:t>
      </w:r>
      <w:proofErr w:type="spellStart"/>
      <w:r w:rsidR="00FF4D8C">
        <w:t>PPT</w:t>
      </w:r>
      <w:proofErr w:type="spellEnd"/>
      <w:r>
        <w:t xml:space="preserve"> of the day prior to commencement of such service.  Schedules submitted after </w:t>
      </w:r>
      <w:r w:rsidR="00AA2841">
        <w:t>3</w:t>
      </w:r>
      <w:r>
        <w:t xml:space="preserve">:00 </w:t>
      </w:r>
      <w:r w:rsidR="00AA2841">
        <w:t>p</w:t>
      </w:r>
      <w:r>
        <w:t xml:space="preserve">.m. </w:t>
      </w:r>
      <w:proofErr w:type="spellStart"/>
      <w:r w:rsidR="00FF4D8C">
        <w:t>PPT</w:t>
      </w:r>
      <w:proofErr w:type="spellEnd"/>
      <w:r w:rsidR="00FF4D8C">
        <w:t xml:space="preserve"> </w:t>
      </w:r>
      <w:r>
        <w:t>will be accommodated, if practicable.  Hour-to-hour</w:t>
      </w:r>
      <w:r w:rsidR="00181EF1">
        <w:t xml:space="preserve"> and intra-hour (four intervals consisting of fifteen minute schedules)</w:t>
      </w:r>
      <w:r>
        <w:t xml:space="preserve"> schedules of any capacity and energy that is to be delivered must be stated in increments of 1,000 kW </w:t>
      </w:r>
      <w:r w:rsidRPr="00E7003F">
        <w:t>per hour</w:t>
      </w:r>
      <w:r>
        <w:t xml:space="preserve">.  </w:t>
      </w:r>
      <w:r w:rsidR="00AA2841">
        <w:t>Subject to</w:t>
      </w:r>
      <w:r>
        <w:t xml:space="preserve"> Transmission </w:t>
      </w:r>
      <w:r w:rsidR="00AA2841">
        <w:t>Provider’s prior approval,</w:t>
      </w:r>
      <w:r>
        <w:t xml:space="preserve"> Transmission Customers within the Transmission Provider's service area with multiple requests for Transmission Service at a Point of Receipt, each of which is </w:t>
      </w:r>
      <w:proofErr w:type="gramStart"/>
      <w:r>
        <w:t>under</w:t>
      </w:r>
      <w:proofErr w:type="gramEnd"/>
      <w:r>
        <w:t xml:space="preserve"> 1,000 kW </w:t>
      </w:r>
      <w:r w:rsidRPr="00E7003F">
        <w:t>per hour</w:t>
      </w:r>
      <w:r>
        <w:t xml:space="preserve">, may consolidate their service requests at a common point of receipt into units of 1,000 kW </w:t>
      </w:r>
      <w:r w:rsidRPr="00E7003F">
        <w:t>per hour</w:t>
      </w:r>
      <w:r>
        <w:t xml:space="preserve"> for scheduling and billing purposes.  Scheduling changes will be permitted up to </w:t>
      </w:r>
      <w:r w:rsidRPr="00F61C3A">
        <w:rPr>
          <w:u w:val="single"/>
        </w:rPr>
        <w:t>twenty (20) minutes</w:t>
      </w:r>
      <w:r>
        <w:t xml:space="preserve"> before the start of the next </w:t>
      </w:r>
      <w:r w:rsidR="006C0E17">
        <w:t xml:space="preserve">scheduling interval </w:t>
      </w:r>
      <w:r>
        <w:t xml:space="preserve">provided that the Delivering Party and Receiving Party also agree to the schedule modification.  The Transmission Provider will furnish to the Delivering Party's </w:t>
      </w:r>
      <w:r w:rsidR="00BD3737">
        <w:t>applicable Balancing Authority</w:t>
      </w:r>
      <w:r>
        <w:t xml:space="preserve">, hour-to-hour schedules </w:t>
      </w:r>
      <w:r w:rsidR="00BD3737">
        <w:t>and</w:t>
      </w:r>
      <w:r w:rsidR="00215F09">
        <w:t>,</w:t>
      </w:r>
      <w:r w:rsidR="00BD3737">
        <w:t xml:space="preserve"> when available, intra</w:t>
      </w:r>
      <w:r>
        <w:t>-hour schedules equal to those furnished by the Receiving Party (unless reduced for losses) and shall deliver the capacity and energy provided by such schedules.  Should the Transmission Customer, Delivering Party or Receiving Party revise or terminate any schedule, such party shall immediately notify the Transmission Provider, and the Transmission Provider shall have the right to adjust accordingly the schedule for capacity and energy to be received and to be delivered.</w:t>
      </w:r>
    </w:p>
    <w:p w14:paraId="55E6D1FC" w14:textId="77777777" w:rsidR="00D37344" w:rsidRDefault="00D37344" w:rsidP="00D37344">
      <w:pPr>
        <w:pStyle w:val="OATTStyle2"/>
        <w:numPr>
          <w:ilvl w:val="1"/>
          <w:numId w:val="15"/>
        </w:numPr>
      </w:pPr>
      <w:bookmarkStart w:id="436" w:name="_Toc134719207"/>
      <w:bookmarkStart w:id="437" w:name="_Toc134725224"/>
      <w:bookmarkStart w:id="438" w:name="_Toc135554840"/>
      <w:bookmarkStart w:id="439" w:name="_Toc186594059"/>
      <w:bookmarkStart w:id="440" w:name="_Toc472414106"/>
      <w:r>
        <w:t>Nature of Non-Firm Point-To-Point Transmission Service</w:t>
      </w:r>
      <w:bookmarkEnd w:id="436"/>
      <w:bookmarkEnd w:id="437"/>
      <w:bookmarkEnd w:id="438"/>
      <w:bookmarkEnd w:id="439"/>
      <w:bookmarkEnd w:id="440"/>
    </w:p>
    <w:p w14:paraId="13129E52" w14:textId="77777777" w:rsidR="00D37344" w:rsidRDefault="00D37344" w:rsidP="00D37344">
      <w:pPr>
        <w:pStyle w:val="OATTStyle3"/>
        <w:numPr>
          <w:ilvl w:val="2"/>
          <w:numId w:val="15"/>
        </w:numPr>
      </w:pPr>
      <w:bookmarkStart w:id="441" w:name="_Toc134719208"/>
      <w:bookmarkStart w:id="442" w:name="_Toc134725225"/>
      <w:bookmarkStart w:id="443" w:name="_Toc135554841"/>
      <w:bookmarkStart w:id="444" w:name="_Toc186594060"/>
      <w:bookmarkStart w:id="445" w:name="_Toc472414107"/>
      <w:r>
        <w:t>Term:</w:t>
      </w:r>
      <w:bookmarkEnd w:id="441"/>
      <w:bookmarkEnd w:id="442"/>
      <w:bookmarkEnd w:id="443"/>
      <w:bookmarkEnd w:id="444"/>
      <w:bookmarkEnd w:id="445"/>
      <w:r>
        <w:t xml:space="preserve">  </w:t>
      </w:r>
    </w:p>
    <w:p w14:paraId="4C50673C" w14:textId="77777777" w:rsidR="00D37344" w:rsidRDefault="00D37344" w:rsidP="00D37344"/>
    <w:p w14:paraId="43955285" w14:textId="77777777" w:rsidR="00D37344" w:rsidRDefault="00D37344" w:rsidP="00D37344">
      <w:pPr>
        <w:pStyle w:val="OATTSubSectionText"/>
      </w:pPr>
      <w:r>
        <w:t>Non-Firm Point-To-Point Transmission Service will be available for periods ranging from one (1) hour to one (1) month.  However, a Purchaser of Non-Firm Point-To-Point Transmission Service will be entitled to reserve a sequential term of service (such as a sequential monthly term without having to wait for the initial term to expire before requesting another monthly term) so that the total time period for which the reservation applies is greater than one month, subject to the requirements of Section 18.3.</w:t>
      </w:r>
    </w:p>
    <w:p w14:paraId="528B9D78" w14:textId="77777777" w:rsidR="00D37344" w:rsidRDefault="00D37344" w:rsidP="00D37344">
      <w:pPr>
        <w:pStyle w:val="OATTStyle3"/>
        <w:numPr>
          <w:ilvl w:val="2"/>
          <w:numId w:val="15"/>
        </w:numPr>
      </w:pPr>
      <w:bookmarkStart w:id="446" w:name="_Toc134719209"/>
      <w:bookmarkStart w:id="447" w:name="_Toc134725226"/>
      <w:bookmarkStart w:id="448" w:name="_Toc135554842"/>
      <w:bookmarkStart w:id="449" w:name="_Toc186594061"/>
      <w:bookmarkStart w:id="450" w:name="_Toc472414108"/>
      <w:r>
        <w:t>Reservation Priority:</w:t>
      </w:r>
      <w:bookmarkEnd w:id="446"/>
      <w:bookmarkEnd w:id="447"/>
      <w:bookmarkEnd w:id="448"/>
      <w:bookmarkEnd w:id="449"/>
      <w:bookmarkEnd w:id="450"/>
      <w:r>
        <w:t xml:space="preserve">  </w:t>
      </w:r>
    </w:p>
    <w:p w14:paraId="5124E6AD" w14:textId="77777777" w:rsidR="00D37344" w:rsidRDefault="00D37344" w:rsidP="00D37344"/>
    <w:p w14:paraId="0FB24BC6" w14:textId="09C75C31" w:rsidR="00D37344" w:rsidRDefault="00D37344" w:rsidP="00D37344">
      <w:pPr>
        <w:pStyle w:val="OATTSubSectionText"/>
      </w:pPr>
      <w:r>
        <w:t>Non-Firm Point-To-Point Transmission Service shall be available from transfer capability in excess of that needed for reliable service to Native Load Customers</w:t>
      </w:r>
      <w:r w:rsidR="001B51ED">
        <w:t xml:space="preserve"> </w:t>
      </w:r>
      <w:r>
        <w:t xml:space="preserve">and other Transmission Customers taking Long-Term and Short-Term Firm Point-To-Point Transmission Service.  A higher priority will be assigned first to requests or reservations with a longer duration of service and second to Pre-Confirmed Applications.  In the event the Transmission System is constrained, competing requests of the same Pre-Confirmation status and equal duration will be prioritized based on the highest price offered by the Eligible Customer for the Transmission Service.  Eligible Customers that have already reserved shorter term service have the right of first refusal to match any longer term request before being preempted.  </w:t>
      </w:r>
      <w:r w:rsidRPr="001B51ED">
        <w:t>A longer term competing request for Non-Firm Point-To-Point Transmission Service will be granted if the Eligible Customer with the right of first refusal does not agree to match the competing request:  (a) immediately for hourly Non-Firm Point-To-Point Transmission Service after notification by the Transmission Provider; and, (b) within 24 hours (or earlier if necessary to comply with the scheduling deadlines provided in section 14.6) for Non-Firm Point-To-Point Transmission Service other than hourly transactions after notification by the Transmission Provider.</w:t>
      </w:r>
      <w:r>
        <w:t xml:space="preserve"> Non-Firm Point-To-Point Transmission Service over secondary Point(s) of Receipt and Point(s) of Delivery will have the lowest reservation priority under the Tariff.</w:t>
      </w:r>
    </w:p>
    <w:p w14:paraId="4611A500" w14:textId="77777777" w:rsidR="00D37344" w:rsidRDefault="00D37344" w:rsidP="00D37344">
      <w:pPr>
        <w:pStyle w:val="OATTStyle3"/>
        <w:numPr>
          <w:ilvl w:val="2"/>
          <w:numId w:val="15"/>
        </w:numPr>
      </w:pPr>
      <w:bookmarkStart w:id="451" w:name="_Toc134719210"/>
      <w:bookmarkStart w:id="452" w:name="_Toc134725227"/>
      <w:bookmarkStart w:id="453" w:name="_Toc135554843"/>
      <w:bookmarkStart w:id="454" w:name="_Toc186594062"/>
      <w:bookmarkStart w:id="455" w:name="_Toc472414109"/>
      <w:r>
        <w:t>Use of Non-Firm Point-To-Point Transmission Service by the Transmission Provider:</w:t>
      </w:r>
      <w:bookmarkEnd w:id="451"/>
      <w:bookmarkEnd w:id="452"/>
      <w:bookmarkEnd w:id="453"/>
      <w:bookmarkEnd w:id="454"/>
      <w:bookmarkEnd w:id="455"/>
      <w:r>
        <w:t xml:space="preserve">  </w:t>
      </w:r>
    </w:p>
    <w:p w14:paraId="2DF3C213" w14:textId="77777777" w:rsidR="00D37344" w:rsidRDefault="00D37344" w:rsidP="00D37344"/>
    <w:p w14:paraId="7B691AE8" w14:textId="6B19991F" w:rsidR="00D37344" w:rsidRDefault="00D37344" w:rsidP="00D37344">
      <w:pPr>
        <w:pStyle w:val="OATTSubSectionText"/>
      </w:pPr>
      <w:r>
        <w:t xml:space="preserve">The Transmission Provider will be subject to the rates, terms and conditions of Part II of the Tariff when making Third-Party Sales.  The Transmission Provider will maintain separate accounting, pursuant to Section 8, for any use of Non-Firm Point-To-Point Transmission Service to make Third-Party Sales.  </w:t>
      </w:r>
    </w:p>
    <w:p w14:paraId="0A3A257A" w14:textId="77777777" w:rsidR="00D37344" w:rsidRDefault="00D37344" w:rsidP="00D37344">
      <w:pPr>
        <w:pStyle w:val="OATTStyle3"/>
        <w:numPr>
          <w:ilvl w:val="2"/>
          <w:numId w:val="15"/>
        </w:numPr>
      </w:pPr>
      <w:bookmarkStart w:id="456" w:name="_Toc134719211"/>
      <w:bookmarkStart w:id="457" w:name="_Toc134725228"/>
      <w:bookmarkStart w:id="458" w:name="_Toc135554844"/>
      <w:bookmarkStart w:id="459" w:name="_Toc186594063"/>
      <w:bookmarkStart w:id="460" w:name="_Toc472414110"/>
      <w:r>
        <w:t>Service Agreements:</w:t>
      </w:r>
      <w:bookmarkEnd w:id="456"/>
      <w:bookmarkEnd w:id="457"/>
      <w:bookmarkEnd w:id="458"/>
      <w:bookmarkEnd w:id="459"/>
      <w:bookmarkEnd w:id="460"/>
      <w:r>
        <w:t xml:space="preserve">  </w:t>
      </w:r>
    </w:p>
    <w:p w14:paraId="73BC8213" w14:textId="77777777" w:rsidR="00D37344" w:rsidRDefault="00D37344" w:rsidP="00D37344"/>
    <w:p w14:paraId="21D6FB0E" w14:textId="7A7955C2" w:rsidR="00D37344" w:rsidRDefault="00D37344" w:rsidP="00D37344">
      <w:pPr>
        <w:pStyle w:val="OATTSubSectionText"/>
      </w:pPr>
      <w:r>
        <w:t xml:space="preserve">The Transmission Provider shall offer a standard form Non-Firm Point-To-Point Transmission Service Agreement (Attachment B) to an Eligible Customer when it first submits a Completed Application for Non-Firm Point-To-Point Transmission Service pursuant to the Tariff.    </w:t>
      </w:r>
    </w:p>
    <w:p w14:paraId="4F6A0DFE" w14:textId="77777777" w:rsidR="00D37344" w:rsidRDefault="00D37344" w:rsidP="00EA46A6">
      <w:pPr>
        <w:pStyle w:val="OATTStyle3"/>
        <w:keepNext/>
        <w:widowControl/>
        <w:numPr>
          <w:ilvl w:val="2"/>
          <w:numId w:val="15"/>
        </w:numPr>
      </w:pPr>
      <w:bookmarkStart w:id="461" w:name="_Toc134719212"/>
      <w:bookmarkStart w:id="462" w:name="_Toc134725229"/>
      <w:bookmarkStart w:id="463" w:name="_Toc135554845"/>
      <w:bookmarkStart w:id="464" w:name="_Toc186594064"/>
      <w:bookmarkStart w:id="465" w:name="_Toc472414111"/>
      <w:r>
        <w:t>Classification of Non-Firm Point-To-Point Transmission Service:</w:t>
      </w:r>
      <w:bookmarkEnd w:id="461"/>
      <w:bookmarkEnd w:id="462"/>
      <w:bookmarkEnd w:id="463"/>
      <w:bookmarkEnd w:id="464"/>
      <w:bookmarkEnd w:id="465"/>
      <w:r>
        <w:t xml:space="preserve">  </w:t>
      </w:r>
    </w:p>
    <w:p w14:paraId="32A7B52C" w14:textId="77777777" w:rsidR="00D37344" w:rsidRDefault="00D37344" w:rsidP="00EA46A6">
      <w:pPr>
        <w:keepNext/>
        <w:widowControl/>
      </w:pPr>
    </w:p>
    <w:p w14:paraId="66DE220A" w14:textId="3238E421" w:rsidR="00D37344" w:rsidRDefault="00D37344" w:rsidP="00EA46A6">
      <w:pPr>
        <w:pStyle w:val="OATTSubSectionText"/>
        <w:keepNext/>
        <w:widowControl/>
      </w:pPr>
      <w:bookmarkStart w:id="466" w:name="_Toc396311521"/>
      <w:r w:rsidRPr="00B344B1">
        <w:t>Non-Firm Point-To-Point Transmission Service shall be offered under terms and conditions contained in Part II of the Tariff.  The Transmission Provider undertakes no obligation under the Tariff to plan its Transmission System in order to have sufficient capacity for Non-Firm Point-To-Point Transmission Service.  Parties requesting Non-Firm Point-To-Point Transmission Service for the transmission of firm power do so with the full realization that such service is subject to availability and to Curtailment or Interruption under the terms of the Tariff.  The Transmission Provider shall specify the rate treatment</w:t>
      </w:r>
      <w:r w:rsidRPr="002E37BD">
        <w:rPr>
          <w:b/>
        </w:rPr>
        <w:t xml:space="preserve"> </w:t>
      </w:r>
      <w:r w:rsidR="004F097E" w:rsidRPr="00581B85">
        <w:t>under Schedule 11</w:t>
      </w:r>
      <w:r w:rsidRPr="00581B85">
        <w:t xml:space="preserve"> an</w:t>
      </w:r>
      <w:r w:rsidRPr="00B344B1">
        <w:t>d all related terms and conditions applicable in the event that a Transmission Customer (including Third-Party Sales by the Transmission Provider) exceeds its non-firm capacity reservation.  Non-Firm Point-To-Point Transmission Service shall include transmission of energy on an hourly basis and transmission of scheduled short-term capacity and energy on</w:t>
      </w:r>
      <w:r w:rsidRPr="00581B85">
        <w:t xml:space="preserve"> </w:t>
      </w:r>
      <w:r w:rsidR="00962737" w:rsidRPr="00581B85">
        <w:t>an hourly,</w:t>
      </w:r>
      <w:r w:rsidRPr="00C554FD">
        <w:t xml:space="preserve"> dail</w:t>
      </w:r>
      <w:r w:rsidRPr="00B344B1">
        <w:t>y, weekly or monthly basis, but not to exceed one month's reservation for any one Application, under Schedule 8</w:t>
      </w:r>
      <w:r>
        <w:t>.</w:t>
      </w:r>
      <w:bookmarkEnd w:id="466"/>
    </w:p>
    <w:p w14:paraId="72CCB74A" w14:textId="77777777" w:rsidR="00D37344" w:rsidRDefault="00D37344" w:rsidP="007F26DC">
      <w:pPr>
        <w:pStyle w:val="OATTStyle3"/>
        <w:keepNext/>
        <w:widowControl/>
        <w:numPr>
          <w:ilvl w:val="2"/>
          <w:numId w:val="15"/>
        </w:numPr>
      </w:pPr>
      <w:bookmarkStart w:id="467" w:name="_Toc134719213"/>
      <w:bookmarkStart w:id="468" w:name="_Toc134725230"/>
      <w:bookmarkStart w:id="469" w:name="_Toc135554846"/>
      <w:bookmarkStart w:id="470" w:name="_Toc186594065"/>
      <w:bookmarkStart w:id="471" w:name="_Toc472414112"/>
      <w:r>
        <w:t>Scheduling of Non-Firm Point-To-Point Transmission Service:</w:t>
      </w:r>
      <w:bookmarkEnd w:id="467"/>
      <w:bookmarkEnd w:id="468"/>
      <w:bookmarkEnd w:id="469"/>
      <w:bookmarkEnd w:id="470"/>
      <w:bookmarkEnd w:id="471"/>
      <w:r>
        <w:t xml:space="preserve">  </w:t>
      </w:r>
    </w:p>
    <w:p w14:paraId="32A09409" w14:textId="77777777" w:rsidR="00D37344" w:rsidRDefault="00D37344" w:rsidP="00EA46A6">
      <w:pPr>
        <w:keepNext/>
        <w:widowControl/>
      </w:pPr>
    </w:p>
    <w:p w14:paraId="555BE460" w14:textId="1DF89960" w:rsidR="00D37344" w:rsidRDefault="00D37344" w:rsidP="007F26DC">
      <w:pPr>
        <w:pStyle w:val="OATTSubSectionText"/>
        <w:keepNext/>
        <w:widowControl/>
        <w:ind w:left="1080"/>
      </w:pPr>
      <w:r>
        <w:t xml:space="preserve">Schedules for Non-Firm Point-To-Point Transmission Service must be submitted to the Transmission Provider no later than </w:t>
      </w:r>
      <w:r w:rsidR="00962737">
        <w:rPr>
          <w:u w:val="single"/>
        </w:rPr>
        <w:t>3</w:t>
      </w:r>
      <w:r w:rsidRPr="001921FB">
        <w:rPr>
          <w:u w:val="single"/>
        </w:rPr>
        <w:t>:00 p.m.</w:t>
      </w:r>
      <w:r>
        <w:t xml:space="preserve"> </w:t>
      </w:r>
      <w:proofErr w:type="spellStart"/>
      <w:r w:rsidR="00962737">
        <w:t>PPT</w:t>
      </w:r>
      <w:proofErr w:type="spellEnd"/>
      <w:r>
        <w:t xml:space="preserve"> of the </w:t>
      </w:r>
      <w:r w:rsidR="00962737">
        <w:t>Preschedule D</w:t>
      </w:r>
      <w:r>
        <w:t xml:space="preserve">ay prior to commencement of such service.  Schedules submitted after </w:t>
      </w:r>
      <w:r w:rsidR="00962737">
        <w:t>3</w:t>
      </w:r>
      <w:r>
        <w:t xml:space="preserve">:00 p.m. </w:t>
      </w:r>
      <w:proofErr w:type="spellStart"/>
      <w:r w:rsidR="00962737">
        <w:t>PPT</w:t>
      </w:r>
      <w:proofErr w:type="spellEnd"/>
      <w:r w:rsidR="00962737">
        <w:t xml:space="preserve"> </w:t>
      </w:r>
      <w:r>
        <w:t>will be accommodated, if practicable.  Hour-to-</w:t>
      </w:r>
      <w:proofErr w:type="gramStart"/>
      <w:r>
        <w:t xml:space="preserve">hour </w:t>
      </w:r>
      <w:r w:rsidR="0008566A">
        <w:t xml:space="preserve"> and</w:t>
      </w:r>
      <w:proofErr w:type="gramEnd"/>
      <w:r w:rsidR="0008566A">
        <w:t xml:space="preserve"> intra-hour (four intervals consisting of fifteen minute schedules) </w:t>
      </w:r>
      <w:r>
        <w:t xml:space="preserve">schedules of energy that is to be delivered must be stated in increments of 1,000 kW per hour.  Transmission Customers within the Transmission Provider's service area with multiple requests for Transmission Service at a Point of Receipt, each of which is </w:t>
      </w:r>
      <w:proofErr w:type="gramStart"/>
      <w:r>
        <w:t>under</w:t>
      </w:r>
      <w:proofErr w:type="gramEnd"/>
      <w:r>
        <w:t xml:space="preserve"> 1,000 kW per hour, may consolidate their schedules at a common Point of Receipt into units of 1,000 kW per hour.  Scheduling changes will be permitted up to </w:t>
      </w:r>
      <w:r w:rsidRPr="001921FB">
        <w:rPr>
          <w:u w:val="single"/>
        </w:rPr>
        <w:t>twenty (20) minutes</w:t>
      </w:r>
      <w:r>
        <w:t xml:space="preserve"> before the start of the next </w:t>
      </w:r>
      <w:r w:rsidR="006C0E17">
        <w:t>scheduling interval</w:t>
      </w:r>
      <w:r>
        <w:t xml:space="preserve"> provided that the Delivering Party and Receiving Party also agree to the schedule modification.  The Transmission Provider will furnish to the Delivering Party's system operator, hour-to-hour</w:t>
      </w:r>
      <w:r w:rsidR="0008566A">
        <w:t xml:space="preserve"> and intra-hour</w:t>
      </w:r>
      <w:r>
        <w:t xml:space="preserve"> schedules equal to those furnished by the Receiving Party (unless reduced for losses) and shall deliver the capacity and energy provided by such schedules.  Should the Transmission Customer, Delivering Party or Receiving Party revise or terminate any schedule, such party shall immediately notify the Transmission Provider, and the Transmission Provider shall have the right to adjust accordingly the schedule for capacity and energy to be received and to be delivered.</w:t>
      </w:r>
    </w:p>
    <w:p w14:paraId="41551F2D" w14:textId="77777777" w:rsidR="00D37344" w:rsidRDefault="00D37344" w:rsidP="00D37344">
      <w:pPr>
        <w:pStyle w:val="OATTStyle3"/>
        <w:numPr>
          <w:ilvl w:val="2"/>
          <w:numId w:val="15"/>
        </w:numPr>
      </w:pPr>
      <w:bookmarkStart w:id="472" w:name="_Toc134719214"/>
      <w:bookmarkStart w:id="473" w:name="_Toc134725231"/>
      <w:bookmarkStart w:id="474" w:name="_Toc135554847"/>
      <w:bookmarkStart w:id="475" w:name="_Toc186594066"/>
      <w:bookmarkStart w:id="476" w:name="_Toc472414113"/>
      <w:r>
        <w:t>Curtailment or Interruption of Service:</w:t>
      </w:r>
      <w:bookmarkEnd w:id="472"/>
      <w:bookmarkEnd w:id="473"/>
      <w:bookmarkEnd w:id="474"/>
      <w:bookmarkEnd w:id="475"/>
      <w:bookmarkEnd w:id="476"/>
      <w:r>
        <w:t xml:space="preserve">  </w:t>
      </w:r>
    </w:p>
    <w:p w14:paraId="7999D530" w14:textId="77777777" w:rsidR="00D37344" w:rsidRDefault="00D37344" w:rsidP="00D37344"/>
    <w:p w14:paraId="1D949C75" w14:textId="314EEDE3" w:rsidR="00D37344" w:rsidRDefault="00D37344" w:rsidP="00D37344">
      <w:pPr>
        <w:pStyle w:val="OATTSubSectionText"/>
      </w:pPr>
      <w:r>
        <w:t xml:space="preserve">The Transmission Provider reserves the right to </w:t>
      </w:r>
      <w:r w:rsidR="00C0728E">
        <w:t>c</w:t>
      </w:r>
      <w:r>
        <w:t xml:space="preserve">urtail, in whole or in part, Non-Firm Point-To-Point Transmission Service provided under the Tariff for reliability reasons when an emergency or other unforeseen condition threatens to impair or degrade the reliability of its Transmission System or the systems directly and indirectly interconnected with Transmission Provider’s Transmission System.  </w:t>
      </w:r>
      <w:r w:rsidRPr="00D5093D">
        <w:t xml:space="preserve">Transmission Provider may elect to implement such Curtailments pursuant to the </w:t>
      </w:r>
      <w:proofErr w:type="spellStart"/>
      <w:r w:rsidR="005B24C1" w:rsidRPr="00BF337A">
        <w:t>WECC</w:t>
      </w:r>
      <w:proofErr w:type="spellEnd"/>
      <w:r w:rsidRPr="00BF337A">
        <w:t xml:space="preserve"> procedures </w:t>
      </w:r>
      <w:r w:rsidR="005B24C1" w:rsidRPr="00BF337A">
        <w:t>and protocols for unscheduled flow mitigation</w:t>
      </w:r>
      <w:r w:rsidR="00087C44" w:rsidRPr="00820C2A">
        <w:t xml:space="preserve"> </w:t>
      </w:r>
      <w:r w:rsidRPr="00820C2A">
        <w:t>specified in Attachment J</w:t>
      </w:r>
      <w:r>
        <w:t xml:space="preserve">.  The Transmission Provider reserves the right to Interrupt, in whole or in part, Non-Firm Point-To-Point Transmission Service provided under the Tariff for economic reasons in order to accommodate (1) a request for Firm Transmission Service, (2) a request for Non-Firm Point-To-Point Transmission Service of greater duration, (3) a request for Non-Firm Point-To-Point Transmission Service of equal duration with a higher price, </w:t>
      </w:r>
      <w:r w:rsidRPr="001B51ED">
        <w:t>or (</w:t>
      </w:r>
      <w:r w:rsidR="00105F46" w:rsidRPr="001B51ED">
        <w:t>4</w:t>
      </w:r>
      <w:r>
        <w:t xml:space="preserve">) transmission service for Firm Point-to-Point Transmission Service during conditional curtailment periods as described in Section 15.4.  The Transmission Provider also will discontinue or reduce service to the Transmission Customer to the extent that deliveries for transmission are discontinued or reduced at the Point(s) of Receipt.  Where required, Curtailments or Interruptions will be made on a non-discriminatory basis to the transaction(s) that effectively relieve the </w:t>
      </w:r>
      <w:proofErr w:type="gramStart"/>
      <w:r>
        <w:t>constraint,</w:t>
      </w:r>
      <w:proofErr w:type="gramEnd"/>
      <w:r>
        <w:t xml:space="preserve"> however, Non-Firm Point-To-Point Transmission Service shall be subordinate to Firm Transmission Service.  If multiple transactions require Curtailment or Interruption, to the extent practicable and consistent with Good Utility Practice, Curtailments or Interruptions will be made to transactions of the shortest term (</w:t>
      </w:r>
      <w:r w:rsidRPr="00DE2D0B">
        <w:rPr>
          <w:u w:val="single"/>
        </w:rPr>
        <w:t>e.g.</w:t>
      </w:r>
      <w:r>
        <w:t xml:space="preserve">, hourly non-firm transactions will be Curtailed or Interrupted before daily non-firm transactions and daily non-firm transactions will be </w:t>
      </w:r>
      <w:proofErr w:type="gramStart"/>
      <w:r>
        <w:t>Curtailed</w:t>
      </w:r>
      <w:proofErr w:type="gramEnd"/>
      <w:r>
        <w:t xml:space="preserve"> or Interrupted before weekly non-firm transactions). Non-Firm Point-To-Point Transmission Service over secondary Point(s) of Receipt and Point(s) of Delivery will have a lower priority than any Non-Firm Point-To-Point Transmission Service under the Tariff.  The Transmission Provider will provide advance notice of Curtailment or Interruption where such notice can be provided consistent with Good Utility Practice.</w:t>
      </w:r>
    </w:p>
    <w:p w14:paraId="6942FE4E" w14:textId="77777777" w:rsidR="00D37344" w:rsidRDefault="00D37344" w:rsidP="00EA46A6">
      <w:pPr>
        <w:pStyle w:val="OATTStyle2"/>
        <w:keepNext/>
        <w:widowControl/>
        <w:numPr>
          <w:ilvl w:val="1"/>
          <w:numId w:val="15"/>
        </w:numPr>
      </w:pPr>
      <w:bookmarkStart w:id="477" w:name="_Toc134719215"/>
      <w:bookmarkStart w:id="478" w:name="_Toc134725232"/>
      <w:bookmarkStart w:id="479" w:name="_Toc135554848"/>
      <w:bookmarkStart w:id="480" w:name="_Toc186594067"/>
      <w:bookmarkStart w:id="481" w:name="_Toc472414114"/>
      <w:r>
        <w:t>Service Availability</w:t>
      </w:r>
      <w:bookmarkEnd w:id="477"/>
      <w:bookmarkEnd w:id="478"/>
      <w:bookmarkEnd w:id="479"/>
      <w:bookmarkEnd w:id="480"/>
      <w:bookmarkEnd w:id="481"/>
    </w:p>
    <w:p w14:paraId="4A22F351" w14:textId="77777777" w:rsidR="00D37344" w:rsidRDefault="00D37344" w:rsidP="00EA46A6">
      <w:pPr>
        <w:pStyle w:val="OATTStyle3"/>
        <w:keepNext/>
        <w:widowControl/>
        <w:numPr>
          <w:ilvl w:val="2"/>
          <w:numId w:val="15"/>
        </w:numPr>
      </w:pPr>
      <w:bookmarkStart w:id="482" w:name="_Toc134719216"/>
      <w:bookmarkStart w:id="483" w:name="_Toc134725233"/>
      <w:bookmarkStart w:id="484" w:name="_Toc135554849"/>
      <w:bookmarkStart w:id="485" w:name="_Toc186594068"/>
      <w:bookmarkStart w:id="486" w:name="_Toc472414115"/>
      <w:r>
        <w:t>General Conditions:</w:t>
      </w:r>
      <w:bookmarkEnd w:id="482"/>
      <w:bookmarkEnd w:id="483"/>
      <w:bookmarkEnd w:id="484"/>
      <w:bookmarkEnd w:id="485"/>
      <w:bookmarkEnd w:id="486"/>
      <w:r>
        <w:t xml:space="preserve">  </w:t>
      </w:r>
    </w:p>
    <w:p w14:paraId="39DD435E" w14:textId="77777777" w:rsidR="00D37344" w:rsidRDefault="00D37344" w:rsidP="00EA46A6">
      <w:pPr>
        <w:keepNext/>
        <w:widowControl/>
      </w:pPr>
    </w:p>
    <w:p w14:paraId="786E37EC" w14:textId="77777777" w:rsidR="00D37344" w:rsidRDefault="00D37344" w:rsidP="00EA46A6">
      <w:pPr>
        <w:pStyle w:val="OATTSubSectionText"/>
        <w:keepNext/>
        <w:widowControl/>
      </w:pPr>
      <w:r>
        <w:t xml:space="preserve">The Transmission Provider will provide Firm and Non-Firm Point-To-Point Transmission Service over, on or across its Transmission System to any Transmission Customer that has met the requirements of Section 16. </w:t>
      </w:r>
    </w:p>
    <w:p w14:paraId="37646394" w14:textId="77777777" w:rsidR="00D37344" w:rsidRDefault="00D37344" w:rsidP="00D37344">
      <w:pPr>
        <w:pStyle w:val="OATTStyle3"/>
        <w:numPr>
          <w:ilvl w:val="2"/>
          <w:numId w:val="15"/>
        </w:numPr>
      </w:pPr>
      <w:bookmarkStart w:id="487" w:name="_Toc134719217"/>
      <w:bookmarkStart w:id="488" w:name="_Toc134725234"/>
      <w:bookmarkStart w:id="489" w:name="_Toc135554850"/>
      <w:bookmarkStart w:id="490" w:name="_Toc186594069"/>
      <w:bookmarkStart w:id="491" w:name="_Toc472414116"/>
      <w:r>
        <w:t>Determination of Available Transfer Capability:</w:t>
      </w:r>
      <w:bookmarkEnd w:id="487"/>
      <w:bookmarkEnd w:id="488"/>
      <w:bookmarkEnd w:id="489"/>
      <w:bookmarkEnd w:id="490"/>
      <w:bookmarkEnd w:id="491"/>
      <w:r>
        <w:t xml:space="preserve">  </w:t>
      </w:r>
    </w:p>
    <w:p w14:paraId="214CEE92" w14:textId="77777777" w:rsidR="00D37344" w:rsidRDefault="00D37344" w:rsidP="00D37344"/>
    <w:p w14:paraId="1F692DA9" w14:textId="0F2F55CD" w:rsidR="00D37344" w:rsidRDefault="00D37344" w:rsidP="00D37344">
      <w:pPr>
        <w:pStyle w:val="OATTSubSectionText"/>
      </w:pPr>
      <w:r>
        <w:t>A description of the Transmission Provider's specific methodology for assessing available transfer capability posted on the Transmission Provider's OASIS (Section 4) is contained in Attachment C of the Tariff.  In the event sufficient transfer capability may not exist to accommodate a service request</w:t>
      </w:r>
      <w:r w:rsidR="001B51ED">
        <w:t xml:space="preserve"> </w:t>
      </w:r>
      <w:r w:rsidR="00047F8F">
        <w:t>for Firm Point-To-Point</w:t>
      </w:r>
      <w:r w:rsidR="000314A6">
        <w:t xml:space="preserve"> Transmission Service</w:t>
      </w:r>
      <w:r>
        <w:t xml:space="preserve">, the Transmission Provider will </w:t>
      </w:r>
      <w:r w:rsidR="00D713AE">
        <w:t>notify Transmission Customer of the need for</w:t>
      </w:r>
      <w:r>
        <w:t xml:space="preserve"> a System Impact Study</w:t>
      </w:r>
      <w:r w:rsidR="00047F8F">
        <w:t xml:space="preserve"> in accordance with Section 19.1</w:t>
      </w:r>
      <w:r>
        <w:t xml:space="preserve">.  </w:t>
      </w:r>
    </w:p>
    <w:p w14:paraId="21095EF9" w14:textId="3C08E0FA" w:rsidR="00D37344" w:rsidRDefault="00D37344" w:rsidP="00D37344">
      <w:pPr>
        <w:pStyle w:val="OATTStyle3"/>
        <w:numPr>
          <w:ilvl w:val="2"/>
          <w:numId w:val="15"/>
        </w:numPr>
      </w:pPr>
      <w:bookmarkStart w:id="492" w:name="_Toc134719218"/>
      <w:bookmarkStart w:id="493" w:name="_Toc134725235"/>
      <w:bookmarkStart w:id="494" w:name="_Toc135554851"/>
      <w:bookmarkStart w:id="495" w:name="_Toc186594070"/>
      <w:bookmarkStart w:id="496" w:name="_Toc472414117"/>
      <w:r>
        <w:t>Initiating Service in the Absence of an Executed Service Agreement:</w:t>
      </w:r>
      <w:bookmarkEnd w:id="492"/>
      <w:bookmarkEnd w:id="493"/>
      <w:bookmarkEnd w:id="494"/>
      <w:bookmarkEnd w:id="495"/>
      <w:bookmarkEnd w:id="496"/>
      <w:r>
        <w:t xml:space="preserve">  </w:t>
      </w:r>
    </w:p>
    <w:p w14:paraId="7F8D413B" w14:textId="77777777" w:rsidR="00D37344" w:rsidRDefault="00D37344" w:rsidP="00D37344"/>
    <w:p w14:paraId="690C7F46" w14:textId="5517F8F4" w:rsidR="00D37344" w:rsidRDefault="00D37344" w:rsidP="00EA46A6">
      <w:pPr>
        <w:pStyle w:val="OATTSubSectionText"/>
      </w:pPr>
      <w:bookmarkStart w:id="497" w:name="_Toc396311528"/>
      <w:r w:rsidRPr="00B344B1">
        <w:t xml:space="preserve">If Transmission Provider and the Transmission Customer requesting Firm or Non-Firm Point-To-Point Transmission Service cannot agree on all the terms </w:t>
      </w:r>
      <w:r w:rsidRPr="0085285D">
        <w:t xml:space="preserve">and conditions of the Point-To-Point Service Agreement, </w:t>
      </w:r>
      <w:r w:rsidR="002E0065" w:rsidRPr="00F91F94">
        <w:t>Transmission Custom</w:t>
      </w:r>
      <w:r w:rsidR="002E0065" w:rsidRPr="00581B85">
        <w:t xml:space="preserve">er </w:t>
      </w:r>
      <w:r w:rsidR="00087C44" w:rsidRPr="00581B85">
        <w:t>or</w:t>
      </w:r>
      <w:r w:rsidRPr="00C554FD">
        <w:t xml:space="preserve"> Transmission Provider </w:t>
      </w:r>
      <w:r w:rsidR="002E0065" w:rsidRPr="00E831BF">
        <w:t xml:space="preserve">may submit </w:t>
      </w:r>
      <w:r w:rsidR="00087C44" w:rsidRPr="00CD7238">
        <w:t>a</w:t>
      </w:r>
      <w:r w:rsidRPr="00790F42">
        <w:t xml:space="preserve"> written notification </w:t>
      </w:r>
      <w:r w:rsidR="00087C44" w:rsidRPr="00790F42">
        <w:t xml:space="preserve">of </w:t>
      </w:r>
      <w:r w:rsidR="002E0065" w:rsidRPr="00790F42">
        <w:t xml:space="preserve">the disputed terms and conditions pursuant to dispute resolution procedure of Section 12 of this Tariff.  </w:t>
      </w:r>
      <w:r w:rsidR="00087C44" w:rsidRPr="00790F42">
        <w:t xml:space="preserve">The written notification should detail the acceptable versus the disputed terms and conditions. </w:t>
      </w:r>
      <w:r w:rsidRPr="00790F42">
        <w:t xml:space="preserve"> Transmission Provider </w:t>
      </w:r>
      <w:r w:rsidR="002E0065" w:rsidRPr="00165F0F">
        <w:t>may commence providing reliable Transmission Service in compliance with this Tariff and all Applicable Reliability Standards to the Transmission Customer under</w:t>
      </w:r>
      <w:r w:rsidRPr="00165F0F">
        <w:t xml:space="preserve"> an une</w:t>
      </w:r>
      <w:r w:rsidRPr="00B344B1">
        <w:t>xecuted Point-To-Point Service Agreement containing terms and conditions deemed appropriate by Transmission Provider for such requested Transmission Service</w:t>
      </w:r>
      <w:r w:rsidR="002E0065">
        <w:rPr>
          <w:b/>
        </w:rPr>
        <w:t>,</w:t>
      </w:r>
      <w:r w:rsidRPr="00B344B1">
        <w:t xml:space="preserve"> subject to the Transmission Customer agreeing t</w:t>
      </w:r>
      <w:r w:rsidRPr="0085285D">
        <w:t>o (</w:t>
      </w:r>
      <w:r w:rsidR="002E0065" w:rsidRPr="0085285D">
        <w:t>1</w:t>
      </w:r>
      <w:r w:rsidRPr="0085285D">
        <w:t>) co</w:t>
      </w:r>
      <w:r w:rsidRPr="00B344B1">
        <w:t>mpensate Transmission Provid</w:t>
      </w:r>
      <w:r w:rsidRPr="00D5093D">
        <w:t xml:space="preserve">er at </w:t>
      </w:r>
      <w:r w:rsidR="002E0065" w:rsidRPr="0085285D">
        <w:t>its current</w:t>
      </w:r>
      <w:r w:rsidRPr="0085285D">
        <w:t xml:space="preserve"> just and reasonable</w:t>
      </w:r>
      <w:r w:rsidR="002E0065" w:rsidRPr="0085285D">
        <w:t xml:space="preserve"> rate, as approved by </w:t>
      </w:r>
      <w:r w:rsidR="00194223" w:rsidRPr="0085285D">
        <w:t>Transmission Provider</w:t>
      </w:r>
      <w:r w:rsidR="002E0065" w:rsidRPr="0085285D">
        <w:t>’s Board of Commission</w:t>
      </w:r>
      <w:r w:rsidR="00790903" w:rsidRPr="00F91F94">
        <w:t>ers</w:t>
      </w:r>
      <w:r w:rsidRPr="00581B85">
        <w:t xml:space="preserve"> and </w:t>
      </w:r>
      <w:r w:rsidR="002E0065" w:rsidRPr="00581B85">
        <w:t>Los Angeles City Council, and (2</w:t>
      </w:r>
      <w:r w:rsidRPr="00C554FD">
        <w:t>) co</w:t>
      </w:r>
      <w:r w:rsidRPr="00B344B1">
        <w:t>mply with the terms and conditions of the Tariff including posting appropriate security deposits in accordance with the terms of Section 17.3.</w:t>
      </w:r>
      <w:bookmarkEnd w:id="497"/>
      <w:r w:rsidR="0067724B">
        <w:rPr>
          <w:b/>
        </w:rPr>
        <w:t xml:space="preserve">  </w:t>
      </w:r>
    </w:p>
    <w:p w14:paraId="1F7B909A" w14:textId="0E216243" w:rsidR="00D37344" w:rsidRDefault="00D37344" w:rsidP="00D37344">
      <w:pPr>
        <w:pStyle w:val="OATTStyle3"/>
        <w:numPr>
          <w:ilvl w:val="2"/>
          <w:numId w:val="15"/>
        </w:numPr>
      </w:pPr>
      <w:bookmarkStart w:id="498" w:name="_Toc134719219"/>
      <w:bookmarkStart w:id="499" w:name="_Toc134725236"/>
      <w:bookmarkStart w:id="500" w:name="_Toc135554852"/>
      <w:bookmarkStart w:id="501" w:name="_Toc186594071"/>
      <w:bookmarkStart w:id="502" w:name="_Toc472414118"/>
      <w:r>
        <w:t>Obligation to Provide Transmission Service that Requires Expansion or Modification of the Transmission System or Conditional Curtailment:</w:t>
      </w:r>
      <w:bookmarkEnd w:id="498"/>
      <w:bookmarkEnd w:id="499"/>
      <w:bookmarkEnd w:id="500"/>
      <w:bookmarkEnd w:id="501"/>
      <w:bookmarkEnd w:id="502"/>
      <w:r>
        <w:t xml:space="preserve">  </w:t>
      </w:r>
    </w:p>
    <w:p w14:paraId="62671433" w14:textId="77777777" w:rsidR="00D37344" w:rsidRDefault="00D37344" w:rsidP="00D37344"/>
    <w:p w14:paraId="277EC178" w14:textId="77777777" w:rsidR="00D37344" w:rsidRDefault="00D37344" w:rsidP="00D37344">
      <w:pPr>
        <w:pStyle w:val="OATTSubSectionText"/>
        <w:numPr>
          <w:ilvl w:val="0"/>
          <w:numId w:val="41"/>
        </w:numPr>
      </w:pPr>
      <w:r>
        <w:t>If the Transmission Provider determines that it cannot accommodate a Completed Application for Firm Point-To-Point Transmission Service because of insufficient capability on its Transmission System, the Transmission Provider will use due diligence to expand or modify its Transmission System to provide the requested Firm Transmission Service, consistent with its planning obligations in Attachment K, provided the Transmission Customer agrees to compensate the Transmission Provider for such costs pursuant to the terms of Section 27.  The Transmission Provider will conform to Good Utility Practice and its planning obligations in Attachment K, in determining the need for new facilities and in the design and construction of such facilities.  The obligation applies only to those facilities that the Transmission Provider has the right to expand or modify.</w:t>
      </w:r>
    </w:p>
    <w:p w14:paraId="1CAF97FE" w14:textId="77777777" w:rsidR="00D37344" w:rsidRDefault="00D37344" w:rsidP="00D37344">
      <w:pPr>
        <w:pStyle w:val="OATTSubSectionText"/>
        <w:numPr>
          <w:ilvl w:val="0"/>
          <w:numId w:val="41"/>
        </w:numPr>
      </w:pPr>
      <w:r w:rsidRPr="00DD537D">
        <w:t xml:space="preserve">If the Transmission Provider determines that it cannot accommodate a Completed Application for </w:t>
      </w:r>
      <w:r>
        <w:t xml:space="preserve">Long-Term </w:t>
      </w:r>
      <w:r w:rsidRPr="00DD537D">
        <w:t>Firm Point-To-Point Transmission Service because of insufficient capability on its Transmission System, the Transmission Provider will offer the Firm Transmission Service with the condition that the Transmission Provider may curtail the service prior to the curtailment of other Firm Transmission Service for a specified number of hours per year or during System Condition(s).  If the Transmission Customer accepts the service, the Transmission Provider will use due diligence to provide the service until (i) Network Upgrades are completed for the Transmission Customer, (ii) the Transmission Provider determines through a biennial reassessment that it can no longer reliably provide such service, or (iii) the Transmission Customer terminates the service because the reassessment increased the number of hours per year of conditional curtailment or changed the System Conditions.</w:t>
      </w:r>
    </w:p>
    <w:p w14:paraId="1766B501" w14:textId="77777777" w:rsidR="00D37344" w:rsidRDefault="00D37344" w:rsidP="00D37344">
      <w:pPr>
        <w:pStyle w:val="OATTStyle3"/>
        <w:numPr>
          <w:ilvl w:val="2"/>
          <w:numId w:val="15"/>
        </w:numPr>
      </w:pPr>
      <w:bookmarkStart w:id="503" w:name="_Toc134719220"/>
      <w:bookmarkStart w:id="504" w:name="_Toc134725237"/>
      <w:bookmarkStart w:id="505" w:name="_Toc135554853"/>
      <w:bookmarkStart w:id="506" w:name="_Toc186594072"/>
      <w:bookmarkStart w:id="507" w:name="_Toc472414119"/>
      <w:r>
        <w:t>Deferral of Service:</w:t>
      </w:r>
      <w:bookmarkEnd w:id="503"/>
      <w:bookmarkEnd w:id="504"/>
      <w:bookmarkEnd w:id="505"/>
      <w:bookmarkEnd w:id="506"/>
      <w:bookmarkEnd w:id="507"/>
      <w:r>
        <w:t xml:space="preserve">  </w:t>
      </w:r>
    </w:p>
    <w:p w14:paraId="5A3AB703" w14:textId="77777777" w:rsidR="00D37344" w:rsidRDefault="00D37344" w:rsidP="00D37344"/>
    <w:p w14:paraId="198BCB27" w14:textId="77777777" w:rsidR="00D37344" w:rsidRDefault="00D37344" w:rsidP="00D37344">
      <w:pPr>
        <w:pStyle w:val="OATTSubSectionText"/>
      </w:pPr>
      <w:r>
        <w:t>The Transmission Provider may defer providing service until it completes construction of new transmission facilities or upgrades needed to provide Firm Point-To-Point Transmission Service whenever the Transmission Provider determines that providing the requested service would, without such new facilities or upgrades, impair or degrade reliability to any existing firm services.</w:t>
      </w:r>
    </w:p>
    <w:p w14:paraId="22FD6193" w14:textId="15DCCA8B" w:rsidR="00D37344" w:rsidRDefault="00D37344" w:rsidP="00555CE2">
      <w:pPr>
        <w:pStyle w:val="OATTStyle3"/>
        <w:keepNext/>
        <w:widowControl/>
        <w:numPr>
          <w:ilvl w:val="2"/>
          <w:numId w:val="15"/>
        </w:numPr>
      </w:pPr>
      <w:bookmarkStart w:id="508" w:name="_Toc134719221"/>
      <w:bookmarkStart w:id="509" w:name="_Toc134725238"/>
      <w:bookmarkStart w:id="510" w:name="_Toc135554854"/>
      <w:bookmarkStart w:id="511" w:name="_Toc186594073"/>
      <w:bookmarkStart w:id="512" w:name="_Toc472414120"/>
      <w:r>
        <w:t xml:space="preserve">Other Transmission Service </w:t>
      </w:r>
      <w:r w:rsidR="00227D07">
        <w:t>Agreement</w:t>
      </w:r>
      <w:r>
        <w:t>s:</w:t>
      </w:r>
      <w:bookmarkEnd w:id="508"/>
      <w:bookmarkEnd w:id="509"/>
      <w:bookmarkEnd w:id="510"/>
      <w:bookmarkEnd w:id="511"/>
      <w:bookmarkEnd w:id="512"/>
      <w:r>
        <w:t xml:space="preserve">  </w:t>
      </w:r>
    </w:p>
    <w:p w14:paraId="6D950609" w14:textId="77777777" w:rsidR="00D37344" w:rsidRDefault="00D37344" w:rsidP="00555CE2">
      <w:pPr>
        <w:keepNext/>
        <w:widowControl/>
      </w:pPr>
    </w:p>
    <w:p w14:paraId="09158BF9" w14:textId="73ECE6A5" w:rsidR="00D37344" w:rsidRDefault="00D37344" w:rsidP="00555CE2">
      <w:pPr>
        <w:pStyle w:val="OATTSubSectionText"/>
        <w:keepNext/>
        <w:widowControl/>
      </w:pPr>
      <w:r>
        <w:t xml:space="preserve">Eligible Customers receiving transmission service under other agreements with </w:t>
      </w:r>
      <w:r w:rsidR="00227D07">
        <w:t>Transmission Provider</w:t>
      </w:r>
      <w:r>
        <w:t xml:space="preserve"> may continue to receive transmission service under those agreements until such time as those agreements may </w:t>
      </w:r>
      <w:r w:rsidR="00227D07">
        <w:t>expire or terminate</w:t>
      </w:r>
      <w:r>
        <w:t>.</w:t>
      </w:r>
    </w:p>
    <w:p w14:paraId="1AA776F2" w14:textId="77777777" w:rsidR="00D37344" w:rsidRDefault="00D37344" w:rsidP="00D37344">
      <w:pPr>
        <w:pStyle w:val="OATTStyle3"/>
        <w:numPr>
          <w:ilvl w:val="2"/>
          <w:numId w:val="15"/>
        </w:numPr>
      </w:pPr>
      <w:bookmarkStart w:id="513" w:name="_Toc134719222"/>
      <w:bookmarkStart w:id="514" w:name="_Toc134725239"/>
      <w:bookmarkStart w:id="515" w:name="_Toc135554855"/>
      <w:bookmarkStart w:id="516" w:name="_Toc186594074"/>
      <w:bookmarkStart w:id="517" w:name="_Toc472414121"/>
      <w:r>
        <w:t>Real Power Losses:</w:t>
      </w:r>
      <w:bookmarkEnd w:id="513"/>
      <w:bookmarkEnd w:id="514"/>
      <w:bookmarkEnd w:id="515"/>
      <w:bookmarkEnd w:id="516"/>
      <w:bookmarkEnd w:id="517"/>
      <w:r>
        <w:t xml:space="preserve">  </w:t>
      </w:r>
    </w:p>
    <w:p w14:paraId="258AF131" w14:textId="77777777" w:rsidR="00D37344" w:rsidRDefault="00D37344" w:rsidP="00D37344"/>
    <w:p w14:paraId="52DE26FA" w14:textId="42AE0BB3" w:rsidR="00D64645" w:rsidRDefault="00D37344" w:rsidP="00D37344">
      <w:pPr>
        <w:pStyle w:val="OATTSubSectionText"/>
      </w:pPr>
      <w:r>
        <w:t xml:space="preserve">Real Power Losses are associated with all transmission service.  The Transmission Provider is not obligated to provide Real Power Losses.  The Transmission Customer is responsible for replacing losses associated with all transmission service as calculated by the Transmission Provider.  </w:t>
      </w:r>
      <w:r w:rsidR="00D15736">
        <w:t xml:space="preserve">If Transmission Provider provides losses, the applicable charges for Real Power Losses shall be calculated based on the procedures set forth in Schedule 12. </w:t>
      </w:r>
      <w:r>
        <w:t xml:space="preserve">The applicable Real Power Loss factors are as follows: </w:t>
      </w:r>
    </w:p>
    <w:p w14:paraId="4B80042C" w14:textId="018054EC" w:rsidR="00D64645" w:rsidRDefault="00D64645" w:rsidP="00B25966">
      <w:pPr>
        <w:pStyle w:val="OATTSubSectionText"/>
        <w:numPr>
          <w:ilvl w:val="0"/>
          <w:numId w:val="61"/>
        </w:numPr>
      </w:pPr>
      <w:r>
        <w:t>6.2% for any path using the Pacific Direct Current Intertie or Intermountain Power Project Direct Current segments;</w:t>
      </w:r>
    </w:p>
    <w:p w14:paraId="092CFA22" w14:textId="5DC7B46A" w:rsidR="00D64645" w:rsidRDefault="00D64645" w:rsidP="00B25966">
      <w:pPr>
        <w:pStyle w:val="OATTSubSectionText"/>
        <w:numPr>
          <w:ilvl w:val="0"/>
          <w:numId w:val="61"/>
        </w:numPr>
      </w:pPr>
      <w:r>
        <w:t>4.8% for any path using only Alternating Current segments; and</w:t>
      </w:r>
    </w:p>
    <w:p w14:paraId="1D849E48" w14:textId="3C6B6DF1" w:rsidR="00D64645" w:rsidRDefault="00D64645" w:rsidP="00B25966">
      <w:pPr>
        <w:pStyle w:val="OATTSubSectionText"/>
        <w:numPr>
          <w:ilvl w:val="0"/>
          <w:numId w:val="61"/>
        </w:numPr>
      </w:pPr>
      <w:r>
        <w:t>An additional 5.89% loss factor will be included for any path using the SYLMAR to PALOVERDE500 segments.</w:t>
      </w:r>
    </w:p>
    <w:p w14:paraId="1E97D1F6" w14:textId="77777777" w:rsidR="00D64645" w:rsidRDefault="00D64645" w:rsidP="00D64645">
      <w:pPr>
        <w:pStyle w:val="OATTSubSectionText"/>
      </w:pPr>
      <w:r>
        <w:t>For paths using a combination of segments, the highest loss factor will apply.  For example:</w:t>
      </w:r>
    </w:p>
    <w:p w14:paraId="618753B5" w14:textId="6FDEF0BA" w:rsidR="00D64645" w:rsidRDefault="00D64645" w:rsidP="00B25966">
      <w:pPr>
        <w:pStyle w:val="OATTSubSectionText"/>
        <w:numPr>
          <w:ilvl w:val="0"/>
          <w:numId w:val="62"/>
        </w:numPr>
      </w:pPr>
      <w:r>
        <w:t>Scheduling transmission on the path NOB to MEAD230, the 6.2% loss factor will be used.</w:t>
      </w:r>
    </w:p>
    <w:p w14:paraId="1FA332E1" w14:textId="033A0FD6" w:rsidR="00D64645" w:rsidRDefault="00D64645" w:rsidP="00B25966">
      <w:pPr>
        <w:pStyle w:val="OATTSubSectionText"/>
        <w:numPr>
          <w:ilvl w:val="0"/>
          <w:numId w:val="62"/>
        </w:numPr>
      </w:pPr>
      <w:r>
        <w:t>Scheduling transmission on the path MARKETPLACE500 to MEAD230, the 4.8% loss factor will be used.</w:t>
      </w:r>
    </w:p>
    <w:p w14:paraId="52E39956" w14:textId="525F144D" w:rsidR="00D64645" w:rsidRDefault="00D64645" w:rsidP="00B25966">
      <w:pPr>
        <w:pStyle w:val="OATTSubSectionText"/>
        <w:numPr>
          <w:ilvl w:val="0"/>
          <w:numId w:val="62"/>
        </w:numPr>
      </w:pPr>
      <w:r>
        <w:t>Scheduling transmission on the path NOB to PALOVERDE500, the 12.09% (6.2%+5.89%) loss factor will be used.</w:t>
      </w:r>
    </w:p>
    <w:p w14:paraId="5E539F05" w14:textId="7D092B6D" w:rsidR="00D37344" w:rsidRDefault="00D64645" w:rsidP="00B25966">
      <w:pPr>
        <w:pStyle w:val="OATTSubSectionText"/>
        <w:numPr>
          <w:ilvl w:val="0"/>
          <w:numId w:val="62"/>
        </w:numPr>
      </w:pPr>
      <w:r>
        <w:t>Scheduling transmission on the path MARKETPLACE500 to PALOVERDE500, the 10.69% (4.8%+5.89%) loss factor will be used.</w:t>
      </w:r>
    </w:p>
    <w:p w14:paraId="490861D3" w14:textId="77777777" w:rsidR="00D37344" w:rsidRDefault="00D37344" w:rsidP="00D37344">
      <w:pPr>
        <w:pStyle w:val="OATTStyle2"/>
        <w:numPr>
          <w:ilvl w:val="1"/>
          <w:numId w:val="15"/>
        </w:numPr>
      </w:pPr>
      <w:bookmarkStart w:id="518" w:name="_Toc134719223"/>
      <w:bookmarkStart w:id="519" w:name="_Toc134725240"/>
      <w:bookmarkStart w:id="520" w:name="_Toc135554856"/>
      <w:bookmarkStart w:id="521" w:name="_Toc186594075"/>
      <w:bookmarkStart w:id="522" w:name="_Toc472414122"/>
      <w:r>
        <w:t>Transmission Customer Responsibilities</w:t>
      </w:r>
      <w:bookmarkEnd w:id="518"/>
      <w:bookmarkEnd w:id="519"/>
      <w:bookmarkEnd w:id="520"/>
      <w:bookmarkEnd w:id="521"/>
      <w:bookmarkEnd w:id="522"/>
      <w:r>
        <w:t xml:space="preserve"> </w:t>
      </w:r>
    </w:p>
    <w:p w14:paraId="619DC1C7" w14:textId="77777777" w:rsidR="00D37344" w:rsidRDefault="00D37344" w:rsidP="00D37344">
      <w:pPr>
        <w:pStyle w:val="OATTStyle3"/>
        <w:numPr>
          <w:ilvl w:val="2"/>
          <w:numId w:val="15"/>
        </w:numPr>
      </w:pPr>
      <w:bookmarkStart w:id="523" w:name="_Toc134719224"/>
      <w:bookmarkStart w:id="524" w:name="_Toc134725241"/>
      <w:bookmarkStart w:id="525" w:name="_Toc135554857"/>
      <w:bookmarkStart w:id="526" w:name="_Toc186594076"/>
      <w:bookmarkStart w:id="527" w:name="_Toc472414123"/>
      <w:r>
        <w:t>Conditions Required of Transmission Customers:</w:t>
      </w:r>
      <w:bookmarkEnd w:id="523"/>
      <w:bookmarkEnd w:id="524"/>
      <w:bookmarkEnd w:id="525"/>
      <w:bookmarkEnd w:id="526"/>
      <w:bookmarkEnd w:id="527"/>
      <w:r>
        <w:t xml:space="preserve">  </w:t>
      </w:r>
    </w:p>
    <w:p w14:paraId="7C1FDF3C" w14:textId="77777777" w:rsidR="00D37344" w:rsidRDefault="00D37344" w:rsidP="00D37344"/>
    <w:p w14:paraId="6DC3E8DF" w14:textId="77777777" w:rsidR="00D37344" w:rsidRDefault="00D37344" w:rsidP="00D37344">
      <w:pPr>
        <w:pStyle w:val="OATTSubSectionText"/>
      </w:pPr>
      <w:r>
        <w:t xml:space="preserve">Point-To-Point Transmission Service shall be provided by the Transmission Provider only if the following conditions are satisfied by the Transmission Customer: </w:t>
      </w:r>
    </w:p>
    <w:p w14:paraId="7AE27778" w14:textId="2A03A3B3" w:rsidR="00A71F35" w:rsidRDefault="00D37344" w:rsidP="00D37344">
      <w:pPr>
        <w:pStyle w:val="OATTSubSectionText"/>
        <w:numPr>
          <w:ilvl w:val="0"/>
          <w:numId w:val="27"/>
        </w:numPr>
      </w:pPr>
      <w:r>
        <w:t xml:space="preserve">The Transmission Customer has </w:t>
      </w:r>
      <w:r w:rsidR="00A71F35">
        <w:t xml:space="preserve">a </w:t>
      </w:r>
      <w:r>
        <w:t xml:space="preserve">pending </w:t>
      </w:r>
      <w:r w:rsidR="00A71F35">
        <w:t xml:space="preserve">transmission service request in the OASIS queue for Point-To-Point </w:t>
      </w:r>
      <w:r w:rsidR="00D5093D">
        <w:t xml:space="preserve">Transmission Service </w:t>
      </w:r>
      <w:r w:rsidR="00A71F35">
        <w:t xml:space="preserve">and, for </w:t>
      </w:r>
      <w:r w:rsidR="008232B0">
        <w:t xml:space="preserve">any resale, reassignment or transfer of </w:t>
      </w:r>
      <w:r w:rsidR="00A71F35">
        <w:t xml:space="preserve">Firm Point-To-Point Transmission Service, it </w:t>
      </w:r>
      <w:r w:rsidR="00F67598">
        <w:t xml:space="preserve">also has </w:t>
      </w:r>
      <w:r w:rsidR="00A71F35">
        <w:t>submitted a</w:t>
      </w:r>
      <w:r w:rsidR="008232B0">
        <w:t>n executed Service Agreement</w:t>
      </w:r>
      <w:r w:rsidR="00A71F35">
        <w:t xml:space="preserve"> in the form of Attachment A-1 to the addressee identified in Section 17.1 of this Tariff;</w:t>
      </w:r>
    </w:p>
    <w:p w14:paraId="0FC99865" w14:textId="5D0E3A9E" w:rsidR="00D37344" w:rsidRDefault="00D37344" w:rsidP="00D37344">
      <w:pPr>
        <w:pStyle w:val="OATTSubSectionText"/>
        <w:numPr>
          <w:ilvl w:val="0"/>
          <w:numId w:val="27"/>
        </w:numPr>
      </w:pPr>
      <w:r>
        <w:t>The Transmission Customer has a Completed Application for service;</w:t>
      </w:r>
    </w:p>
    <w:p w14:paraId="43E80507" w14:textId="2F00E0D6" w:rsidR="00D37344" w:rsidRDefault="00D37344" w:rsidP="00D37344">
      <w:pPr>
        <w:pStyle w:val="OATTSubSectionText"/>
        <w:numPr>
          <w:ilvl w:val="0"/>
          <w:numId w:val="27"/>
        </w:numPr>
      </w:pPr>
      <w:r>
        <w:t xml:space="preserve"> The Transmission Customer meets the creditworthiness criteria set forth in Section 11;</w:t>
      </w:r>
    </w:p>
    <w:p w14:paraId="3715A912" w14:textId="77777777" w:rsidR="00D37344" w:rsidRDefault="00D37344" w:rsidP="00D37344">
      <w:pPr>
        <w:pStyle w:val="OATTSubSectionText"/>
        <w:numPr>
          <w:ilvl w:val="0"/>
          <w:numId w:val="27"/>
        </w:numPr>
      </w:pPr>
      <w:r>
        <w:t>The Transmission Customer will have arrangements in place for any other transmission service necessary to effect the delivery from the generating source to the Transmission Provider prior to the time service under Part II of the Tariff commences;</w:t>
      </w:r>
    </w:p>
    <w:p w14:paraId="5503F4F9" w14:textId="77777777" w:rsidR="00D37344" w:rsidRDefault="00D37344" w:rsidP="00D37344">
      <w:pPr>
        <w:pStyle w:val="OATTSubSectionText"/>
        <w:numPr>
          <w:ilvl w:val="0"/>
          <w:numId w:val="27"/>
        </w:numPr>
      </w:pPr>
      <w:r>
        <w:t>The Transmission Customer agrees to pay for any facilities constructed and chargeable to such Transmission Customer under Part II of the Tariff, whether or not the Transmission Customer takes service for the full term of its reservation;</w:t>
      </w:r>
    </w:p>
    <w:p w14:paraId="13D9E1B5" w14:textId="4FBE3DB8" w:rsidR="00D37344" w:rsidRDefault="00D37344" w:rsidP="00D37344">
      <w:pPr>
        <w:pStyle w:val="OATTSubSectionText"/>
        <w:numPr>
          <w:ilvl w:val="0"/>
          <w:numId w:val="27"/>
        </w:numPr>
      </w:pPr>
      <w:r>
        <w:t xml:space="preserve">The Transmission Customer provides the information required by the Transmission Provider’s planning process established in Attachment K; </w:t>
      </w:r>
    </w:p>
    <w:p w14:paraId="30B86F29" w14:textId="77777777" w:rsidR="008D2C81" w:rsidRDefault="00D37344" w:rsidP="00D37344">
      <w:pPr>
        <w:pStyle w:val="OATTSubSectionText"/>
        <w:numPr>
          <w:ilvl w:val="0"/>
          <w:numId w:val="27"/>
        </w:numPr>
      </w:pPr>
      <w:r>
        <w:t xml:space="preserve">The Transmission Customer has executed a Point-To-Point Service Agreement </w:t>
      </w:r>
      <w:r w:rsidR="008232B0">
        <w:t>including the necessary specifications for Long-Term Firm Point-To-Point Transmission Service</w:t>
      </w:r>
      <w:r w:rsidR="00413ABE">
        <w:t xml:space="preserve"> </w:t>
      </w:r>
      <w:r>
        <w:t>or has agreed to receive service pursuant to Section 15.3</w:t>
      </w:r>
      <w:r w:rsidR="008D2C81">
        <w:t>; and</w:t>
      </w:r>
    </w:p>
    <w:p w14:paraId="28B489CA" w14:textId="2975935A" w:rsidR="00D37344" w:rsidRDefault="008D2C81" w:rsidP="00D37344">
      <w:pPr>
        <w:pStyle w:val="OATTSubSectionText"/>
        <w:numPr>
          <w:ilvl w:val="0"/>
          <w:numId w:val="27"/>
        </w:numPr>
      </w:pPr>
      <w:r>
        <w:t>If applicable, the provisions of Section 5 have been satisfied</w:t>
      </w:r>
      <w:proofErr w:type="gramStart"/>
      <w:r>
        <w:t>.</w:t>
      </w:r>
      <w:r w:rsidR="00D37344">
        <w:t>.</w:t>
      </w:r>
      <w:proofErr w:type="gramEnd"/>
      <w:r w:rsidR="00D37344">
        <w:t xml:space="preserve"> </w:t>
      </w:r>
    </w:p>
    <w:p w14:paraId="3116C43B" w14:textId="77777777" w:rsidR="00D37344" w:rsidRDefault="00D37344" w:rsidP="00D37344">
      <w:pPr>
        <w:pStyle w:val="OATTStyle3"/>
        <w:numPr>
          <w:ilvl w:val="2"/>
          <w:numId w:val="15"/>
        </w:numPr>
      </w:pPr>
      <w:bookmarkStart w:id="528" w:name="_Toc134719225"/>
      <w:bookmarkStart w:id="529" w:name="_Toc134725242"/>
      <w:bookmarkStart w:id="530" w:name="_Toc135554858"/>
      <w:bookmarkStart w:id="531" w:name="_Toc186594077"/>
      <w:bookmarkStart w:id="532" w:name="_Toc472414124"/>
      <w:r>
        <w:t>Transmission Customer Responsibility for Third-Party Arrangements:</w:t>
      </w:r>
      <w:bookmarkEnd w:id="528"/>
      <w:bookmarkEnd w:id="529"/>
      <w:bookmarkEnd w:id="530"/>
      <w:bookmarkEnd w:id="531"/>
      <w:bookmarkEnd w:id="532"/>
      <w:r>
        <w:t xml:space="preserve">  </w:t>
      </w:r>
    </w:p>
    <w:p w14:paraId="5172C79A" w14:textId="77777777" w:rsidR="00D37344" w:rsidRDefault="00D37344" w:rsidP="00D37344"/>
    <w:p w14:paraId="3B603351" w14:textId="77777777" w:rsidR="00D37344" w:rsidRDefault="00D37344" w:rsidP="00D37344">
      <w:pPr>
        <w:pStyle w:val="OATTSubSectionText"/>
      </w:pPr>
      <w:r>
        <w:t xml:space="preserve">Any scheduling arrangements that may be required by other electric systems shall be the responsibility of the Transmission Customer requesting service.  The Transmission Customer shall provide, unless waived by the Transmission Provider, notification to the Transmission Provider identifying such systems and authorizing them to schedule the capacity and energy to be transmitted by the Transmission Provider pursuant to Part II of the Tariff on behalf of the Receiving Party at the Point of Delivery or the Delivering Party at the Point of Receipt.  However, the Transmission Provider will undertake reasonable efforts to assist the Transmission Customer in making such arrangements, including without limitation, providing any information or data required by such other electric system pursuant to Good Utility Practice. </w:t>
      </w:r>
    </w:p>
    <w:p w14:paraId="749D7221" w14:textId="77777777" w:rsidR="00D37344" w:rsidRDefault="00D37344" w:rsidP="007F26DC">
      <w:pPr>
        <w:pStyle w:val="OATTStyle2"/>
        <w:keepNext/>
        <w:widowControl/>
        <w:numPr>
          <w:ilvl w:val="1"/>
          <w:numId w:val="15"/>
        </w:numPr>
      </w:pPr>
      <w:bookmarkStart w:id="533" w:name="_Toc134719226"/>
      <w:bookmarkStart w:id="534" w:name="_Toc134725243"/>
      <w:bookmarkStart w:id="535" w:name="_Toc135554859"/>
      <w:bookmarkStart w:id="536" w:name="_Toc186594078"/>
      <w:bookmarkStart w:id="537" w:name="_Toc472414125"/>
      <w:r>
        <w:t>Procedures for Arranging Firm Point-To-Point Transmission Service</w:t>
      </w:r>
      <w:bookmarkEnd w:id="533"/>
      <w:bookmarkEnd w:id="534"/>
      <w:bookmarkEnd w:id="535"/>
      <w:bookmarkEnd w:id="536"/>
      <w:bookmarkEnd w:id="537"/>
      <w:r>
        <w:t xml:space="preserve"> </w:t>
      </w:r>
    </w:p>
    <w:p w14:paraId="573055AC" w14:textId="77777777" w:rsidR="00D37344" w:rsidRDefault="00D37344" w:rsidP="00D37344">
      <w:pPr>
        <w:pStyle w:val="OATTStyle3"/>
        <w:numPr>
          <w:ilvl w:val="2"/>
          <w:numId w:val="15"/>
        </w:numPr>
      </w:pPr>
      <w:bookmarkStart w:id="538" w:name="_Toc134719227"/>
      <w:bookmarkStart w:id="539" w:name="_Toc134725244"/>
      <w:bookmarkStart w:id="540" w:name="_Toc135554860"/>
      <w:bookmarkStart w:id="541" w:name="_Toc186594079"/>
      <w:bookmarkStart w:id="542" w:name="_Toc472414126"/>
      <w:r>
        <w:t>Application:</w:t>
      </w:r>
      <w:bookmarkEnd w:id="538"/>
      <w:bookmarkEnd w:id="539"/>
      <w:bookmarkEnd w:id="540"/>
      <w:bookmarkEnd w:id="541"/>
      <w:bookmarkEnd w:id="542"/>
      <w:r>
        <w:t xml:space="preserve">  </w:t>
      </w:r>
    </w:p>
    <w:p w14:paraId="745380B9" w14:textId="77777777" w:rsidR="00D37344" w:rsidRDefault="00D37344" w:rsidP="00D37344"/>
    <w:p w14:paraId="427E1FDC" w14:textId="35FD5314" w:rsidR="00D37344" w:rsidRDefault="00305AC2" w:rsidP="00D37344">
      <w:pPr>
        <w:pStyle w:val="OATTSubSectionText"/>
      </w:pPr>
      <w:r>
        <w:t>Subject to Sections 17.2 and 17.3 of this Tariff, a</w:t>
      </w:r>
      <w:r w:rsidR="00D37344">
        <w:t xml:space="preserve"> request for </w:t>
      </w:r>
      <w:r w:rsidR="006D7E70">
        <w:t xml:space="preserve">Long-Term </w:t>
      </w:r>
      <w:r w:rsidR="00D37344">
        <w:t xml:space="preserve">Firm Point-To-Point Transmission Service for periods </w:t>
      </w:r>
      <w:r w:rsidR="002240FC">
        <w:t>greater than</w:t>
      </w:r>
      <w:r w:rsidR="00D37344">
        <w:t xml:space="preserve"> one year must contain a written Application to:  </w:t>
      </w:r>
      <w:r w:rsidR="006D7E70">
        <w:t xml:space="preserve">Attention:  Manager of </w:t>
      </w:r>
      <w:r w:rsidR="00B3202F">
        <w:t xml:space="preserve">Transmission </w:t>
      </w:r>
      <w:r w:rsidR="006D7E70">
        <w:t>Contracts, Los Angeles Department of Water and Power, 111 N. Hope Street, Room 1246, Los Angeles, CA 90012</w:t>
      </w:r>
      <w:r w:rsidR="00D37344">
        <w:t xml:space="preserve">, at least sixty (60) days </w:t>
      </w:r>
      <w:r w:rsidR="00635A74">
        <w:t xml:space="preserve">but no greater than three (3) years </w:t>
      </w:r>
      <w:r w:rsidR="00D37344">
        <w:t xml:space="preserve">in advance of the calendar month in which service is to commence.  Requests for </w:t>
      </w:r>
      <w:r w:rsidR="0034437B">
        <w:t>Short-Term F</w:t>
      </w:r>
      <w:r w:rsidR="00D37344">
        <w:t xml:space="preserve">irm </w:t>
      </w:r>
      <w:r w:rsidR="0034437B">
        <w:t>Point-To-Point</w:t>
      </w:r>
      <w:r w:rsidR="00D37344">
        <w:t xml:space="preserve"> Transmission </w:t>
      </w:r>
      <w:r w:rsidR="0034437B">
        <w:t>S</w:t>
      </w:r>
      <w:r w:rsidR="00D37344">
        <w:t xml:space="preserve">ervice </w:t>
      </w:r>
      <w:r w:rsidR="0034437B">
        <w:t>(</w:t>
      </w:r>
      <w:r w:rsidR="00D37344">
        <w:t xml:space="preserve">for periods of one year </w:t>
      </w:r>
      <w:r w:rsidR="009B329D">
        <w:t>or less</w:t>
      </w:r>
      <w:r w:rsidR="0034437B">
        <w:t>)</w:t>
      </w:r>
      <w:r w:rsidR="00D37344">
        <w:t xml:space="preserve"> shall be subject to </w:t>
      </w:r>
      <w:r w:rsidR="003E5EBB">
        <w:t>Section 17.2 of this Tariff</w:t>
      </w:r>
      <w:r w:rsidR="009E4731">
        <w:t>,</w:t>
      </w:r>
      <w:r w:rsidR="003E5EBB">
        <w:t xml:space="preserve"> </w:t>
      </w:r>
      <w:r w:rsidR="009E4731">
        <w:t>and any</w:t>
      </w:r>
      <w:r w:rsidR="00D37344">
        <w:t xml:space="preserve"> procedures </w:t>
      </w:r>
      <w:r w:rsidR="009E4731">
        <w:t>posted on Transmission Provider’s OASIS.  S</w:t>
      </w:r>
      <w:r w:rsidR="003E5EBB">
        <w:t xml:space="preserve">uch requests </w:t>
      </w:r>
      <w:r w:rsidR="00D37344">
        <w:t xml:space="preserve">shall be </w:t>
      </w:r>
      <w:r w:rsidR="003E5EBB">
        <w:t>processed</w:t>
      </w:r>
      <w:r w:rsidR="00D37344">
        <w:t xml:space="preserve"> within the time constraints provided in Section 17.5.   All Firm Point-To-Point Transmission Service requests should be submitted by entering the information listed below on the Transmission Provider's OASIS.  </w:t>
      </w:r>
      <w:r w:rsidR="0067724B">
        <w:t>This</w:t>
      </w:r>
      <w:r w:rsidR="00D37344">
        <w:t xml:space="preserve"> method will be </w:t>
      </w:r>
      <w:r w:rsidR="003A2431">
        <w:t>subject to</w:t>
      </w:r>
      <w:r w:rsidR="00D37344">
        <w:t xml:space="preserve"> a time-stamped record for establishing the priority of the Application. </w:t>
      </w:r>
      <w:r w:rsidR="00874C88">
        <w:t xml:space="preserve"> The A</w:t>
      </w:r>
      <w:r w:rsidR="000937F0">
        <w:t>pplication</w:t>
      </w:r>
      <w:r w:rsidR="00874C88">
        <w:t xml:space="preserve"> procedures for Firm Point-To-Point Transmission Service can be found</w:t>
      </w:r>
      <w:r w:rsidR="00874C88" w:rsidRPr="00874C88">
        <w:t xml:space="preserve"> </w:t>
      </w:r>
      <w:r w:rsidR="00874C88">
        <w:t>on the Transmission Provider’s OASIS website.</w:t>
      </w:r>
      <w:r w:rsidR="000937F0">
        <w:t xml:space="preserve"> </w:t>
      </w:r>
      <w:r w:rsidR="00D37344">
        <w:t xml:space="preserve"> </w:t>
      </w:r>
    </w:p>
    <w:p w14:paraId="7B990EEA" w14:textId="77777777" w:rsidR="00D37344" w:rsidRDefault="00D37344" w:rsidP="00D37344">
      <w:pPr>
        <w:pStyle w:val="OATTStyle3"/>
        <w:numPr>
          <w:ilvl w:val="2"/>
          <w:numId w:val="15"/>
        </w:numPr>
      </w:pPr>
      <w:bookmarkStart w:id="543" w:name="_Toc134719228"/>
      <w:bookmarkStart w:id="544" w:name="_Toc134725245"/>
      <w:bookmarkStart w:id="545" w:name="_Toc135554861"/>
      <w:bookmarkStart w:id="546" w:name="_Toc186594080"/>
      <w:bookmarkStart w:id="547" w:name="_Toc472414127"/>
      <w:r>
        <w:t>Completed Application:</w:t>
      </w:r>
      <w:bookmarkEnd w:id="543"/>
      <w:bookmarkEnd w:id="544"/>
      <w:bookmarkEnd w:id="545"/>
      <w:bookmarkEnd w:id="546"/>
      <w:bookmarkEnd w:id="547"/>
      <w:r>
        <w:t xml:space="preserve">  </w:t>
      </w:r>
    </w:p>
    <w:p w14:paraId="39DE189A" w14:textId="77777777" w:rsidR="00D37344" w:rsidRDefault="00D37344" w:rsidP="00D37344"/>
    <w:p w14:paraId="18628D83" w14:textId="258711E0" w:rsidR="00D37344" w:rsidRDefault="00D37344" w:rsidP="00D37344">
      <w:pPr>
        <w:pStyle w:val="OATTSubSectionText"/>
      </w:pPr>
      <w:r>
        <w:t xml:space="preserve">A Completed Application shall </w:t>
      </w:r>
      <w:r w:rsidR="003E35A7">
        <w:t>comply with the requirements of Sections 17.1 and 17.2 of this Tariff and also include</w:t>
      </w:r>
      <w:r>
        <w:t xml:space="preserve"> all of the information </w:t>
      </w:r>
      <w:r w:rsidR="003E35A7">
        <w:t>identified</w:t>
      </w:r>
      <w:r>
        <w:t xml:space="preserve"> in 18 CFR </w:t>
      </w:r>
      <w:r w:rsidR="005E5735">
        <w:t>Section</w:t>
      </w:r>
      <w:r>
        <w:t xml:space="preserve"> 2.20 </w:t>
      </w:r>
      <w:r w:rsidR="003E35A7">
        <w:t xml:space="preserve">or its successor </w:t>
      </w:r>
      <w:r>
        <w:t>including but not limited to the following:</w:t>
      </w:r>
    </w:p>
    <w:p w14:paraId="17DB8B99" w14:textId="13731DF9" w:rsidR="00D37344" w:rsidRDefault="00D37344" w:rsidP="00D37344">
      <w:pPr>
        <w:pStyle w:val="OATTSubSectionText"/>
        <w:numPr>
          <w:ilvl w:val="0"/>
          <w:numId w:val="28"/>
        </w:numPr>
      </w:pPr>
      <w:r>
        <w:t>The identity, address, telephone number</w:t>
      </w:r>
      <w:r w:rsidR="005B5D12">
        <w:t>, electronic mail address,</w:t>
      </w:r>
      <w:r>
        <w:t xml:space="preserve"> and facsimile number of the entity requesting service;</w:t>
      </w:r>
    </w:p>
    <w:p w14:paraId="5C87181D" w14:textId="77777777" w:rsidR="00D37344" w:rsidRDefault="00D37344" w:rsidP="00D37344">
      <w:pPr>
        <w:pStyle w:val="OATTSubSectionText"/>
        <w:numPr>
          <w:ilvl w:val="0"/>
          <w:numId w:val="28"/>
        </w:numPr>
      </w:pPr>
      <w:r>
        <w:t>A statement that the entity requesting service is, or will be upon commencement of service, an Eligible Customer under the Tariff;</w:t>
      </w:r>
    </w:p>
    <w:p w14:paraId="45B4FED4" w14:textId="77777777" w:rsidR="00D37344" w:rsidRDefault="00D37344" w:rsidP="00D37344">
      <w:pPr>
        <w:pStyle w:val="OATTSubSectionText"/>
        <w:numPr>
          <w:ilvl w:val="0"/>
          <w:numId w:val="28"/>
        </w:numPr>
      </w:pPr>
      <w:r>
        <w:t>The location of the Point(s) of Receipt and Point(s) of Delivery and the identities of the Delivering Parties and the Receiving Parties;</w:t>
      </w:r>
    </w:p>
    <w:p w14:paraId="4BA0F33E" w14:textId="60FE8F52" w:rsidR="00D37344" w:rsidRDefault="00D37344" w:rsidP="00D37344">
      <w:pPr>
        <w:pStyle w:val="OATTSubSectionText"/>
        <w:numPr>
          <w:ilvl w:val="0"/>
          <w:numId w:val="28"/>
        </w:numPr>
      </w:pPr>
      <w:r>
        <w:t xml:space="preserve">The location of the generating </w:t>
      </w:r>
      <w:proofErr w:type="gramStart"/>
      <w:r>
        <w:t>facility(</w:t>
      </w:r>
      <w:proofErr w:type="spellStart"/>
      <w:proofErr w:type="gramEnd"/>
      <w:r>
        <w:t>ies</w:t>
      </w:r>
      <w:proofErr w:type="spellEnd"/>
      <w:r>
        <w:t xml:space="preserve">) supplying the capacity and energy and the location of the load ultimately served by the capacity and energy transmitted.  The Transmission Provider will treat this information as confidential except to the extent that disclosure of this information is required by this Tariff, by regulatory or judicial order, for reliability purposes pursuant to Good Utility Practice or pursuant to </w:t>
      </w:r>
      <w:proofErr w:type="spellStart"/>
      <w:r>
        <w:t>RTG</w:t>
      </w:r>
      <w:proofErr w:type="spellEnd"/>
      <w:r>
        <w:t xml:space="preserve"> transmission information sharing agreements.  The Transmission Provider shall treat this information consistent with </w:t>
      </w:r>
      <w:r w:rsidR="005B5D12">
        <w:t>its S</w:t>
      </w:r>
      <w:r>
        <w:t xml:space="preserve">tandards of </w:t>
      </w:r>
      <w:r w:rsidR="005B5D12">
        <w:t>C</w:t>
      </w:r>
      <w:r>
        <w:t xml:space="preserve">onduct </w:t>
      </w:r>
      <w:r w:rsidR="00FD4127">
        <w:t>posted on its OASIS website</w:t>
      </w:r>
      <w:r>
        <w:t>;</w:t>
      </w:r>
    </w:p>
    <w:p w14:paraId="78A05E66" w14:textId="77777777" w:rsidR="00D37344" w:rsidRDefault="00D37344" w:rsidP="00D37344">
      <w:pPr>
        <w:pStyle w:val="OATTSubSectionText"/>
        <w:numPr>
          <w:ilvl w:val="0"/>
          <w:numId w:val="28"/>
        </w:numPr>
      </w:pPr>
      <w:r>
        <w:t>A description of the supply characteristics of the capacity and energy to be delivered;</w:t>
      </w:r>
    </w:p>
    <w:p w14:paraId="3B5256D5" w14:textId="77777777" w:rsidR="00D37344" w:rsidRDefault="00D37344" w:rsidP="00D37344">
      <w:pPr>
        <w:pStyle w:val="OATTSubSectionText"/>
        <w:numPr>
          <w:ilvl w:val="0"/>
          <w:numId w:val="28"/>
        </w:numPr>
      </w:pPr>
      <w:r>
        <w:t>An estimate of the capacity and energy expected to be delivered to the Receiving Party;</w:t>
      </w:r>
    </w:p>
    <w:p w14:paraId="60D9F2E2" w14:textId="77777777" w:rsidR="00D37344" w:rsidRDefault="00D37344" w:rsidP="00D37344">
      <w:pPr>
        <w:pStyle w:val="OATTSubSectionText"/>
        <w:numPr>
          <w:ilvl w:val="0"/>
          <w:numId w:val="28"/>
        </w:numPr>
      </w:pPr>
      <w:r>
        <w:t>The Service Commencement Date and the term of the requested Transmission Service;</w:t>
      </w:r>
    </w:p>
    <w:p w14:paraId="2447A936" w14:textId="77777777" w:rsidR="00D37344" w:rsidRDefault="00D37344" w:rsidP="00D37344">
      <w:pPr>
        <w:pStyle w:val="OATTSubSectionText"/>
        <w:numPr>
          <w:ilvl w:val="0"/>
          <w:numId w:val="28"/>
        </w:numPr>
      </w:pPr>
      <w:r>
        <w:t>The transmission capacity requested for each Point of Receipt and each Point of Delivery on the Transmission Provider's Transmission System; customers may combine their requests for service in order to satisfy the minimum transmission capacity requirement;</w:t>
      </w:r>
    </w:p>
    <w:p w14:paraId="6C333FAD" w14:textId="1176E77F" w:rsidR="00D37344" w:rsidRDefault="00D37344" w:rsidP="00D37344">
      <w:pPr>
        <w:pStyle w:val="OATTSubSectionText"/>
        <w:numPr>
          <w:ilvl w:val="0"/>
          <w:numId w:val="28"/>
        </w:numPr>
      </w:pPr>
      <w:r>
        <w:t xml:space="preserve">A statement indicating that, if the Eligible Customer submits a Pre-Confirmed Application, the Eligible Customer will execute a Service Agreement upon receipt of notification that the Transmission Provider can provide the requested Transmission Service; </w:t>
      </w:r>
    </w:p>
    <w:p w14:paraId="69B130C1" w14:textId="77777777" w:rsidR="00D37344" w:rsidRDefault="00A65DE7" w:rsidP="00D37344">
      <w:pPr>
        <w:pStyle w:val="OATTSubSectionText"/>
        <w:numPr>
          <w:ilvl w:val="0"/>
          <w:numId w:val="28"/>
        </w:numPr>
      </w:pPr>
      <w:r>
        <w:t xml:space="preserve">A statement indicating </w:t>
      </w:r>
      <w:r w:rsidR="005247D1">
        <w:t xml:space="preserve">which </w:t>
      </w:r>
      <w:r>
        <w:t>Ancillary Services</w:t>
      </w:r>
      <w:r w:rsidR="005247D1">
        <w:t xml:space="preserve"> the Eligible Customer will purchase</w:t>
      </w:r>
      <w:r>
        <w:t xml:space="preserve"> from Transmission Provider</w:t>
      </w:r>
      <w:r w:rsidR="005247D1">
        <w:t xml:space="preserve">.  In the event the Eligible Customer chooses to self-supply any necessary Ancillary Services, </w:t>
      </w:r>
      <w:r>
        <w:t>the Eligible Customer</w:t>
      </w:r>
      <w:r w:rsidR="005247D1">
        <w:t xml:space="preserve"> must demonstrate</w:t>
      </w:r>
      <w:r w:rsidR="004677D1">
        <w:t xml:space="preserve"> the capability of meeting NERC and </w:t>
      </w:r>
      <w:proofErr w:type="spellStart"/>
      <w:r w:rsidR="004677D1">
        <w:t>WECC</w:t>
      </w:r>
      <w:proofErr w:type="spellEnd"/>
      <w:r w:rsidR="004677D1">
        <w:t xml:space="preserve"> requirements and is consistent with the Transmission Provider’s Business Practices when acquiring </w:t>
      </w:r>
      <w:r w:rsidR="005247D1">
        <w:t>all necessary Ancillary Services from another source</w:t>
      </w:r>
      <w:r>
        <w:t xml:space="preserve">; </w:t>
      </w:r>
      <w:r w:rsidR="00D37344">
        <w:t>and</w:t>
      </w:r>
    </w:p>
    <w:p w14:paraId="051EBF7F" w14:textId="77777777" w:rsidR="00D37344" w:rsidRDefault="00D37344" w:rsidP="00D37344">
      <w:pPr>
        <w:pStyle w:val="OATTSubSectionText"/>
        <w:numPr>
          <w:ilvl w:val="0"/>
          <w:numId w:val="28"/>
        </w:numPr>
      </w:pPr>
      <w:r>
        <w:t>Any additional information required by the Transmission Provider’s planning process established in Attachment K.</w:t>
      </w:r>
    </w:p>
    <w:p w14:paraId="07A510FB" w14:textId="199BB9F2" w:rsidR="00D37344" w:rsidRDefault="00D37344" w:rsidP="00D37344">
      <w:pPr>
        <w:pStyle w:val="OATTSubSectionText"/>
      </w:pPr>
      <w:r>
        <w:t xml:space="preserve">The Transmission Provider shall treat this information consistent with </w:t>
      </w:r>
      <w:r w:rsidR="00E86246">
        <w:t>its</w:t>
      </w:r>
      <w:r>
        <w:t xml:space="preserve"> </w:t>
      </w:r>
      <w:r w:rsidR="00E86246">
        <w:t>S</w:t>
      </w:r>
      <w:r>
        <w:t xml:space="preserve">tandards of </w:t>
      </w:r>
      <w:r w:rsidR="00E86246">
        <w:t>C</w:t>
      </w:r>
      <w:r>
        <w:t xml:space="preserve">onduct </w:t>
      </w:r>
      <w:r w:rsidR="00E86246">
        <w:t>posted on its OASIS website</w:t>
      </w:r>
      <w:r>
        <w:t xml:space="preserve">. </w:t>
      </w:r>
    </w:p>
    <w:p w14:paraId="4DC80E29" w14:textId="52690041" w:rsidR="00D37344" w:rsidRDefault="00D37344" w:rsidP="00D37344">
      <w:pPr>
        <w:pStyle w:val="OATTStyle3"/>
        <w:numPr>
          <w:ilvl w:val="2"/>
          <w:numId w:val="15"/>
        </w:numPr>
      </w:pPr>
      <w:bookmarkStart w:id="548" w:name="_Toc472414128"/>
      <w:bookmarkStart w:id="549" w:name="_Toc134719229"/>
      <w:bookmarkStart w:id="550" w:name="_Toc134725246"/>
      <w:bookmarkStart w:id="551" w:name="_Toc135554862"/>
      <w:bookmarkStart w:id="552" w:name="_Toc186594081"/>
      <w:r>
        <w:t>Deposit</w:t>
      </w:r>
      <w:r w:rsidR="00335802">
        <w:t xml:space="preserve"> for Long-Term Point-To-Point Transmission Service</w:t>
      </w:r>
      <w:r>
        <w:t>:</w:t>
      </w:r>
      <w:bookmarkEnd w:id="548"/>
      <w:r>
        <w:t xml:space="preserve">  </w:t>
      </w:r>
    </w:p>
    <w:p w14:paraId="0ED40E85" w14:textId="77777777" w:rsidR="00D37344" w:rsidRDefault="00D37344" w:rsidP="00D37344"/>
    <w:bookmarkEnd w:id="549"/>
    <w:bookmarkEnd w:id="550"/>
    <w:bookmarkEnd w:id="551"/>
    <w:bookmarkEnd w:id="552"/>
    <w:p w14:paraId="3B7777C3" w14:textId="105A7B32" w:rsidR="00D37344" w:rsidRDefault="00D37344" w:rsidP="00D37344">
      <w:pPr>
        <w:pStyle w:val="OATTSubSectionText"/>
      </w:pPr>
      <w:r>
        <w:t xml:space="preserve">A Completed Application for </w:t>
      </w:r>
      <w:r w:rsidR="00335802">
        <w:t xml:space="preserve">Long-Term </w:t>
      </w:r>
      <w:r>
        <w:t xml:space="preserve">Firm Point-To-Point Transmission Service also shall include a deposit of one month's charge for Reserved Capacity </w:t>
      </w:r>
      <w:r w:rsidR="007C65B9">
        <w:t>payable to LADWP</w:t>
      </w:r>
      <w:r>
        <w:t>.  If the Application is rejected by the Transmission Provider because it does not meet the conditions for service as set forth herein, the deposit shall be returned</w:t>
      </w:r>
      <w:r w:rsidR="00DA4928">
        <w:t>.</w:t>
      </w:r>
      <w:r>
        <w:t xml:space="preserve">  The deposit also will be returned </w:t>
      </w:r>
      <w:r w:rsidRPr="00CC0EEA">
        <w:t>with</w:t>
      </w:r>
      <w:r w:rsidR="009B7E5A" w:rsidRPr="00CC0EEA">
        <w:t>out</w:t>
      </w:r>
      <w:r>
        <w:t xml:space="preserve"> interest by the Transmission Provider if the Transmission Provider is unable to complete new facilities needed to provide the service.  If an Application is withdrawn or the Eligible Customer decides not to enter into a Service Agreement for </w:t>
      </w:r>
      <w:r w:rsidR="00335802">
        <w:t xml:space="preserve">Long-Term </w:t>
      </w:r>
      <w:r>
        <w:t>Firm Point-To-Point Transmission Service, the deposit shall be refunded in full,</w:t>
      </w:r>
      <w:r w:rsidR="008611BC">
        <w:t xml:space="preserve"> without interest. </w:t>
      </w:r>
      <w:r>
        <w:t xml:space="preserve"> Deposits associated with construction of new facilities are subject to the provisions of Section 19.  If a Service Agreement for </w:t>
      </w:r>
      <w:r w:rsidR="00335802">
        <w:t xml:space="preserve">Long-Term </w:t>
      </w:r>
      <w:r>
        <w:t>Firm Point-To-Point Transmission Service is executed, the deposit, with</w:t>
      </w:r>
      <w:r w:rsidR="00C136AE">
        <w:t>out</w:t>
      </w:r>
      <w:r>
        <w:t xml:space="preserve"> interest, will be returned to the Transmission Customer upon expiration or termination of the Service Agreement for Firm Point-To-Point Transmission Service.  </w:t>
      </w:r>
    </w:p>
    <w:p w14:paraId="713A5AB7" w14:textId="77777777" w:rsidR="00D37344" w:rsidRDefault="00D37344" w:rsidP="00D37344">
      <w:pPr>
        <w:pStyle w:val="OATTStyle3"/>
        <w:numPr>
          <w:ilvl w:val="2"/>
          <w:numId w:val="15"/>
        </w:numPr>
      </w:pPr>
      <w:bookmarkStart w:id="553" w:name="_Toc134719230"/>
      <w:bookmarkStart w:id="554" w:name="_Toc134725247"/>
      <w:bookmarkStart w:id="555" w:name="_Toc135554863"/>
      <w:bookmarkStart w:id="556" w:name="_Toc186594082"/>
      <w:bookmarkStart w:id="557" w:name="_Toc472414129"/>
      <w:r>
        <w:t>Notice of Deficient Application:</w:t>
      </w:r>
      <w:bookmarkEnd w:id="553"/>
      <w:bookmarkEnd w:id="554"/>
      <w:bookmarkEnd w:id="555"/>
      <w:bookmarkEnd w:id="556"/>
      <w:bookmarkEnd w:id="557"/>
      <w:r>
        <w:t xml:space="preserve">  </w:t>
      </w:r>
    </w:p>
    <w:p w14:paraId="66B70761" w14:textId="77777777" w:rsidR="00D37344" w:rsidRDefault="00D37344" w:rsidP="00D37344"/>
    <w:p w14:paraId="16A2F978" w14:textId="7A34DE77" w:rsidR="00D37344" w:rsidRDefault="00D37344" w:rsidP="00D37344">
      <w:pPr>
        <w:pStyle w:val="OATTSubSectionText"/>
      </w:pPr>
      <w:r>
        <w:t>If an Application fails to meet the requirements of the Tariff, the Transmission Provider shall notify the entity requesting service within fifteen (15) days of receipt of the reasons for such failure.  The Transmission Provider will attempt to remedy minor deficiencies in the Application through informal communications with the Eligible Customer.  If such efforts are unsuccessful, the Transmission Provider shall return the Application, along with any deposit, with</w:t>
      </w:r>
      <w:r w:rsidR="00C136AE">
        <w:t>out</w:t>
      </w:r>
      <w:r>
        <w:t xml:space="preserve"> interest.  Upon receipt of a new or revised Application that fully complies with the requirements of Part II of the Tariff, the Eligible Customer shall be assigned a new priority consistent with the date of the new or revised Application. </w:t>
      </w:r>
    </w:p>
    <w:p w14:paraId="05493349" w14:textId="77777777" w:rsidR="00D37344" w:rsidRDefault="00D37344" w:rsidP="00D37344">
      <w:pPr>
        <w:pStyle w:val="OATTStyle3"/>
        <w:numPr>
          <w:ilvl w:val="2"/>
          <w:numId w:val="15"/>
        </w:numPr>
      </w:pPr>
      <w:bookmarkStart w:id="558" w:name="_Toc134719231"/>
      <w:bookmarkStart w:id="559" w:name="_Toc134725248"/>
      <w:bookmarkStart w:id="560" w:name="_Toc135554864"/>
      <w:bookmarkStart w:id="561" w:name="_Toc186594083"/>
      <w:bookmarkStart w:id="562" w:name="_Toc472414130"/>
      <w:r>
        <w:t>Response to a Completed Application:</w:t>
      </w:r>
      <w:bookmarkEnd w:id="558"/>
      <w:bookmarkEnd w:id="559"/>
      <w:bookmarkEnd w:id="560"/>
      <w:bookmarkEnd w:id="561"/>
      <w:bookmarkEnd w:id="562"/>
      <w:r>
        <w:t xml:space="preserve">  </w:t>
      </w:r>
    </w:p>
    <w:p w14:paraId="64411DF5" w14:textId="77777777" w:rsidR="00D37344" w:rsidRDefault="00D37344" w:rsidP="00D37344"/>
    <w:p w14:paraId="312720D0" w14:textId="77777777" w:rsidR="00D37344" w:rsidRDefault="00D37344" w:rsidP="00D37344">
      <w:pPr>
        <w:pStyle w:val="OATTSubSectionText"/>
      </w:pPr>
      <w:r>
        <w:t xml:space="preserve">Following receipt of a Completed Application for Firm Point-To-Point Transmission Service, the Transmission Provider shall make a determination of available transfer capability as required in Section 15.2.  The Transmission Provider shall notify the Eligible Customer as soon as practicable, but not later than thirty (30) days after the date of receipt of a Completed Application either (i) if it will be able to provide service without performing a System Impact Study or (ii) if such a study is needed to evaluate the impact of the Application pursuant to Section 19.1.  Responses by the Transmission Provider must be made as soon as practicable to all completed applications (including applications by its own merchant function) and the timing of such responses must be made on a non-discriminatory basis. </w:t>
      </w:r>
    </w:p>
    <w:p w14:paraId="4522991D" w14:textId="77777777" w:rsidR="00D37344" w:rsidRDefault="00D37344" w:rsidP="00D37344">
      <w:pPr>
        <w:pStyle w:val="OATTStyle3"/>
        <w:numPr>
          <w:ilvl w:val="2"/>
          <w:numId w:val="15"/>
        </w:numPr>
      </w:pPr>
      <w:bookmarkStart w:id="563" w:name="_Toc134719232"/>
      <w:bookmarkStart w:id="564" w:name="_Toc134725249"/>
      <w:bookmarkStart w:id="565" w:name="_Toc135554865"/>
      <w:bookmarkStart w:id="566" w:name="_Toc186594084"/>
      <w:bookmarkStart w:id="567" w:name="_Toc472414131"/>
      <w:r>
        <w:t>Execution of Service Agreement:</w:t>
      </w:r>
      <w:bookmarkEnd w:id="563"/>
      <w:bookmarkEnd w:id="564"/>
      <w:bookmarkEnd w:id="565"/>
      <w:bookmarkEnd w:id="566"/>
      <w:bookmarkEnd w:id="567"/>
      <w:r>
        <w:t xml:space="preserve">  </w:t>
      </w:r>
    </w:p>
    <w:p w14:paraId="5B58C74C" w14:textId="77777777" w:rsidR="00D37344" w:rsidRDefault="00D37344" w:rsidP="00D37344"/>
    <w:p w14:paraId="77E29FAC" w14:textId="59476900" w:rsidR="00D37344" w:rsidRDefault="00D37344" w:rsidP="00D37344">
      <w:pPr>
        <w:pStyle w:val="OATTSubSectionText"/>
      </w:pPr>
      <w:r>
        <w:t xml:space="preserve">Whenever the Transmission Provider determines that a System Impact Study is not required and that the service can be provided, it shall notify the Eligible Customer as soon as practicable but no later than thirty (30) days after receipt of the Completed Application.  </w:t>
      </w:r>
      <w:r w:rsidR="001C680D">
        <w:t xml:space="preserve">Transmission Provider’s execution of the Service Agreement is subject to approval by its </w:t>
      </w:r>
      <w:r w:rsidR="001949CC">
        <w:t>g</w:t>
      </w:r>
      <w:r w:rsidR="001C680D">
        <w:t xml:space="preserve">overning </w:t>
      </w:r>
      <w:r w:rsidR="001949CC">
        <w:t>b</w:t>
      </w:r>
      <w:r w:rsidR="001C680D">
        <w:t>ody</w:t>
      </w:r>
      <w:r>
        <w:t>.  Where a System Impact Study is required, the provisions of Section 19 will govern the execution of a Service Agreement.  Failure of an Eligible Customer to execute and return the Service Agreement or request the filing of an unexecuted service agreement pursuant to Section 15.3, within fifteen (15) days after it is tendered by the Transmission Provider will be deemed a withdrawal and termination of the Application and any deposit submitted shall be refunded with</w:t>
      </w:r>
      <w:r w:rsidR="00A6465E">
        <w:t>out</w:t>
      </w:r>
      <w:r>
        <w:t xml:space="preserve"> interest.  Nothing herein limits the right of an Eligible Customer to file another Application after such withdrawal and termination. </w:t>
      </w:r>
    </w:p>
    <w:p w14:paraId="4C148D5C" w14:textId="77777777" w:rsidR="00D37344" w:rsidRDefault="00D37344" w:rsidP="00D37344">
      <w:pPr>
        <w:pStyle w:val="OATTStyle3"/>
        <w:numPr>
          <w:ilvl w:val="2"/>
          <w:numId w:val="15"/>
        </w:numPr>
      </w:pPr>
      <w:bookmarkStart w:id="568" w:name="_Toc134719233"/>
      <w:bookmarkStart w:id="569" w:name="_Toc134725250"/>
      <w:bookmarkStart w:id="570" w:name="_Toc135554866"/>
      <w:bookmarkStart w:id="571" w:name="_Toc186594085"/>
      <w:bookmarkStart w:id="572" w:name="_Toc472414132"/>
      <w:r>
        <w:t>Extensions for Commencement of Service:</w:t>
      </w:r>
      <w:bookmarkEnd w:id="568"/>
      <w:bookmarkEnd w:id="569"/>
      <w:bookmarkEnd w:id="570"/>
      <w:bookmarkEnd w:id="571"/>
      <w:bookmarkEnd w:id="572"/>
      <w:r>
        <w:t xml:space="preserve">  </w:t>
      </w:r>
    </w:p>
    <w:p w14:paraId="4B7FD046" w14:textId="77777777" w:rsidR="00D37344" w:rsidRPr="008613C4" w:rsidRDefault="00D37344" w:rsidP="00D37344"/>
    <w:p w14:paraId="0165DCB5" w14:textId="781DF715" w:rsidR="00D37344" w:rsidRDefault="00D37344" w:rsidP="00D37344">
      <w:pPr>
        <w:pStyle w:val="OATTSubSectionText"/>
      </w:pPr>
      <w:r>
        <w:t xml:space="preserve">The Transmission Customer can obtain, subject to availability, up to </w:t>
      </w:r>
      <w:r w:rsidR="004677D1">
        <w:rPr>
          <w:u w:val="single"/>
        </w:rPr>
        <w:t>two (2</w:t>
      </w:r>
      <w:r w:rsidRPr="005B1491">
        <w:rPr>
          <w:u w:val="single"/>
        </w:rPr>
        <w:t>) one-year extensions</w:t>
      </w:r>
      <w:r>
        <w:t xml:space="preserve"> for the commencement of service.  The Transmission Customer may postpone service by </w:t>
      </w:r>
      <w:r w:rsidR="009B329D">
        <w:t xml:space="preserve">providing written notice to Transmission Provider no less than sixty (60) days prior to the commencement of service and by </w:t>
      </w:r>
      <w:r>
        <w:t xml:space="preserve">paying a non-refundable annual reservation fee equal to one-month's charge for Firm Transmission Service for each year or fraction thereof </w:t>
      </w:r>
      <w:r w:rsidRPr="008555FD">
        <w:t xml:space="preserve">within 15 days of notifying the Transmission Provider it intends to extend the commencement of service.  </w:t>
      </w:r>
      <w:r>
        <w:t xml:space="preserve">If during any extension for the commencement of service an Eligible Customer submits a Completed Application for Firm Transmission Service, and such request can be satisfied only by releasing all or part of the Transmission Customer's Reserved Capacity, the original Reserved Capacity will be released unless the following condition is satisfied.  Within thirty (30) days, the original Transmission Customer agrees to pay the Firm Point-To-Point transmission rate for its Reserved Capacity concurrent with the new Service Commencement Date.  In the event the Transmission Customer elects to release the Reserved Capacity, the reservation fees or portions thereof previously paid will be forfeited. </w:t>
      </w:r>
    </w:p>
    <w:p w14:paraId="3BD0C5F9" w14:textId="77777777" w:rsidR="00D37344" w:rsidRDefault="00D37344" w:rsidP="00EA46A6">
      <w:pPr>
        <w:pStyle w:val="OATTStyle2"/>
        <w:keepNext/>
        <w:widowControl/>
        <w:numPr>
          <w:ilvl w:val="1"/>
          <w:numId w:val="15"/>
        </w:numPr>
      </w:pPr>
      <w:bookmarkStart w:id="573" w:name="_Toc134719234"/>
      <w:bookmarkStart w:id="574" w:name="_Toc134725251"/>
      <w:bookmarkStart w:id="575" w:name="_Toc135554867"/>
      <w:bookmarkStart w:id="576" w:name="_Toc186594086"/>
      <w:bookmarkStart w:id="577" w:name="_Toc472414133"/>
      <w:r>
        <w:t>Procedures for Arranging Non-Firm Point-To-Point Transmission Service</w:t>
      </w:r>
      <w:bookmarkEnd w:id="573"/>
      <w:bookmarkEnd w:id="574"/>
      <w:bookmarkEnd w:id="575"/>
      <w:bookmarkEnd w:id="576"/>
      <w:bookmarkEnd w:id="577"/>
    </w:p>
    <w:p w14:paraId="5347C077" w14:textId="77777777" w:rsidR="00D37344" w:rsidRDefault="00D37344" w:rsidP="00EA46A6">
      <w:pPr>
        <w:pStyle w:val="OATTStyle3"/>
        <w:keepNext/>
        <w:widowControl/>
        <w:numPr>
          <w:ilvl w:val="2"/>
          <w:numId w:val="15"/>
        </w:numPr>
      </w:pPr>
      <w:bookmarkStart w:id="578" w:name="_Toc134719235"/>
      <w:bookmarkStart w:id="579" w:name="_Toc134725252"/>
      <w:bookmarkStart w:id="580" w:name="_Toc135554868"/>
      <w:bookmarkStart w:id="581" w:name="_Toc186594087"/>
      <w:bookmarkStart w:id="582" w:name="_Toc472414134"/>
      <w:r>
        <w:t>Application:</w:t>
      </w:r>
      <w:bookmarkEnd w:id="578"/>
      <w:bookmarkEnd w:id="579"/>
      <w:bookmarkEnd w:id="580"/>
      <w:bookmarkEnd w:id="581"/>
      <w:bookmarkEnd w:id="582"/>
      <w:r>
        <w:t xml:space="preserve">  </w:t>
      </w:r>
    </w:p>
    <w:p w14:paraId="02AF86D3" w14:textId="77777777" w:rsidR="00D37344" w:rsidRDefault="00D37344" w:rsidP="00EA46A6">
      <w:pPr>
        <w:keepNext/>
        <w:widowControl/>
      </w:pPr>
    </w:p>
    <w:p w14:paraId="22D40E37" w14:textId="57D8FD94" w:rsidR="00D37344" w:rsidRDefault="00D37344" w:rsidP="00EA46A6">
      <w:pPr>
        <w:pStyle w:val="OATTSubSectionText"/>
        <w:keepNext/>
        <w:widowControl/>
      </w:pPr>
      <w:r>
        <w:t xml:space="preserve">Eligible Customers seeking Non-Firm Point-To-Point Transmission Service must submit a Completed Application to the Transmission Provider.  Applications should be submitted by entering the information listed below </w:t>
      </w:r>
      <w:r w:rsidR="005A4B95">
        <w:t xml:space="preserve">in Section 18.2 </w:t>
      </w:r>
      <w:r>
        <w:t xml:space="preserve">on the Transmission Provider's OASIS.  </w:t>
      </w:r>
      <w:r w:rsidR="005A4B95">
        <w:t xml:space="preserve">This </w:t>
      </w:r>
      <w:r>
        <w:t xml:space="preserve">method will provide a time-stamped record for establishing the service priority of the Application. </w:t>
      </w:r>
      <w:r>
        <w:tab/>
      </w:r>
    </w:p>
    <w:p w14:paraId="3C322B5A" w14:textId="77777777" w:rsidR="00D37344" w:rsidRDefault="00D37344" w:rsidP="00D37344">
      <w:pPr>
        <w:pStyle w:val="OATTStyle3"/>
        <w:numPr>
          <w:ilvl w:val="2"/>
          <w:numId w:val="15"/>
        </w:numPr>
      </w:pPr>
      <w:bookmarkStart w:id="583" w:name="_Toc134719236"/>
      <w:bookmarkStart w:id="584" w:name="_Toc134725253"/>
      <w:bookmarkStart w:id="585" w:name="_Toc135554869"/>
      <w:bookmarkStart w:id="586" w:name="_Toc186594088"/>
      <w:bookmarkStart w:id="587" w:name="_Toc472414135"/>
      <w:r>
        <w:t>Completed Application:</w:t>
      </w:r>
      <w:bookmarkEnd w:id="583"/>
      <w:bookmarkEnd w:id="584"/>
      <w:bookmarkEnd w:id="585"/>
      <w:bookmarkEnd w:id="586"/>
      <w:bookmarkEnd w:id="587"/>
      <w:r>
        <w:t xml:space="preserve">  </w:t>
      </w:r>
    </w:p>
    <w:p w14:paraId="6BB5DE3B" w14:textId="77777777" w:rsidR="00D37344" w:rsidRDefault="00D37344" w:rsidP="00D37344"/>
    <w:p w14:paraId="3B1B62AA" w14:textId="4C86725D" w:rsidR="00D37344" w:rsidRDefault="00D37344" w:rsidP="00D37344">
      <w:pPr>
        <w:pStyle w:val="OATTSubSectionText"/>
      </w:pPr>
      <w:r>
        <w:t xml:space="preserve">A Completed Application shall provide all of the information included in 18 CFR </w:t>
      </w:r>
      <w:r w:rsidR="00FD4FEA">
        <w:t>Section</w:t>
      </w:r>
      <w:r>
        <w:t xml:space="preserve"> 2.20 </w:t>
      </w:r>
      <w:r w:rsidR="005C223D">
        <w:t>or its successor</w:t>
      </w:r>
      <w:r>
        <w:t xml:space="preserve"> including but not limited to the following:</w:t>
      </w:r>
    </w:p>
    <w:p w14:paraId="24A4D685" w14:textId="2C46ED99" w:rsidR="00D37344" w:rsidRDefault="00D37344" w:rsidP="00D37344">
      <w:pPr>
        <w:pStyle w:val="OATTSubSectionText"/>
        <w:numPr>
          <w:ilvl w:val="0"/>
          <w:numId w:val="29"/>
        </w:numPr>
      </w:pPr>
      <w:r>
        <w:t>The identity, address, telephone number</w:t>
      </w:r>
      <w:r w:rsidR="00BA3D00">
        <w:t>,</w:t>
      </w:r>
      <w:r>
        <w:t xml:space="preserve"> facsimile number </w:t>
      </w:r>
      <w:r w:rsidR="00BA3D00">
        <w:t xml:space="preserve">and electronic mail </w:t>
      </w:r>
      <w:r w:rsidR="00624B18">
        <w:t xml:space="preserve">address </w:t>
      </w:r>
      <w:r>
        <w:t>of the entity requesting service;</w:t>
      </w:r>
    </w:p>
    <w:p w14:paraId="62C68016" w14:textId="77777777" w:rsidR="00D37344" w:rsidRDefault="00D37344" w:rsidP="00D37344">
      <w:pPr>
        <w:pStyle w:val="OATTSubSectionText"/>
        <w:numPr>
          <w:ilvl w:val="0"/>
          <w:numId w:val="29"/>
        </w:numPr>
      </w:pPr>
      <w:r>
        <w:t>A statement that the entity requesting service is, or will be upon commencement of service, an Eligible Customer under the Tariff;</w:t>
      </w:r>
    </w:p>
    <w:p w14:paraId="742CA8AD" w14:textId="77777777" w:rsidR="00D37344" w:rsidRDefault="00D37344" w:rsidP="00D37344">
      <w:pPr>
        <w:pStyle w:val="OATTSubSectionText"/>
        <w:numPr>
          <w:ilvl w:val="0"/>
          <w:numId w:val="29"/>
        </w:numPr>
      </w:pPr>
      <w:r>
        <w:t xml:space="preserve">The Point(s) of Receipt and the Point(s) of Delivery; </w:t>
      </w:r>
    </w:p>
    <w:p w14:paraId="704FE922" w14:textId="77777777" w:rsidR="00D37344" w:rsidRDefault="00D37344" w:rsidP="00D37344">
      <w:pPr>
        <w:pStyle w:val="OATTSubSectionText"/>
        <w:numPr>
          <w:ilvl w:val="0"/>
          <w:numId w:val="29"/>
        </w:numPr>
      </w:pPr>
      <w:r>
        <w:t>The maximum amount of capacity requested at each Point of Receipt and Point of Delivery; and</w:t>
      </w:r>
    </w:p>
    <w:p w14:paraId="44AFB9F5" w14:textId="77777777" w:rsidR="00D37344" w:rsidRDefault="00D37344" w:rsidP="00D37344">
      <w:pPr>
        <w:pStyle w:val="OATTSubSectionText"/>
        <w:numPr>
          <w:ilvl w:val="0"/>
          <w:numId w:val="29"/>
        </w:numPr>
      </w:pPr>
      <w:r>
        <w:t xml:space="preserve">The proposed dates and hours for initiating and terminating transmission service hereunder.  </w:t>
      </w:r>
    </w:p>
    <w:p w14:paraId="247DC88B" w14:textId="77777777" w:rsidR="00D37344" w:rsidRDefault="00D37344" w:rsidP="00D37344">
      <w:pPr>
        <w:pStyle w:val="OATTSubSectionText"/>
      </w:pPr>
      <w:r>
        <w:t>In addition to the information specified above, when required to properly evaluate system conditions, the Transmission Provider also may ask the Transmission Customer to provide the following:</w:t>
      </w:r>
    </w:p>
    <w:p w14:paraId="08833C7D" w14:textId="77777777" w:rsidR="00D37344" w:rsidRDefault="00D37344" w:rsidP="00D37344">
      <w:pPr>
        <w:pStyle w:val="OATTSubSectionText"/>
        <w:numPr>
          <w:ilvl w:val="0"/>
          <w:numId w:val="29"/>
        </w:numPr>
      </w:pPr>
      <w:r>
        <w:t>The electrical location of the initial source of the power to be transmitted pursuant to the Transmission Customer's request for service; and</w:t>
      </w:r>
    </w:p>
    <w:p w14:paraId="2DB43F88" w14:textId="77777777" w:rsidR="00D37344" w:rsidRDefault="00D37344" w:rsidP="00D37344">
      <w:pPr>
        <w:pStyle w:val="OATTSubSectionText"/>
        <w:numPr>
          <w:ilvl w:val="0"/>
          <w:numId w:val="29"/>
        </w:numPr>
      </w:pPr>
      <w:r>
        <w:t>The electrical location of the ultimate load.</w:t>
      </w:r>
    </w:p>
    <w:p w14:paraId="76F6201E" w14:textId="1ACC0CF8" w:rsidR="00D37344" w:rsidRDefault="00D37344" w:rsidP="00D37344">
      <w:pPr>
        <w:pStyle w:val="OATTSubSectionText"/>
      </w:pPr>
      <w:r>
        <w:t xml:space="preserve">The Transmission Provider will treat this information in (vi) and (vii) as confidential at the request of the Transmission Customer except to the extent that disclosure of this information is required by this Tariff, by regulatory or judicial order, for reliability purposes pursuant to Good Utility Practice, or pursuant to </w:t>
      </w:r>
      <w:proofErr w:type="spellStart"/>
      <w:r>
        <w:t>RTG</w:t>
      </w:r>
      <w:proofErr w:type="spellEnd"/>
      <w:r>
        <w:t xml:space="preserve"> transmission information sharing agreements.  The Transmission Provider shall treat this information consistent with </w:t>
      </w:r>
      <w:r w:rsidR="004A2D3C">
        <w:t>its</w:t>
      </w:r>
      <w:r>
        <w:t xml:space="preserve"> </w:t>
      </w:r>
      <w:r w:rsidR="004A2D3C">
        <w:t>S</w:t>
      </w:r>
      <w:r>
        <w:t xml:space="preserve">tandards of </w:t>
      </w:r>
      <w:r w:rsidR="004A2D3C">
        <w:t>C</w:t>
      </w:r>
      <w:r>
        <w:t>onduct.</w:t>
      </w:r>
    </w:p>
    <w:p w14:paraId="5B3B0553" w14:textId="77777777" w:rsidR="00D37344" w:rsidRDefault="00D37344" w:rsidP="00D37344">
      <w:pPr>
        <w:pStyle w:val="OATTSubSectionText"/>
        <w:numPr>
          <w:ilvl w:val="0"/>
          <w:numId w:val="29"/>
        </w:numPr>
      </w:pPr>
      <w:r>
        <w:t>A statement indicating that, if the Eligible Customer submits a Pre-Confirmed Application, the Eligible Customer will execute a Service Agreement upon receipt of notification that the Transmission Provider can provide the requested Transmission Service.</w:t>
      </w:r>
    </w:p>
    <w:p w14:paraId="024826AF" w14:textId="77777777" w:rsidR="00D37344" w:rsidRDefault="00D37344" w:rsidP="007F26DC">
      <w:pPr>
        <w:pStyle w:val="OATTStyle3"/>
        <w:keepNext/>
        <w:widowControl/>
        <w:numPr>
          <w:ilvl w:val="2"/>
          <w:numId w:val="15"/>
        </w:numPr>
      </w:pPr>
      <w:bookmarkStart w:id="588" w:name="_Toc134719237"/>
      <w:bookmarkStart w:id="589" w:name="_Toc134725254"/>
      <w:bookmarkStart w:id="590" w:name="_Toc135554870"/>
      <w:bookmarkStart w:id="591" w:name="_Toc186594089"/>
      <w:bookmarkStart w:id="592" w:name="_Toc472414136"/>
      <w:r>
        <w:t>Reservation of Non-Firm Point-To-Point Transmission Service:</w:t>
      </w:r>
      <w:bookmarkEnd w:id="588"/>
      <w:bookmarkEnd w:id="589"/>
      <w:bookmarkEnd w:id="590"/>
      <w:bookmarkEnd w:id="591"/>
      <w:bookmarkEnd w:id="592"/>
      <w:r>
        <w:t xml:space="preserve">  </w:t>
      </w:r>
    </w:p>
    <w:p w14:paraId="2500BFC6" w14:textId="77777777" w:rsidR="00D37344" w:rsidRDefault="00D37344" w:rsidP="007F26DC">
      <w:pPr>
        <w:keepNext/>
        <w:widowControl/>
      </w:pPr>
    </w:p>
    <w:p w14:paraId="28C9CB40" w14:textId="41A93E17" w:rsidR="00D37344" w:rsidRDefault="00D37344" w:rsidP="007F26DC">
      <w:pPr>
        <w:pStyle w:val="OATTSubSectionText"/>
        <w:keepNext/>
        <w:widowControl/>
      </w:pPr>
      <w:r>
        <w:t xml:space="preserve">Requests for monthly service shall be submitted </w:t>
      </w:r>
      <w:r w:rsidRPr="0030127B">
        <w:rPr>
          <w:u w:val="single"/>
        </w:rPr>
        <w:t>no earlier than sixty (60) days</w:t>
      </w:r>
      <w:r>
        <w:t xml:space="preserve"> before service is to commence; requests for weekly service shall be submitted </w:t>
      </w:r>
      <w:r w:rsidRPr="0030127B">
        <w:rPr>
          <w:u w:val="single"/>
        </w:rPr>
        <w:t>no earlier than fourteen (14) days</w:t>
      </w:r>
      <w:r>
        <w:t xml:space="preserve"> before service is to commence, requests for daily service shall be submitted </w:t>
      </w:r>
      <w:r w:rsidRPr="0030127B">
        <w:rPr>
          <w:u w:val="single"/>
        </w:rPr>
        <w:t xml:space="preserve">no earlier than </w:t>
      </w:r>
      <w:r w:rsidR="00390CBD">
        <w:rPr>
          <w:u w:val="single"/>
        </w:rPr>
        <w:t>seven (7</w:t>
      </w:r>
      <w:r w:rsidRPr="0030127B">
        <w:rPr>
          <w:u w:val="single"/>
        </w:rPr>
        <w:t>) days</w:t>
      </w:r>
      <w:r>
        <w:t xml:space="preserve"> before service is to commence, and requests for hourly service shall be submitted </w:t>
      </w:r>
      <w:r w:rsidRPr="0030127B">
        <w:rPr>
          <w:u w:val="single"/>
        </w:rPr>
        <w:t xml:space="preserve">no earlier than </w:t>
      </w:r>
      <w:r w:rsidR="00E449DC">
        <w:rPr>
          <w:u w:val="single"/>
        </w:rPr>
        <w:t>11:00 a.m.</w:t>
      </w:r>
      <w:r w:rsidR="00390CBD">
        <w:rPr>
          <w:u w:val="single"/>
        </w:rPr>
        <w:t xml:space="preserve"> </w:t>
      </w:r>
      <w:proofErr w:type="spellStart"/>
      <w:r w:rsidR="009B329D">
        <w:rPr>
          <w:u w:val="single"/>
        </w:rPr>
        <w:t>PPT</w:t>
      </w:r>
      <w:proofErr w:type="spellEnd"/>
      <w:r w:rsidR="009B329D">
        <w:rPr>
          <w:u w:val="single"/>
        </w:rPr>
        <w:t xml:space="preserve"> </w:t>
      </w:r>
      <w:r w:rsidR="00390CBD">
        <w:rPr>
          <w:u w:val="single"/>
        </w:rPr>
        <w:t>of</w:t>
      </w:r>
      <w:r w:rsidRPr="0030127B">
        <w:rPr>
          <w:u w:val="single"/>
        </w:rPr>
        <w:t xml:space="preserve"> the </w:t>
      </w:r>
      <w:r w:rsidR="00390CBD">
        <w:rPr>
          <w:u w:val="single"/>
        </w:rPr>
        <w:t>Preschedule Day</w:t>
      </w:r>
      <w:r w:rsidRPr="0030127B">
        <w:rPr>
          <w:u w:val="single"/>
        </w:rPr>
        <w:t xml:space="preserve"> </w:t>
      </w:r>
      <w:r>
        <w:t xml:space="preserve">before service is to commence.  Requests for service received </w:t>
      </w:r>
      <w:r w:rsidRPr="0030127B">
        <w:rPr>
          <w:u w:val="single"/>
        </w:rPr>
        <w:t xml:space="preserve">later than </w:t>
      </w:r>
      <w:r>
        <w:t xml:space="preserve">the </w:t>
      </w:r>
      <w:r w:rsidR="00FC5022">
        <w:t>times specified above may</w:t>
      </w:r>
      <w:r>
        <w:t xml:space="preserve"> be accommodated by Transmission Provider. </w:t>
      </w:r>
    </w:p>
    <w:p w14:paraId="60872932" w14:textId="77777777" w:rsidR="00D37344" w:rsidRDefault="00D37344" w:rsidP="00D37344">
      <w:pPr>
        <w:pStyle w:val="OATTStyle3"/>
        <w:numPr>
          <w:ilvl w:val="2"/>
          <w:numId w:val="15"/>
        </w:numPr>
      </w:pPr>
      <w:bookmarkStart w:id="593" w:name="_Toc134719238"/>
      <w:bookmarkStart w:id="594" w:name="_Toc134725255"/>
      <w:bookmarkStart w:id="595" w:name="_Toc135554871"/>
      <w:bookmarkStart w:id="596" w:name="_Toc186594090"/>
      <w:bookmarkStart w:id="597" w:name="_Toc472414137"/>
      <w:r>
        <w:t>Determination of Available Transfer Capability:</w:t>
      </w:r>
      <w:bookmarkEnd w:id="593"/>
      <w:bookmarkEnd w:id="594"/>
      <w:bookmarkEnd w:id="595"/>
      <w:bookmarkEnd w:id="596"/>
      <w:bookmarkEnd w:id="597"/>
      <w:r>
        <w:t xml:space="preserve">  </w:t>
      </w:r>
    </w:p>
    <w:p w14:paraId="3C443FED" w14:textId="77777777" w:rsidR="00D37344" w:rsidRDefault="00D37344" w:rsidP="00D37344"/>
    <w:p w14:paraId="21553BFE" w14:textId="3C845FE3" w:rsidR="00D37344" w:rsidRDefault="00D37344" w:rsidP="00D37344">
      <w:pPr>
        <w:pStyle w:val="OATTSubSectionText"/>
      </w:pPr>
      <w:r>
        <w:t xml:space="preserve">Following receipt of a tendered schedule the Transmission Provider will make a determination on a non-discriminatory basis of available transfer capability pursuant to Section 15.2.  Such determination shall be made as soon as reasonably practicable after receipt, but not later than the following time periods for the following terms of </w:t>
      </w:r>
      <w:r w:rsidR="00BB6AF0">
        <w:t>Non-Firm Point-To-Point S</w:t>
      </w:r>
      <w:r>
        <w:t xml:space="preserve">ervice </w:t>
      </w:r>
      <w:r w:rsidRPr="00EA46A6">
        <w:t>(i) thirty (30) minutes for hourly service, (ii) thirty (30) minutes for daily service, (iii) four (4) hours for weekly service, and (iv) two (2) days for monthly service</w:t>
      </w:r>
      <w:r>
        <w:t>.</w:t>
      </w:r>
    </w:p>
    <w:p w14:paraId="5DEB5165" w14:textId="77777777" w:rsidR="00D37344" w:rsidRDefault="00D37344" w:rsidP="00D37344">
      <w:pPr>
        <w:pStyle w:val="OATTStyle2"/>
        <w:numPr>
          <w:ilvl w:val="1"/>
          <w:numId w:val="15"/>
        </w:numPr>
      </w:pPr>
      <w:bookmarkStart w:id="598" w:name="_Toc134719239"/>
      <w:bookmarkStart w:id="599" w:name="_Toc134725256"/>
      <w:bookmarkStart w:id="600" w:name="_Toc135554872"/>
      <w:bookmarkStart w:id="601" w:name="_Toc186594091"/>
      <w:bookmarkStart w:id="602" w:name="_Toc472414138"/>
      <w:r>
        <w:t>Additional Study Procedures For Firm Point-To-Point Transmission Service Requests</w:t>
      </w:r>
      <w:bookmarkEnd w:id="598"/>
      <w:bookmarkEnd w:id="599"/>
      <w:bookmarkEnd w:id="600"/>
      <w:bookmarkEnd w:id="601"/>
      <w:bookmarkEnd w:id="602"/>
    </w:p>
    <w:p w14:paraId="279E6C88" w14:textId="77777777" w:rsidR="00D37344" w:rsidRDefault="00D37344" w:rsidP="00D37344">
      <w:pPr>
        <w:pStyle w:val="OATTStyle3"/>
        <w:numPr>
          <w:ilvl w:val="2"/>
          <w:numId w:val="15"/>
        </w:numPr>
      </w:pPr>
      <w:bookmarkStart w:id="603" w:name="_Toc134719240"/>
      <w:bookmarkStart w:id="604" w:name="_Toc134725257"/>
      <w:bookmarkStart w:id="605" w:name="_Toc135554873"/>
      <w:bookmarkStart w:id="606" w:name="_Toc186594092"/>
      <w:bookmarkStart w:id="607" w:name="_Toc472414139"/>
      <w:r>
        <w:t>Notice of Need for System Impact Study:</w:t>
      </w:r>
      <w:bookmarkEnd w:id="603"/>
      <w:bookmarkEnd w:id="604"/>
      <w:bookmarkEnd w:id="605"/>
      <w:bookmarkEnd w:id="606"/>
      <w:bookmarkEnd w:id="607"/>
      <w:r>
        <w:t xml:space="preserve">  </w:t>
      </w:r>
    </w:p>
    <w:p w14:paraId="03B652E9" w14:textId="77777777" w:rsidR="00D37344" w:rsidRDefault="00D37344" w:rsidP="00D37344"/>
    <w:p w14:paraId="04975C49" w14:textId="298AAFF3" w:rsidR="00D37344" w:rsidRDefault="00D37344" w:rsidP="00D37344">
      <w:pPr>
        <w:pStyle w:val="OATTSubSectionText"/>
      </w:pPr>
      <w:r>
        <w:t xml:space="preserve">After receiving a request for service, the Transmission Provider shall determine on a non-discriminatory basis whether a System Impact Study is needed.  A description of the Transmission Provider's methodology for completing a System Impact Study is provided in Attachment D.  If the Transmission Provider determines that a System Impact Study is necessary to accommodate the requested service, it shall so inform the Eligible Customer, as soon as practicable.  </w:t>
      </w:r>
      <w:r w:rsidRPr="00DD537D">
        <w:t>Once informed, the Eligible Customer shall timely notify the Transmission Provider if it elects to have the Transmission Provider study conditional curtailment</w:t>
      </w:r>
      <w:r>
        <w:t xml:space="preserve"> as part of the System Impact Study</w:t>
      </w:r>
      <w:r w:rsidRPr="00DD537D">
        <w:t xml:space="preserve">.  If notification is provided prior to tender of the System Impact Study Agreement, the Eligible Customer can avoid the costs associated with the study of these options. </w:t>
      </w:r>
      <w:r>
        <w:t>The Transmission Provider shall within thirty (30) days of receipt of a Completed Application, tender a System Impact Study Agreement pursuant to which the Eligible Customer shall agree to reimburse the Transmission Provider for performing the required System Impact Study</w:t>
      </w:r>
      <w:r w:rsidR="004B67F9">
        <w:t>, including</w:t>
      </w:r>
      <w:r w:rsidR="00245C33">
        <w:t xml:space="preserve"> any costs that exceed the </w:t>
      </w:r>
      <w:r w:rsidR="00282E95">
        <w:t>study</w:t>
      </w:r>
      <w:r w:rsidR="00245C33">
        <w:t xml:space="preserve"> deposit</w:t>
      </w:r>
      <w:r>
        <w:t xml:space="preserve">.  For a service request to remain a Completed Application, the Eligible Customer shall execute the System Impact Study Agreement and return it to the Transmission Provider </w:t>
      </w:r>
      <w:r w:rsidR="00282E95">
        <w:t xml:space="preserve">along with a study deposit of $50,000 </w:t>
      </w:r>
      <w:r>
        <w:t>within fifteen (15) days.  If the Eligible Customer elects not to execute the System Impact Study Agreement</w:t>
      </w:r>
      <w:r w:rsidR="00DB353E">
        <w:t xml:space="preserve"> or fails to return it to Transmission Provider </w:t>
      </w:r>
      <w:r w:rsidR="00282E95">
        <w:t xml:space="preserve">along with the study deposit </w:t>
      </w:r>
      <w:r w:rsidR="00DB353E">
        <w:t>within the time prescribed above</w:t>
      </w:r>
      <w:r>
        <w:t xml:space="preserve">, its </w:t>
      </w:r>
      <w:r w:rsidR="007B7B49">
        <w:t>A</w:t>
      </w:r>
      <w:r>
        <w:t>pplication shall be deemed withdrawn and its deposit</w:t>
      </w:r>
      <w:r w:rsidR="00282E95">
        <w:t xml:space="preserve"> </w:t>
      </w:r>
      <w:r>
        <w:t>, pursuant to Section 17.3, shall be returned with</w:t>
      </w:r>
      <w:r w:rsidR="00542D74">
        <w:t>out</w:t>
      </w:r>
      <w:r>
        <w:t xml:space="preserve"> interest.</w:t>
      </w:r>
    </w:p>
    <w:p w14:paraId="3DBC135E" w14:textId="77777777" w:rsidR="00D37344" w:rsidRDefault="00D37344" w:rsidP="00D37344">
      <w:pPr>
        <w:pStyle w:val="OATTStyle3"/>
        <w:numPr>
          <w:ilvl w:val="2"/>
          <w:numId w:val="15"/>
        </w:numPr>
      </w:pPr>
      <w:bookmarkStart w:id="608" w:name="_Toc134719241"/>
      <w:bookmarkStart w:id="609" w:name="_Toc134725258"/>
      <w:bookmarkStart w:id="610" w:name="_Toc135554874"/>
      <w:bookmarkStart w:id="611" w:name="_Toc186594093"/>
      <w:bookmarkStart w:id="612" w:name="_Toc472414140"/>
      <w:r>
        <w:t>System Impact Study Agreement and Cost Reimbursement:</w:t>
      </w:r>
      <w:bookmarkEnd w:id="608"/>
      <w:bookmarkEnd w:id="609"/>
      <w:bookmarkEnd w:id="610"/>
      <w:bookmarkEnd w:id="611"/>
      <w:bookmarkEnd w:id="612"/>
      <w:r>
        <w:t xml:space="preserve">  </w:t>
      </w:r>
    </w:p>
    <w:p w14:paraId="733FD57C" w14:textId="77777777" w:rsidR="00D37344" w:rsidRDefault="00D37344" w:rsidP="00D37344">
      <w:r>
        <w:t xml:space="preserve"> </w:t>
      </w:r>
    </w:p>
    <w:p w14:paraId="72EDFC2A" w14:textId="4AE8852D" w:rsidR="00D37344" w:rsidRDefault="00D37344" w:rsidP="00D37344">
      <w:pPr>
        <w:pStyle w:val="OATTSubSectionText"/>
        <w:numPr>
          <w:ilvl w:val="0"/>
          <w:numId w:val="30"/>
        </w:numPr>
      </w:pPr>
      <w:r>
        <w:t xml:space="preserve">The System Impact Study Agreement will clearly specify the Transmission Provider's </w:t>
      </w:r>
      <w:r w:rsidR="0089754F">
        <w:t xml:space="preserve">cost </w:t>
      </w:r>
      <w:r>
        <w:t xml:space="preserve">estimate and </w:t>
      </w:r>
      <w:r w:rsidR="0089754F">
        <w:t>estimated</w:t>
      </w:r>
      <w:r>
        <w:t xml:space="preserve"> time for completion of the System Impact Study.  The charge shall not exceed the actual cost of the study.  In performing the System Impact Study, the Transmission Provider shall rely, to the extent reasonably practicable, on existing transmission planning studies.  The Eligible Customer will not be assessed a charge for such existing studies; however, the Eligible Customer will be responsible for charges associated with any modifications to existing planning studies that are reasonably necessary to evaluate the impact of the Eligible Customer's request for service on the Transmission System.</w:t>
      </w:r>
    </w:p>
    <w:p w14:paraId="2EEFDCB5" w14:textId="5E5C71CC" w:rsidR="00D37344" w:rsidRDefault="00D37344" w:rsidP="00D37344">
      <w:pPr>
        <w:pStyle w:val="OATTSubSectionText"/>
        <w:numPr>
          <w:ilvl w:val="0"/>
          <w:numId w:val="30"/>
        </w:numPr>
      </w:pPr>
      <w:r>
        <w:t>If in response to multiple Eligible Customers requesting service in relation to the same competitive solicitation, a single System Impact Study is sufficient for the Transmission Provider to accommodate the requests for service, the costs of that study shall be pro-rated among the Eligible Customers.</w:t>
      </w:r>
    </w:p>
    <w:p w14:paraId="42F2D290" w14:textId="192BDCFE" w:rsidR="00D37344" w:rsidRDefault="00D37344" w:rsidP="00D37344">
      <w:pPr>
        <w:pStyle w:val="OATTSubSectionText"/>
        <w:numPr>
          <w:ilvl w:val="0"/>
          <w:numId w:val="30"/>
        </w:numPr>
      </w:pPr>
      <w:r>
        <w:t xml:space="preserve">For System Impact Studies that the Transmission Provider conducts on its own behalf, the Transmission Provider shall record the cost of the System Impact Studies pursuant to Section </w:t>
      </w:r>
      <w:r w:rsidR="00984B32">
        <w:t>8.2</w:t>
      </w:r>
      <w:r>
        <w:t>.</w:t>
      </w:r>
    </w:p>
    <w:p w14:paraId="7884AABC" w14:textId="77777777" w:rsidR="00D37344" w:rsidRDefault="00D37344" w:rsidP="00D37344">
      <w:pPr>
        <w:pStyle w:val="OATTStyle3"/>
        <w:numPr>
          <w:ilvl w:val="2"/>
          <w:numId w:val="15"/>
        </w:numPr>
      </w:pPr>
      <w:bookmarkStart w:id="613" w:name="_Toc134719242"/>
      <w:bookmarkStart w:id="614" w:name="_Toc134725259"/>
      <w:bookmarkStart w:id="615" w:name="_Toc135554875"/>
      <w:bookmarkStart w:id="616" w:name="_Toc186594094"/>
      <w:bookmarkStart w:id="617" w:name="_Toc472414141"/>
      <w:r>
        <w:t>System Impact Study Procedures:</w:t>
      </w:r>
      <w:bookmarkEnd w:id="613"/>
      <w:bookmarkEnd w:id="614"/>
      <w:bookmarkEnd w:id="615"/>
      <w:bookmarkEnd w:id="616"/>
      <w:bookmarkEnd w:id="617"/>
      <w:r>
        <w:t xml:space="preserve">  </w:t>
      </w:r>
    </w:p>
    <w:p w14:paraId="1496F8FE" w14:textId="77777777" w:rsidR="00D37344" w:rsidRDefault="00D37344" w:rsidP="00D37344"/>
    <w:p w14:paraId="7EDAE423" w14:textId="40AF66DE" w:rsidR="00D37344" w:rsidRDefault="00D37344" w:rsidP="00D37344">
      <w:pPr>
        <w:pStyle w:val="OATTSubSectionText"/>
      </w:pPr>
      <w:r>
        <w:t>Upon receipt of an executed System Impact Study Agreement</w:t>
      </w:r>
      <w:r w:rsidR="00322FCA">
        <w:t xml:space="preserve"> within the time prescribed in Section 19.2</w:t>
      </w:r>
      <w:r>
        <w:t>, the Transmission Provider will use due diligence to complete the required System Impact Study within a sixty (60) day period.  The System Impact Study shall identify (1) any system constraints, identified with specificity by transmission element, (2) conditional curtailment options (when requested by an Eligible Customer) including the number of hours per year and the System Conditions during which conditional curtailment may occur, and (</w:t>
      </w:r>
      <w:r w:rsidR="006F0152">
        <w:t>3</w:t>
      </w:r>
      <w:r>
        <w:t xml:space="preserve">) additional Direct Assignment Facilities or Network Upgrades required to provide the requested service. In the event that the Transmission Provider is unable to complete the required System Impact Study within </w:t>
      </w:r>
      <w:r w:rsidR="00912597">
        <w:t>the sixty (60) day</w:t>
      </w:r>
      <w:r>
        <w:t xml:space="preserve"> period, it shall so notify the Eligible Customer and provide an estimated completion date along with an explanation of the reasons why additional time is required to complete the required studies.  A copy of the completed System Impact Study and related work papers shall be made available to the Eligible Customer as soon as the System Impact Study is complete.  The Transmission Provider will use the same due diligence in completing the System Impact Study for an Eligible Customer as it uses when completing studies for itself.  The Transmission Provider shall notify the Eligible Customer immediately upon completion of the System Impact Study if the Transmission System will be adequate to accommodate all or part of a request for service or that no costs are likely to be incurred for new transmission facilities or upgrades.  In order for a request to remain a Completed Application, within fifteen (15) days of completion of the System Impact Study the Eligible Customer must execute a Service Agreement or request </w:t>
      </w:r>
      <w:r w:rsidR="00BE0C0A">
        <w:t>in writing</w:t>
      </w:r>
      <w:r>
        <w:t xml:space="preserve"> an unexecuted Service Agreement pursuant to Section 15.3</w:t>
      </w:r>
      <w:r w:rsidR="00BE0C0A">
        <w:t xml:space="preserve"> of the Tariff </w:t>
      </w:r>
      <w:r w:rsidR="00B75576">
        <w:t>and return it to Transmission Provider within the time prescribed</w:t>
      </w:r>
      <w:r>
        <w:t xml:space="preserve">, or the Application shall be deemed terminated and withdrawn. </w:t>
      </w:r>
    </w:p>
    <w:p w14:paraId="2E6F17F0" w14:textId="77777777" w:rsidR="00D37344" w:rsidRDefault="00D37344" w:rsidP="00D37344">
      <w:pPr>
        <w:pStyle w:val="OATTStyle3"/>
        <w:numPr>
          <w:ilvl w:val="2"/>
          <w:numId w:val="15"/>
        </w:numPr>
      </w:pPr>
      <w:bookmarkStart w:id="618" w:name="_Toc134719243"/>
      <w:bookmarkStart w:id="619" w:name="_Toc134725260"/>
      <w:bookmarkStart w:id="620" w:name="_Toc135554876"/>
      <w:bookmarkStart w:id="621" w:name="_Toc186594095"/>
      <w:bookmarkStart w:id="622" w:name="_Toc472414142"/>
      <w:r>
        <w:t>Facilities Study Procedures:</w:t>
      </w:r>
      <w:bookmarkEnd w:id="618"/>
      <w:bookmarkEnd w:id="619"/>
      <w:bookmarkEnd w:id="620"/>
      <w:bookmarkEnd w:id="621"/>
      <w:bookmarkEnd w:id="622"/>
      <w:r>
        <w:t xml:space="preserve">  </w:t>
      </w:r>
    </w:p>
    <w:p w14:paraId="76F62A60" w14:textId="77777777" w:rsidR="00D37344" w:rsidRDefault="00D37344" w:rsidP="00D37344"/>
    <w:p w14:paraId="5CC49D0F" w14:textId="21CCA9CE" w:rsidR="00D37344" w:rsidRDefault="00D37344" w:rsidP="00D37344">
      <w:pPr>
        <w:pStyle w:val="OATTSubSectionText"/>
      </w:pPr>
      <w:r>
        <w:t xml:space="preserve">If a System Impact Study indicates that additions or upgrades to the Transmission System are needed to supply the Eligible Customer's service request, the Transmission Provider, within thirty (30) days of the completion of the System Impact Study, shall tender to the Eligible Customer a Facilities Study Agreement pursuant to which the Eligible Customer shall agree to reimburse the Transmission Provider for performing the required Facilities Study.  For a service request to remain a Completed Application, the Eligible Customer shall execute the Facilities Study Agreement and return it to the Transmission Provider </w:t>
      </w:r>
      <w:r w:rsidR="007400B7">
        <w:t xml:space="preserve">along with a study deposit of $75,000 payable to LADWP </w:t>
      </w:r>
      <w:r>
        <w:t>within fifteen (15) days.  If the Eligible Customer elects not to execute the Facilities Study Agreement, its application shall be deemed withdrawn and its deposit, pursuant to Section 17.3, shall be returned with</w:t>
      </w:r>
      <w:r w:rsidR="00286C5A">
        <w:t>out</w:t>
      </w:r>
      <w:r>
        <w:t xml:space="preserve"> interest.  Upon receipt of an executed Facilities Study Agreement, the Transmission Provider will use due diligence to complete the required Facilities Study within a sixty (60) day period.  If the Transmission Provider is unable to complete the Facilities Study in the allotted time period, the Transmission Provider shall notify the Transmission Customer and provide an estimate of the time needed to reach a final determination along with an explanation of the reasons that additional time is required to complete the study.  When completed, the Facilities Study will include a good faith estimate of (i) the cost of Direct Assignment Facilities to be charged to the Transmission Customer, (ii) the Transmission Customer's appropriate share of the cost of any required Network Upgrades as determined pursuant to the provisions of Part II of the Tariff, and (iii) the time required to complete such construction and initiate the requested service.  The Transmission Customer shall provide the Transmission Provider with a letter of credit or other reasonable form of security acceptable to the Transmission Provider equivalent to the costs of new facilities or upgrades consistent with commercial practices as established by the Uniform Commercial Code.  The Transmission Customer shall have thirty (30) days to execute a Service Agreement and provide the required letter of credit or other form of security or the request will no longer be a Completed Application and shall be deemed terminated and withdrawn. </w:t>
      </w:r>
    </w:p>
    <w:p w14:paraId="7DCA2FC6" w14:textId="77777777" w:rsidR="00D37344" w:rsidRDefault="00D37344" w:rsidP="00D37344">
      <w:pPr>
        <w:pStyle w:val="OATTStyle3"/>
        <w:numPr>
          <w:ilvl w:val="2"/>
          <w:numId w:val="15"/>
        </w:numPr>
      </w:pPr>
      <w:bookmarkStart w:id="623" w:name="_Toc134719244"/>
      <w:bookmarkStart w:id="624" w:name="_Toc134725261"/>
      <w:bookmarkStart w:id="625" w:name="_Toc135554877"/>
      <w:bookmarkStart w:id="626" w:name="_Toc186594096"/>
      <w:bookmarkStart w:id="627" w:name="_Toc472414143"/>
      <w:r>
        <w:t>Facilities Study Modifications:</w:t>
      </w:r>
      <w:bookmarkEnd w:id="623"/>
      <w:bookmarkEnd w:id="624"/>
      <w:bookmarkEnd w:id="625"/>
      <w:bookmarkEnd w:id="626"/>
      <w:bookmarkEnd w:id="627"/>
      <w:r>
        <w:t xml:space="preserve">  </w:t>
      </w:r>
    </w:p>
    <w:p w14:paraId="5097AB46" w14:textId="77777777" w:rsidR="00D37344" w:rsidRDefault="00D37344" w:rsidP="00D37344"/>
    <w:p w14:paraId="65928F4B" w14:textId="77777777" w:rsidR="00D37344" w:rsidRDefault="00D37344" w:rsidP="00D37344">
      <w:pPr>
        <w:pStyle w:val="OATTSubSectionText"/>
      </w:pPr>
      <w:r>
        <w:t>Any change in design arising from inability to site or construct facilities as proposed will require development of a revised good faith estimate.  New good faith estimates also will be required in the event of new statutory or regulatory requirements that are effective before the completion of construction or other circumstances beyond the control of the Transmission Provider that significantly affect the final cost of new facilities or upgrades to be charged to the Transmission Customer pursuant to the provisions of Part II of the Tariff.</w:t>
      </w:r>
    </w:p>
    <w:p w14:paraId="42901B8B" w14:textId="77777777" w:rsidR="00D37344" w:rsidRDefault="00D37344" w:rsidP="00D37344">
      <w:pPr>
        <w:pStyle w:val="OATTStyle3"/>
        <w:numPr>
          <w:ilvl w:val="2"/>
          <w:numId w:val="15"/>
        </w:numPr>
      </w:pPr>
      <w:bookmarkStart w:id="628" w:name="_Toc134719245"/>
      <w:bookmarkStart w:id="629" w:name="_Toc134725262"/>
      <w:bookmarkStart w:id="630" w:name="_Toc135554878"/>
      <w:bookmarkStart w:id="631" w:name="_Toc186594097"/>
      <w:bookmarkStart w:id="632" w:name="_Toc472414144"/>
      <w:r>
        <w:t>Due Diligence in Completing New Facilities:</w:t>
      </w:r>
      <w:bookmarkEnd w:id="628"/>
      <w:bookmarkEnd w:id="629"/>
      <w:bookmarkEnd w:id="630"/>
      <w:bookmarkEnd w:id="631"/>
      <w:bookmarkEnd w:id="632"/>
      <w:r>
        <w:t xml:space="preserve">  </w:t>
      </w:r>
    </w:p>
    <w:p w14:paraId="2D7D8188" w14:textId="77777777" w:rsidR="00D37344" w:rsidRDefault="00D37344" w:rsidP="00D37344"/>
    <w:p w14:paraId="42DF16AC" w14:textId="77777777" w:rsidR="00D37344" w:rsidRDefault="00D37344" w:rsidP="00D37344">
      <w:pPr>
        <w:pStyle w:val="OATTSubSectionText"/>
      </w:pPr>
      <w:r>
        <w:t>The Transmission Provider shall use due diligence to add necessary facilities or upgrade its Transmission System within a reasonable time.  The Transmission Provider will not upgrade its existing or planned Transmission System in order to provide the requested Firm Point-To-Point Transmission Service if doing so would impair system reliability or otherwise impair or degrade existing firm service.</w:t>
      </w:r>
    </w:p>
    <w:p w14:paraId="03759D47" w14:textId="77777777" w:rsidR="00D37344" w:rsidRDefault="00D37344" w:rsidP="00D37344">
      <w:pPr>
        <w:pStyle w:val="OATTStyle3"/>
        <w:numPr>
          <w:ilvl w:val="2"/>
          <w:numId w:val="15"/>
        </w:numPr>
      </w:pPr>
      <w:bookmarkStart w:id="633" w:name="_Toc134719246"/>
      <w:bookmarkStart w:id="634" w:name="_Toc134725263"/>
      <w:bookmarkStart w:id="635" w:name="_Toc135554879"/>
      <w:bookmarkStart w:id="636" w:name="_Toc186594098"/>
      <w:bookmarkStart w:id="637" w:name="_Toc472414145"/>
      <w:r>
        <w:t>Partial Interim Service:</w:t>
      </w:r>
      <w:bookmarkEnd w:id="633"/>
      <w:bookmarkEnd w:id="634"/>
      <w:bookmarkEnd w:id="635"/>
      <w:bookmarkEnd w:id="636"/>
      <w:bookmarkEnd w:id="637"/>
      <w:r>
        <w:t xml:space="preserve">  </w:t>
      </w:r>
    </w:p>
    <w:p w14:paraId="521F69A2" w14:textId="77777777" w:rsidR="00D37344" w:rsidRDefault="00D37344" w:rsidP="00D37344"/>
    <w:p w14:paraId="1A245893" w14:textId="439B0F37" w:rsidR="00D37344" w:rsidRDefault="00D37344" w:rsidP="00D37344">
      <w:pPr>
        <w:pStyle w:val="OATTSubSectionText"/>
      </w:pPr>
      <w:r>
        <w:t xml:space="preserve">If the Transmission Provider determines that it will not have adequate transfer capability to satisfy the full amount of a Completed Application for Firm Point-To-Point Transmission Service, the Transmission Provider nonetheless shall be obligated to offer and provide the portion of the requested Firm Point-To-Point Transmission Service that can be accommodated without addition of any facilities.  However, the Transmission Provider shall not be obligated to provide the incremental amount of requested Firm Point-To-Point Transmission Service that requires the addition of facilities or upgrades to the Transmission System until such facilities or upgrades have been placed in service. </w:t>
      </w:r>
    </w:p>
    <w:p w14:paraId="7F66C861" w14:textId="77777777" w:rsidR="00D37344" w:rsidRDefault="00D37344" w:rsidP="00D37344">
      <w:pPr>
        <w:pStyle w:val="OATTStyle3"/>
        <w:numPr>
          <w:ilvl w:val="2"/>
          <w:numId w:val="15"/>
        </w:numPr>
      </w:pPr>
      <w:bookmarkStart w:id="638" w:name="_Toc134719247"/>
      <w:bookmarkStart w:id="639" w:name="_Toc134725264"/>
      <w:bookmarkStart w:id="640" w:name="_Toc135554880"/>
      <w:bookmarkStart w:id="641" w:name="_Toc186594099"/>
      <w:bookmarkStart w:id="642" w:name="_Toc472414146"/>
      <w:r>
        <w:t>Expedited Procedures for New Facilities:</w:t>
      </w:r>
      <w:bookmarkEnd w:id="638"/>
      <w:bookmarkEnd w:id="639"/>
      <w:bookmarkEnd w:id="640"/>
      <w:bookmarkEnd w:id="641"/>
      <w:bookmarkEnd w:id="642"/>
      <w:r>
        <w:t xml:space="preserve">  </w:t>
      </w:r>
    </w:p>
    <w:p w14:paraId="25222E4C" w14:textId="77777777" w:rsidR="00D37344" w:rsidRDefault="00D37344" w:rsidP="00D37344"/>
    <w:p w14:paraId="2B56D33B" w14:textId="77777777" w:rsidR="00D37344" w:rsidRDefault="00D37344" w:rsidP="00D37344">
      <w:pPr>
        <w:pStyle w:val="OATTSubSectionText"/>
      </w:pPr>
      <w:r>
        <w:t>In lieu of the procedures set forth above, the Eligible Customer shall have the option to expedite the process by requesting the Transmission Provider to tender at one time, together with the results of required studies, an "Expedited Service Agreement" pursuant to which the Eligible Customer would agree to compensate the Transmission Provider for all costs incurred pursuant to the terms of the Tariff.  In order to exercise this option, the Eligible Customer shall request in writing an expedited Service Agreement covering all of the above-specified items within thirty (30) days of receiving the results of the System Impact Study identifying needed facility additions or upgrades or costs incurred in providing the requested service.  While the Transmission Provider agrees to provide the Eligible Customer with its best estimate of the new facility costs and other charges that may be incurred, such estimate shall not be binding and the Eligible Customer must agree in writing to compensate the Transmission Provider for all costs incurred pursuant to the provisions of the Tariff.  The Eligible Customer shall execute and return such an Expedited Service Agreement within fifteen (15) days of its receipt or the Eligible Customer's request for service will cease to be a Completed Application and will be deemed terminated and withdrawn.</w:t>
      </w:r>
    </w:p>
    <w:p w14:paraId="3CF24C0F" w14:textId="279957C9" w:rsidR="00D37344" w:rsidRDefault="00BE0C0A" w:rsidP="00335026">
      <w:pPr>
        <w:pStyle w:val="OATTStyle3"/>
        <w:numPr>
          <w:ilvl w:val="2"/>
          <w:numId w:val="15"/>
        </w:numPr>
        <w:tabs>
          <w:tab w:val="left" w:pos="1800"/>
        </w:tabs>
        <w:spacing w:line="480" w:lineRule="auto"/>
        <w:ind w:left="1620"/>
      </w:pPr>
      <w:bookmarkStart w:id="643" w:name="_Toc134719248"/>
      <w:bookmarkStart w:id="644" w:name="_Toc134725265"/>
      <w:bookmarkStart w:id="645" w:name="_Toc135554881"/>
      <w:bookmarkStart w:id="646" w:name="_Toc186594100"/>
      <w:bookmarkStart w:id="647" w:name="_Toc472414147"/>
      <w:r>
        <w:t>Requirement</w:t>
      </w:r>
      <w:r w:rsidR="00D37344">
        <w:t xml:space="preserve"> to Meet Study </w:t>
      </w:r>
      <w:r>
        <w:t>Completion Deadline.</w:t>
      </w:r>
      <w:bookmarkEnd w:id="643"/>
      <w:bookmarkEnd w:id="644"/>
      <w:bookmarkEnd w:id="645"/>
      <w:bookmarkEnd w:id="646"/>
      <w:bookmarkEnd w:id="647"/>
    </w:p>
    <w:p w14:paraId="518F43E0" w14:textId="5A253D77" w:rsidR="00D724C4" w:rsidRPr="00341A3D" w:rsidRDefault="00D724C4" w:rsidP="00335026">
      <w:pPr>
        <w:spacing w:line="480" w:lineRule="auto"/>
        <w:ind w:left="1152"/>
      </w:pPr>
      <w:r w:rsidRPr="00341A3D">
        <w:t>Transmission Provider is required to use due diligence to meet 60 day study completion deadline for System Impact Study and Facility Impact Study pursuant to Sections 19.3 and 19.4 respectively.</w:t>
      </w:r>
      <w:bookmarkStart w:id="648" w:name="_Toc396311559"/>
    </w:p>
    <w:p w14:paraId="3113EAAF" w14:textId="77777777" w:rsidR="00D37344" w:rsidRDefault="00D37344" w:rsidP="00341A3D">
      <w:pPr>
        <w:pStyle w:val="OATTStyle2"/>
        <w:numPr>
          <w:ilvl w:val="1"/>
          <w:numId w:val="15"/>
        </w:numPr>
        <w:spacing w:before="120"/>
      </w:pPr>
      <w:bookmarkStart w:id="649" w:name="_Toc134719249"/>
      <w:bookmarkStart w:id="650" w:name="_Toc134725266"/>
      <w:bookmarkStart w:id="651" w:name="_Toc135554882"/>
      <w:bookmarkStart w:id="652" w:name="_Toc186594101"/>
      <w:bookmarkStart w:id="653" w:name="_Toc472414148"/>
      <w:bookmarkEnd w:id="648"/>
      <w:r>
        <w:t>Procedures if The Transmission Provider is Unable to Complete New Transmission Facilities for Firm Point-To-Point Transmission Service</w:t>
      </w:r>
      <w:bookmarkEnd w:id="649"/>
      <w:bookmarkEnd w:id="650"/>
      <w:bookmarkEnd w:id="651"/>
      <w:bookmarkEnd w:id="652"/>
      <w:bookmarkEnd w:id="653"/>
    </w:p>
    <w:p w14:paraId="641F0766" w14:textId="77777777" w:rsidR="00D37344" w:rsidRDefault="00D37344" w:rsidP="00D37344">
      <w:pPr>
        <w:pStyle w:val="OATTStyle3"/>
        <w:numPr>
          <w:ilvl w:val="2"/>
          <w:numId w:val="15"/>
        </w:numPr>
      </w:pPr>
      <w:bookmarkStart w:id="654" w:name="_Toc134719250"/>
      <w:bookmarkStart w:id="655" w:name="_Toc134725267"/>
      <w:bookmarkStart w:id="656" w:name="_Toc135554883"/>
      <w:bookmarkStart w:id="657" w:name="_Toc186594102"/>
      <w:bookmarkStart w:id="658" w:name="_Toc472414149"/>
      <w:r>
        <w:t>Delays in Construction of New Facilities:</w:t>
      </w:r>
      <w:bookmarkEnd w:id="654"/>
      <w:bookmarkEnd w:id="655"/>
      <w:bookmarkEnd w:id="656"/>
      <w:bookmarkEnd w:id="657"/>
      <w:bookmarkEnd w:id="658"/>
      <w:r>
        <w:t xml:space="preserve">  </w:t>
      </w:r>
    </w:p>
    <w:p w14:paraId="156BCD5E" w14:textId="77777777" w:rsidR="00D37344" w:rsidRDefault="00D37344" w:rsidP="00D37344"/>
    <w:p w14:paraId="63B2458B" w14:textId="2EA3807B" w:rsidR="00D37344" w:rsidRDefault="00D37344" w:rsidP="00D37344">
      <w:pPr>
        <w:pStyle w:val="OATTSubSectionText"/>
      </w:pPr>
      <w:r>
        <w:t xml:space="preserve">If any event occurs that will materially affect the time for completion of new </w:t>
      </w:r>
      <w:proofErr w:type="gramStart"/>
      <w:r>
        <w:t>facilities,</w:t>
      </w:r>
      <w:proofErr w:type="gramEnd"/>
      <w:r>
        <w:t xml:space="preserve"> or the ability to complete them, the Transmission Provider shall promptly notify the Transmission Customer.  In such circumstances, the Transmission Provider shall within thirty (30) days of notifying the Transmission Customer of such delays, convene a technical meeting with the Transmission Customer to evaluate the alternatives available to the Transmission Customer.  The Transmission Provider also shall make available to the Transmission Customer studies and work papers related to the delay, including all information that is in the possession of the Transmission Provider that is reasonably needed by the Transmission Customer to evaluate any alternatives.</w:t>
      </w:r>
    </w:p>
    <w:p w14:paraId="4922E0C1" w14:textId="77777777" w:rsidR="00D37344" w:rsidRDefault="00D37344" w:rsidP="00D37344">
      <w:pPr>
        <w:pStyle w:val="OATTStyle3"/>
        <w:numPr>
          <w:ilvl w:val="2"/>
          <w:numId w:val="15"/>
        </w:numPr>
      </w:pPr>
      <w:bookmarkStart w:id="659" w:name="_Toc134719251"/>
      <w:bookmarkStart w:id="660" w:name="_Toc134725268"/>
      <w:bookmarkStart w:id="661" w:name="_Toc135554884"/>
      <w:bookmarkStart w:id="662" w:name="_Toc186594103"/>
      <w:bookmarkStart w:id="663" w:name="_Toc472414150"/>
      <w:r>
        <w:t>Alternatives to the Original Facility Additions:</w:t>
      </w:r>
      <w:bookmarkEnd w:id="659"/>
      <w:bookmarkEnd w:id="660"/>
      <w:bookmarkEnd w:id="661"/>
      <w:bookmarkEnd w:id="662"/>
      <w:bookmarkEnd w:id="663"/>
      <w:r>
        <w:t xml:space="preserve">  </w:t>
      </w:r>
    </w:p>
    <w:p w14:paraId="5A151E3C" w14:textId="77777777" w:rsidR="00D37344" w:rsidRDefault="00D37344" w:rsidP="00D37344"/>
    <w:p w14:paraId="7735C0A1" w14:textId="6C7280D8" w:rsidR="00D37344" w:rsidRDefault="00D37344" w:rsidP="00D37344">
      <w:pPr>
        <w:pStyle w:val="OATTSubSectionText"/>
      </w:pPr>
      <w:r>
        <w:t xml:space="preserve">When the review process of Section 20.1 determines that one or more alternatives exist to the originally planned construction project, the Transmission Provider shall present such alternatives for consideration by the Transmission Customer.  If, upon review of any alternatives, the Transmission Customer desires to maintain its Completed Application subject </w:t>
      </w:r>
      <w:proofErr w:type="gramStart"/>
      <w:r>
        <w:t>to  construction</w:t>
      </w:r>
      <w:proofErr w:type="gramEnd"/>
      <w:r>
        <w:t xml:space="preserve"> of the alternative facilities, it may request the Transmission Provider to submit a revised Service Agreement for Firm Point-To-Point Transmission Service.  If the alternative approach solely involves Non-Firm Point-To-Point Transmission Service, the Transmission Provider shall promptly tender a Service Agreement for Non-Firm Point-To-Point Transmission Service providing for the service.  In the event the Transmission Provider concludes that no reasonable alternative exists and the Transmission Customer disagrees, the Transmission Customer may seek relief under the dispute resolution procedures pursuant to Section 12.</w:t>
      </w:r>
    </w:p>
    <w:p w14:paraId="642BE2B6" w14:textId="77777777" w:rsidR="00D37344" w:rsidRDefault="00D37344" w:rsidP="00D37344">
      <w:pPr>
        <w:pStyle w:val="OATTStyle3"/>
        <w:numPr>
          <w:ilvl w:val="2"/>
          <w:numId w:val="15"/>
        </w:numPr>
      </w:pPr>
      <w:bookmarkStart w:id="664" w:name="_Toc134719252"/>
      <w:bookmarkStart w:id="665" w:name="_Toc134725269"/>
      <w:bookmarkStart w:id="666" w:name="_Toc135554885"/>
      <w:bookmarkStart w:id="667" w:name="_Toc186594104"/>
      <w:bookmarkStart w:id="668" w:name="_Toc472414151"/>
      <w:r>
        <w:t>Refund Obligation for Unfinished Facility Additions:</w:t>
      </w:r>
      <w:bookmarkEnd w:id="664"/>
      <w:bookmarkEnd w:id="665"/>
      <w:bookmarkEnd w:id="666"/>
      <w:bookmarkEnd w:id="667"/>
      <w:bookmarkEnd w:id="668"/>
      <w:r>
        <w:t xml:space="preserve">  </w:t>
      </w:r>
    </w:p>
    <w:p w14:paraId="02A5547C" w14:textId="77777777" w:rsidR="00D37344" w:rsidRPr="000F2560" w:rsidRDefault="00D37344" w:rsidP="00D37344"/>
    <w:p w14:paraId="1BA6CFE6" w14:textId="3883814F" w:rsidR="00D37344" w:rsidRDefault="00D37344" w:rsidP="00D37344">
      <w:pPr>
        <w:pStyle w:val="OATTSubSectionText"/>
      </w:pPr>
      <w:r>
        <w:t>If the Transmission Provider and the Transmission Customer mutually agree that no other reasonable alternatives exist and the requested service cannot be provided out of existing capability under the conditions of Part II of the Tariff, the obligation to provide the requested Firm Point-To-Point Transmission Service shall terminate and any deposit made by the Transmission Customer shall be returned with</w:t>
      </w:r>
      <w:r w:rsidR="00E34011">
        <w:t>out</w:t>
      </w:r>
      <w:r>
        <w:t xml:space="preserve"> interest</w:t>
      </w:r>
      <w:r w:rsidR="00E34011">
        <w:t>.</w:t>
      </w:r>
      <w:r>
        <w:t xml:space="preserve">   However, the Transmission Customer shall be responsible for all prudently incurred costs by the Transmission Provider through the time construction was suspended. </w:t>
      </w:r>
    </w:p>
    <w:p w14:paraId="69825C88" w14:textId="77777777" w:rsidR="00D37344" w:rsidRDefault="00D37344" w:rsidP="007F26DC">
      <w:pPr>
        <w:pStyle w:val="OATTStyle2"/>
        <w:keepNext/>
        <w:widowControl/>
        <w:numPr>
          <w:ilvl w:val="1"/>
          <w:numId w:val="15"/>
        </w:numPr>
      </w:pPr>
      <w:bookmarkStart w:id="669" w:name="_Toc134719253"/>
      <w:bookmarkStart w:id="670" w:name="_Toc134725270"/>
      <w:bookmarkStart w:id="671" w:name="_Toc135554886"/>
      <w:bookmarkStart w:id="672" w:name="_Toc186594105"/>
      <w:bookmarkStart w:id="673" w:name="_Toc472414152"/>
      <w:r>
        <w:t>Provisions Relating to Transmission Construction and Services on the Systems of Other Utilities</w:t>
      </w:r>
      <w:bookmarkEnd w:id="669"/>
      <w:bookmarkEnd w:id="670"/>
      <w:bookmarkEnd w:id="671"/>
      <w:bookmarkEnd w:id="672"/>
      <w:bookmarkEnd w:id="673"/>
    </w:p>
    <w:p w14:paraId="4924C42B" w14:textId="77777777" w:rsidR="00D37344" w:rsidRDefault="00D37344" w:rsidP="007F26DC">
      <w:pPr>
        <w:pStyle w:val="OATTStyle3"/>
        <w:keepNext/>
        <w:widowControl/>
        <w:numPr>
          <w:ilvl w:val="2"/>
          <w:numId w:val="15"/>
        </w:numPr>
      </w:pPr>
      <w:bookmarkStart w:id="674" w:name="_Toc134719254"/>
      <w:bookmarkStart w:id="675" w:name="_Toc134725271"/>
      <w:bookmarkStart w:id="676" w:name="_Toc135554887"/>
      <w:bookmarkStart w:id="677" w:name="_Toc186594106"/>
      <w:bookmarkStart w:id="678" w:name="_Toc472414153"/>
      <w:r>
        <w:t>Responsibility for Third-Party System Additions:</w:t>
      </w:r>
      <w:bookmarkEnd w:id="674"/>
      <w:bookmarkEnd w:id="675"/>
      <w:bookmarkEnd w:id="676"/>
      <w:bookmarkEnd w:id="677"/>
      <w:bookmarkEnd w:id="678"/>
      <w:r>
        <w:t xml:space="preserve">  </w:t>
      </w:r>
    </w:p>
    <w:p w14:paraId="22867BA4" w14:textId="77777777" w:rsidR="00D37344" w:rsidRPr="000F2560" w:rsidRDefault="00D37344" w:rsidP="00D37344"/>
    <w:p w14:paraId="1C420A23" w14:textId="77777777" w:rsidR="00D37344" w:rsidRDefault="00D37344" w:rsidP="00D37344">
      <w:pPr>
        <w:pStyle w:val="OATTSubSectionText"/>
      </w:pPr>
      <w:r>
        <w:t xml:space="preserve">The Transmission Provider shall not be responsible for making arrangements for any necessary engineering, permitting, and construction of transmission or distribution facilities on the system(s) of any other entity or for obtaining any regulatory approval for such facilities.  The Transmission Provider will undertake reasonable efforts to assist the Transmission Customer in obtaining such arrangements, including without limitation, providing any information or data required by such other electric system pursuant to Good Utility Practice. </w:t>
      </w:r>
    </w:p>
    <w:p w14:paraId="2C8BA61A" w14:textId="77777777" w:rsidR="00D37344" w:rsidRDefault="00D37344" w:rsidP="00D37344">
      <w:pPr>
        <w:pStyle w:val="OATTStyle3"/>
        <w:numPr>
          <w:ilvl w:val="2"/>
          <w:numId w:val="15"/>
        </w:numPr>
      </w:pPr>
      <w:bookmarkStart w:id="679" w:name="_Toc134719255"/>
      <w:bookmarkStart w:id="680" w:name="_Toc134725272"/>
      <w:bookmarkStart w:id="681" w:name="_Toc135554888"/>
      <w:bookmarkStart w:id="682" w:name="_Toc186594107"/>
      <w:bookmarkStart w:id="683" w:name="_Toc472414154"/>
      <w:r>
        <w:t>Coordination of Third-Party System Additions:</w:t>
      </w:r>
      <w:bookmarkEnd w:id="679"/>
      <w:bookmarkEnd w:id="680"/>
      <w:bookmarkEnd w:id="681"/>
      <w:bookmarkEnd w:id="682"/>
      <w:bookmarkEnd w:id="683"/>
      <w:r>
        <w:t xml:space="preserve">  </w:t>
      </w:r>
    </w:p>
    <w:p w14:paraId="046FEE91" w14:textId="77777777" w:rsidR="00D37344" w:rsidRDefault="00D37344" w:rsidP="00D37344"/>
    <w:p w14:paraId="551FF037" w14:textId="43E148D3" w:rsidR="00D37344" w:rsidRDefault="00D37344" w:rsidP="00D37344">
      <w:pPr>
        <w:pStyle w:val="OATTSubSectionText"/>
        <w:widowControl/>
      </w:pPr>
      <w:r>
        <w:t>In circumstances where the need for transmission facilities or upgrades is identified pursuant to the provisions of Part II of the Tariff, and if such upgrades further require the addition of transmission facilities on other systems, the Transmission Provider shall have the right to coordinate construction on its own system with the construction required by others.  The Transmission Provider, after consultation with the Transmission Customer and representatives of such other systems, may defer construction of its new transmission facilities, if the new transmission facilities on another system cannot be completed in a timely manner.  The Transmission Provider shall notify the Transmission Customer in writing of the basis for any decision to defer construction and the specific problems which must be resolved before it will initiate or resume construction of new facilities.  Within sixty (60) days of receiving written notification by the Transmission Provider of its intent to defer construction pursuant to this section, the Transmission Customer may challenge the decision in accordance with the dispute resolution procedures pursuant to Section 12</w:t>
      </w:r>
      <w:r w:rsidR="00341A3D">
        <w:t>.</w:t>
      </w:r>
      <w:r>
        <w:t xml:space="preserve"> </w:t>
      </w:r>
    </w:p>
    <w:p w14:paraId="454F4905" w14:textId="77777777" w:rsidR="00D37344" w:rsidRDefault="00D37344" w:rsidP="00D37344">
      <w:pPr>
        <w:pStyle w:val="OATTStyle2"/>
        <w:numPr>
          <w:ilvl w:val="1"/>
          <w:numId w:val="15"/>
        </w:numPr>
      </w:pPr>
      <w:bookmarkStart w:id="684" w:name="_Toc134719256"/>
      <w:bookmarkStart w:id="685" w:name="_Toc134725273"/>
      <w:bookmarkStart w:id="686" w:name="_Toc135554889"/>
      <w:bookmarkStart w:id="687" w:name="_Toc186594108"/>
      <w:bookmarkStart w:id="688" w:name="_Toc472414155"/>
      <w:r>
        <w:t>Changes in Service Specifications</w:t>
      </w:r>
      <w:bookmarkEnd w:id="684"/>
      <w:bookmarkEnd w:id="685"/>
      <w:bookmarkEnd w:id="686"/>
      <w:bookmarkEnd w:id="687"/>
      <w:bookmarkEnd w:id="688"/>
    </w:p>
    <w:p w14:paraId="0DB112E5" w14:textId="77777777" w:rsidR="00D37344" w:rsidRDefault="00D37344" w:rsidP="00D37344">
      <w:pPr>
        <w:pStyle w:val="OATTStyle3"/>
        <w:numPr>
          <w:ilvl w:val="2"/>
          <w:numId w:val="15"/>
        </w:numPr>
      </w:pPr>
      <w:bookmarkStart w:id="689" w:name="_Toc134719257"/>
      <w:bookmarkStart w:id="690" w:name="_Toc134725274"/>
      <w:bookmarkStart w:id="691" w:name="_Toc135554890"/>
      <w:bookmarkStart w:id="692" w:name="_Toc186594109"/>
      <w:bookmarkStart w:id="693" w:name="_Toc472414156"/>
      <w:r>
        <w:t>Modifications On a Non-Firm Basis:</w:t>
      </w:r>
      <w:bookmarkEnd w:id="689"/>
      <w:bookmarkEnd w:id="690"/>
      <w:bookmarkEnd w:id="691"/>
      <w:bookmarkEnd w:id="692"/>
      <w:bookmarkEnd w:id="693"/>
      <w:r>
        <w:t xml:space="preserve">  </w:t>
      </w:r>
    </w:p>
    <w:p w14:paraId="5D2E9901" w14:textId="77777777" w:rsidR="00D37344" w:rsidRDefault="00D37344" w:rsidP="00D37344"/>
    <w:p w14:paraId="5FB0B5F2" w14:textId="77777777" w:rsidR="00D37344" w:rsidRDefault="00D37344" w:rsidP="00D37344">
      <w:pPr>
        <w:pStyle w:val="OATTSubSectionText"/>
      </w:pPr>
      <w:r>
        <w:t>The Transmission Customer taking Firm Point-To-Point Transmission Service may request the Transmission Provider to provide transmission service on a non-firm basis over Receipt and Delivery Points other than those specified in the Service Agreement ("Secondary Receipt and Delivery Points"), in amounts not to exceed its firm capacity reservation, without incurring an additional Non-Firm Point-To-Point Transmission Service charge or executing a new Service Agreement, subject to the following conditions.</w:t>
      </w:r>
    </w:p>
    <w:p w14:paraId="1940E50D" w14:textId="28049123" w:rsidR="00D37344" w:rsidRDefault="00D37344" w:rsidP="00D37344">
      <w:pPr>
        <w:pStyle w:val="OATTSubSectionText"/>
        <w:numPr>
          <w:ilvl w:val="0"/>
          <w:numId w:val="32"/>
        </w:numPr>
      </w:pPr>
      <w:r>
        <w:t>Service provided over Secondary Receipt and Delivery Points will be non-firm only, on an as-available basis and will not displace any firm or non-firm service reserved or scheduled by third-parties under the Tariff or by the Transmission Provider on behalf of its Native Load Customers.</w:t>
      </w:r>
    </w:p>
    <w:p w14:paraId="699FD8EB" w14:textId="77777777" w:rsidR="00D37344" w:rsidRDefault="00D37344" w:rsidP="00D37344">
      <w:pPr>
        <w:pStyle w:val="OATTSubSectionText"/>
        <w:widowControl/>
        <w:numPr>
          <w:ilvl w:val="0"/>
          <w:numId w:val="32"/>
        </w:numPr>
      </w:pPr>
      <w:r>
        <w:t>The sum of all Firm and non-firm Point-To-Point Transmission Service provided to the Transmission Customer at any time pursuant to this section shall not exceed the Reserved Capacity in the relevant Service Agreement under which such services are provided.</w:t>
      </w:r>
    </w:p>
    <w:p w14:paraId="3451AE3A" w14:textId="77777777" w:rsidR="00D37344" w:rsidRDefault="00D37344" w:rsidP="00D37344">
      <w:pPr>
        <w:pStyle w:val="OATTSubSectionText"/>
        <w:numPr>
          <w:ilvl w:val="0"/>
          <w:numId w:val="32"/>
        </w:numPr>
      </w:pPr>
      <w:r>
        <w:t>The Transmission Customer shall retain its right to schedule Firm Point-To-Point Transmission Service at the Receipt and Delivery Points specified in the relevant Service Agreement in the amount of its original capacity reservation.</w:t>
      </w:r>
    </w:p>
    <w:p w14:paraId="3C95AE67" w14:textId="77777777" w:rsidR="00D37344" w:rsidRDefault="00D37344" w:rsidP="00D37344">
      <w:pPr>
        <w:pStyle w:val="OATTSubSectionText"/>
        <w:numPr>
          <w:ilvl w:val="0"/>
          <w:numId w:val="32"/>
        </w:numPr>
      </w:pPr>
      <w:r>
        <w:t>Service over Secondary Receipt and Delivery Points on a non-firm basis shall not require the filing of an Application for Non-Firm Point-To-Point Transmission Service under the Tariff.  However, all other requirements of Part II of the Tariff (except as to transmission rates) shall apply to transmission service on a non-firm basis over Secondary Receipt and Delivery Points.</w:t>
      </w:r>
    </w:p>
    <w:p w14:paraId="55507C42" w14:textId="77777777" w:rsidR="00D37344" w:rsidRDefault="00D37344" w:rsidP="00D37344">
      <w:pPr>
        <w:pStyle w:val="OATTStyle3"/>
        <w:numPr>
          <w:ilvl w:val="2"/>
          <w:numId w:val="15"/>
        </w:numPr>
      </w:pPr>
      <w:bookmarkStart w:id="694" w:name="_Toc134719258"/>
      <w:bookmarkStart w:id="695" w:name="_Toc134725275"/>
      <w:bookmarkStart w:id="696" w:name="_Toc135554891"/>
      <w:bookmarkStart w:id="697" w:name="_Toc186594110"/>
      <w:bookmarkStart w:id="698" w:name="_Toc472414157"/>
      <w:r>
        <w:t>Modification On a Firm Basis:</w:t>
      </w:r>
      <w:bookmarkEnd w:id="694"/>
      <w:bookmarkEnd w:id="695"/>
      <w:bookmarkEnd w:id="696"/>
      <w:bookmarkEnd w:id="697"/>
      <w:bookmarkEnd w:id="698"/>
      <w:r>
        <w:t xml:space="preserve">  </w:t>
      </w:r>
    </w:p>
    <w:p w14:paraId="0BBBDDD3" w14:textId="77777777" w:rsidR="00D37344" w:rsidRDefault="00D37344" w:rsidP="00D37344"/>
    <w:p w14:paraId="4139A611" w14:textId="6BE4D907" w:rsidR="00D37344" w:rsidRDefault="00D37344" w:rsidP="00D37344">
      <w:pPr>
        <w:pStyle w:val="OATTSubSectionText"/>
        <w:widowControl/>
      </w:pPr>
      <w:r>
        <w:t>Any request by a Transmission Customer to modify Receipt and Delivery Points on a firm basis shall be treated as a new request for service in accordance with Section 17 hereof, except that such Transmission Customer shall not be obligated to pay any additional deposit if the capacity reservation does not exceed the amount reserved in the existing Service Agreement.  While such new request is pending, the Transmission Customer shall retain its priority for service at the existing firm Receipt and Delivery Points specified in its Service Agreement.</w:t>
      </w:r>
    </w:p>
    <w:p w14:paraId="5BA4BFC7" w14:textId="127CE15A" w:rsidR="00D37344" w:rsidRDefault="00D37344" w:rsidP="00D37344">
      <w:pPr>
        <w:pStyle w:val="OATTStyle2"/>
        <w:numPr>
          <w:ilvl w:val="1"/>
          <w:numId w:val="15"/>
        </w:numPr>
      </w:pPr>
      <w:bookmarkStart w:id="699" w:name="_Toc134719259"/>
      <w:bookmarkStart w:id="700" w:name="_Toc134725276"/>
      <w:bookmarkStart w:id="701" w:name="_Toc135554892"/>
      <w:bookmarkStart w:id="702" w:name="_Toc186594111"/>
      <w:bookmarkStart w:id="703" w:name="_Toc472414158"/>
      <w:r>
        <w:t>Sale or Assignment of Transmission Service</w:t>
      </w:r>
      <w:bookmarkEnd w:id="699"/>
      <w:bookmarkEnd w:id="700"/>
      <w:bookmarkEnd w:id="701"/>
      <w:bookmarkEnd w:id="702"/>
      <w:bookmarkEnd w:id="703"/>
      <w:r>
        <w:t xml:space="preserve"> </w:t>
      </w:r>
    </w:p>
    <w:p w14:paraId="5A5E1AD2" w14:textId="04DA4199" w:rsidR="00D37344" w:rsidRDefault="00D37344" w:rsidP="00D37344">
      <w:pPr>
        <w:pStyle w:val="OATTStyle3"/>
        <w:numPr>
          <w:ilvl w:val="2"/>
          <w:numId w:val="15"/>
        </w:numPr>
      </w:pPr>
      <w:bookmarkStart w:id="704" w:name="_Toc134719260"/>
      <w:bookmarkStart w:id="705" w:name="_Toc134725277"/>
      <w:bookmarkStart w:id="706" w:name="_Toc135554893"/>
      <w:bookmarkStart w:id="707" w:name="_Toc186594112"/>
      <w:bookmarkStart w:id="708" w:name="_Toc472414159"/>
      <w:r>
        <w:t xml:space="preserve">Procedures for </w:t>
      </w:r>
      <w:r w:rsidR="00601E87" w:rsidRPr="00CC0EEA">
        <w:t xml:space="preserve">Resale, </w:t>
      </w:r>
      <w:r>
        <w:t>Assignment or Transfer of Service:</w:t>
      </w:r>
      <w:bookmarkEnd w:id="704"/>
      <w:bookmarkEnd w:id="705"/>
      <w:bookmarkEnd w:id="706"/>
      <w:bookmarkEnd w:id="707"/>
      <w:bookmarkEnd w:id="708"/>
      <w:r>
        <w:t xml:space="preserve"> </w:t>
      </w:r>
    </w:p>
    <w:p w14:paraId="6737C8D9" w14:textId="77777777" w:rsidR="00D37344" w:rsidRDefault="00D37344" w:rsidP="00D37344"/>
    <w:p w14:paraId="62210F83" w14:textId="70059EB6" w:rsidR="00D37344" w:rsidRDefault="00D37344" w:rsidP="00D37344">
      <w:pPr>
        <w:pStyle w:val="OATTSubSectionText"/>
      </w:pPr>
      <w:r w:rsidRPr="00BF337A">
        <w:t xml:space="preserve">Subject to </w:t>
      </w:r>
      <w:r w:rsidR="00DC7E1C" w:rsidRPr="00BF337A">
        <w:t xml:space="preserve">the limitations in Section 5.2 of this Tariff </w:t>
      </w:r>
      <w:r w:rsidR="002863F1" w:rsidRPr="00BF337A">
        <w:t>,</w:t>
      </w:r>
      <w:r>
        <w:t xml:space="preserve"> Transmission Customer may sell, assign, or transfer all or a portion of its rights under its Service Agreement, but only to another Eligible Customer (the Assignee).  The Transmission Customer that sells, assigns or transfers its rights under its Service Agreement is hereafter referred to as the Reseller.  Compensation to Resellers shall not exceed the higher of (i) the original rate paid by the Reseller, (ii) the Transmission Provider’s maximum rate on file at the time of the assignment, or (iii) the Reseller’s opportunity cost capped at the Transmission Provider’s cost of expansion.</w:t>
      </w:r>
    </w:p>
    <w:p w14:paraId="295CF6E6" w14:textId="5157CBC3" w:rsidR="00D37344" w:rsidRDefault="00D37344" w:rsidP="00EA46A6">
      <w:pPr>
        <w:pStyle w:val="OATTSubSectionText"/>
      </w:pPr>
      <w:r>
        <w:t xml:space="preserve">The </w:t>
      </w:r>
      <w:r w:rsidR="0036494E" w:rsidRPr="00CC0EEA">
        <w:t>Reseller and</w:t>
      </w:r>
      <w:r w:rsidR="0036494E" w:rsidRPr="00916A50">
        <w:t xml:space="preserve"> </w:t>
      </w:r>
      <w:r>
        <w:t xml:space="preserve">Assignee must execute </w:t>
      </w:r>
      <w:r w:rsidR="0036494E" w:rsidRPr="00CC0EEA">
        <w:t xml:space="preserve">the Form </w:t>
      </w:r>
      <w:r w:rsidR="00C558D9">
        <w:t>o</w:t>
      </w:r>
      <w:r w:rsidR="0036494E" w:rsidRPr="00CC0EEA">
        <w:t>f S</w:t>
      </w:r>
      <w:r w:rsidRPr="00CC0EEA">
        <w:t xml:space="preserve">ervice </w:t>
      </w:r>
      <w:r w:rsidR="0036494E" w:rsidRPr="00CC0EEA">
        <w:t>A</w:t>
      </w:r>
      <w:r w:rsidRPr="00CC0EEA">
        <w:t xml:space="preserve">greement </w:t>
      </w:r>
      <w:r w:rsidR="0036494E" w:rsidRPr="00CC0EEA">
        <w:t xml:space="preserve">for the Resale, </w:t>
      </w:r>
      <w:r w:rsidR="00916A50" w:rsidRPr="00CC0EEA">
        <w:t>A</w:t>
      </w:r>
      <w:r w:rsidR="0036494E" w:rsidRPr="00CC0EEA">
        <w:t>ssignment or Transfer of Point-To-Point Transmission Service (Attachment A-1)</w:t>
      </w:r>
      <w:r>
        <w:t xml:space="preserve"> with the Transmission Provider governing reassignments of transmission service prior to the date on which the reassigned service commences.  Transmission Provider </w:t>
      </w:r>
      <w:r w:rsidR="00601E87" w:rsidRPr="00CC0EEA">
        <w:t>is not responsible for administering any financial arrangements between</w:t>
      </w:r>
      <w:r>
        <w:t xml:space="preserve"> the Reseller</w:t>
      </w:r>
      <w:r w:rsidR="00601E87" w:rsidRPr="00CC0EEA">
        <w:t xml:space="preserve"> and Assignee, including without limitation,</w:t>
      </w:r>
      <w:r>
        <w:t xml:space="preserve"> the </w:t>
      </w:r>
      <w:r w:rsidR="00601E87" w:rsidRPr="00CC0EEA">
        <w:t>payment of financial losses and penalties.  Reseller remains liable for any and all financial obligations and payments to Transmission Provider under</w:t>
      </w:r>
      <w:r>
        <w:t xml:space="preserve"> the </w:t>
      </w:r>
      <w:r w:rsidR="00601E87" w:rsidRPr="00CC0EEA">
        <w:t>parent</w:t>
      </w:r>
      <w:r>
        <w:t xml:space="preserve"> Service Agreement </w:t>
      </w:r>
      <w:r w:rsidR="00601E87" w:rsidRPr="00CC0EEA">
        <w:t xml:space="preserve">except as specifically agreed to by the </w:t>
      </w:r>
      <w:r>
        <w:t xml:space="preserve">Transmission Provider </w:t>
      </w:r>
      <w:r w:rsidR="00601E87" w:rsidRPr="00CC0EEA">
        <w:t>and</w:t>
      </w:r>
      <w:r w:rsidRPr="00933E04">
        <w:rPr>
          <w:szCs w:val="26"/>
        </w:rPr>
        <w:t xml:space="preserve"> the </w:t>
      </w:r>
      <w:r w:rsidR="00601E87" w:rsidRPr="00CC0EEA">
        <w:t>Reseller through an amendment to</w:t>
      </w:r>
      <w:r w:rsidRPr="00933E04">
        <w:rPr>
          <w:szCs w:val="26"/>
        </w:rPr>
        <w:t xml:space="preserve"> the Service Agreement</w:t>
      </w:r>
      <w:r w:rsidR="00601E87" w:rsidRPr="00CC0EEA">
        <w:t xml:space="preserve">. </w:t>
      </w:r>
      <w:r w:rsidRPr="00933E04">
        <w:rPr>
          <w:szCs w:val="26"/>
        </w:rPr>
        <w:t xml:space="preserve"> Transmission Provider </w:t>
      </w:r>
      <w:r w:rsidR="00601E87" w:rsidRPr="00CC0EEA">
        <w:t xml:space="preserve">will not accept </w:t>
      </w:r>
      <w:r w:rsidRPr="00933E04">
        <w:rPr>
          <w:szCs w:val="26"/>
        </w:rPr>
        <w:t xml:space="preserve">payment </w:t>
      </w:r>
      <w:r w:rsidR="00601E87" w:rsidRPr="00CC0EEA">
        <w:t>from an</w:t>
      </w:r>
      <w:r w:rsidRPr="00933E04">
        <w:rPr>
          <w:szCs w:val="26"/>
        </w:rPr>
        <w:t xml:space="preserve"> Assignee</w:t>
      </w:r>
      <w:r w:rsidR="00601E87" w:rsidRPr="00CC0EEA">
        <w:t xml:space="preserve"> for a resale transaction on behalf of a Res</w:t>
      </w:r>
      <w:r w:rsidR="0094648D" w:rsidRPr="00CC0EEA">
        <w:t>e</w:t>
      </w:r>
      <w:r w:rsidR="00601E87" w:rsidRPr="00CC0EEA">
        <w:t>ller</w:t>
      </w:r>
      <w:r w:rsidRPr="003951F4">
        <w:rPr>
          <w:szCs w:val="26"/>
        </w:rPr>
        <w:t>.</w:t>
      </w:r>
      <w:r>
        <w:t xml:space="preserve">  If the Assignee does not request any change in the Point(s) of Receipt or the Point(s) of Delivery, or a change in any other term or condition set forth in the original Service Agreement, the Assignee will receive the same services as did the Reseller and the priority of service for the Assignee will be the same as that of the Reseller.  The Assignee will be subject to all terms and conditions of this Tariff.  If the Assignee requests a change in service, the reservation priority of service will be determined by the Transmission Provider pursuant to Section 13.2.</w:t>
      </w:r>
    </w:p>
    <w:p w14:paraId="6E789504" w14:textId="77777777" w:rsidR="00D37344" w:rsidRDefault="00D37344" w:rsidP="00D37344">
      <w:pPr>
        <w:pStyle w:val="OATTStyle3"/>
        <w:numPr>
          <w:ilvl w:val="2"/>
          <w:numId w:val="15"/>
        </w:numPr>
      </w:pPr>
      <w:bookmarkStart w:id="709" w:name="_Toc134719261"/>
      <w:bookmarkStart w:id="710" w:name="_Toc134725278"/>
      <w:bookmarkStart w:id="711" w:name="_Toc135554894"/>
      <w:bookmarkStart w:id="712" w:name="_Toc186594113"/>
      <w:bookmarkStart w:id="713" w:name="_Toc472414160"/>
      <w:r>
        <w:t>Limitations on Assignment or Transfer of Service:</w:t>
      </w:r>
      <w:bookmarkEnd w:id="709"/>
      <w:bookmarkEnd w:id="710"/>
      <w:bookmarkEnd w:id="711"/>
      <w:bookmarkEnd w:id="712"/>
      <w:bookmarkEnd w:id="713"/>
      <w:r>
        <w:t xml:space="preserve">  </w:t>
      </w:r>
    </w:p>
    <w:p w14:paraId="22F9B4E3" w14:textId="77777777" w:rsidR="00D37344" w:rsidRDefault="00D37344" w:rsidP="00D37344"/>
    <w:p w14:paraId="609D3AA9" w14:textId="77777777" w:rsidR="00D37344" w:rsidRDefault="00D37344" w:rsidP="00D37344">
      <w:pPr>
        <w:pStyle w:val="OATTSubSectionText"/>
      </w:pPr>
      <w:r>
        <w:t xml:space="preserve">If the Assignee requests a change in the Point(s) of Receipt or Point(s) of Delivery, or a change in any other specifications set forth in the original Service Agreement, the Transmission Provider will consent to such change subject to the provisions of the Tariff, provided that the change will not impair the operation and reliability of the Transmission Provider's generation, transmission, or distribution systems.  The Assignee shall compensate the Transmission Provider for performing any System Impact Study needed to evaluate the capability of the Transmission System to accommodate the proposed change and any additional costs resulting from such change.  The Reseller shall remain liable for the performance of all obligations under the Service Agreement, except as specifically agreed to by the Transmission Provider and the Reseller through an amendment to the Service Agreement. </w:t>
      </w:r>
    </w:p>
    <w:p w14:paraId="0AE04934" w14:textId="77777777" w:rsidR="00D37344" w:rsidRDefault="00D37344" w:rsidP="00EA46A6">
      <w:pPr>
        <w:pStyle w:val="OATTStyle3"/>
        <w:keepNext/>
        <w:widowControl/>
        <w:numPr>
          <w:ilvl w:val="2"/>
          <w:numId w:val="15"/>
        </w:numPr>
      </w:pPr>
      <w:bookmarkStart w:id="714" w:name="_Toc134719262"/>
      <w:bookmarkStart w:id="715" w:name="_Toc134725279"/>
      <w:bookmarkStart w:id="716" w:name="_Toc135554895"/>
      <w:bookmarkStart w:id="717" w:name="_Toc186594114"/>
      <w:bookmarkStart w:id="718" w:name="_Toc472414161"/>
      <w:r>
        <w:t>Information on Assignment or Transfer of Service:</w:t>
      </w:r>
      <w:bookmarkEnd w:id="714"/>
      <w:bookmarkEnd w:id="715"/>
      <w:bookmarkEnd w:id="716"/>
      <w:bookmarkEnd w:id="717"/>
      <w:bookmarkEnd w:id="718"/>
      <w:r>
        <w:t xml:space="preserve">  </w:t>
      </w:r>
    </w:p>
    <w:p w14:paraId="59650144" w14:textId="77777777" w:rsidR="00D37344" w:rsidRDefault="00D37344" w:rsidP="00EA46A6">
      <w:pPr>
        <w:keepNext/>
        <w:widowControl/>
      </w:pPr>
    </w:p>
    <w:p w14:paraId="12EE8272" w14:textId="6AD249B6" w:rsidR="00D37344" w:rsidRDefault="00D37344" w:rsidP="00EA46A6">
      <w:pPr>
        <w:pStyle w:val="OATTSubSectionText"/>
        <w:keepNext/>
        <w:widowControl/>
      </w:pPr>
      <w:r>
        <w:t xml:space="preserve">In accordance with Section 4, all sales or assignments of capacity must be conducted through or otherwise posted on the Transmission Provider’s OASIS on or before the date the reassigned </w:t>
      </w:r>
      <w:proofErr w:type="gramStart"/>
      <w:r>
        <w:t>service commences and are</w:t>
      </w:r>
      <w:proofErr w:type="gramEnd"/>
      <w:r>
        <w:t xml:space="preserve"> subject to Section 23.1.  Resellers may also use the Transmission Provider's OASIS to post transmission capacity available for resale. </w:t>
      </w:r>
    </w:p>
    <w:p w14:paraId="630F02BD" w14:textId="77777777" w:rsidR="00D37344" w:rsidRDefault="00D37344" w:rsidP="00D37344">
      <w:pPr>
        <w:pStyle w:val="OATTStyle2"/>
        <w:numPr>
          <w:ilvl w:val="1"/>
          <w:numId w:val="15"/>
        </w:numPr>
      </w:pPr>
      <w:bookmarkStart w:id="719" w:name="_Toc134719263"/>
      <w:bookmarkStart w:id="720" w:name="_Toc134725280"/>
      <w:bookmarkStart w:id="721" w:name="_Toc135554896"/>
      <w:bookmarkStart w:id="722" w:name="_Toc186594115"/>
      <w:bookmarkStart w:id="723" w:name="_Toc472414162"/>
      <w:r>
        <w:t>Metering and Power Factor Correction at Receipt and Delivery Points(s)</w:t>
      </w:r>
      <w:bookmarkEnd w:id="719"/>
      <w:bookmarkEnd w:id="720"/>
      <w:bookmarkEnd w:id="721"/>
      <w:bookmarkEnd w:id="722"/>
      <w:bookmarkEnd w:id="723"/>
    </w:p>
    <w:p w14:paraId="51E8F6C2" w14:textId="77777777" w:rsidR="00D37344" w:rsidRDefault="00D37344" w:rsidP="00D37344">
      <w:pPr>
        <w:pStyle w:val="OATTStyle3"/>
        <w:numPr>
          <w:ilvl w:val="2"/>
          <w:numId w:val="15"/>
        </w:numPr>
      </w:pPr>
      <w:bookmarkStart w:id="724" w:name="_Toc134719264"/>
      <w:bookmarkStart w:id="725" w:name="_Toc134725281"/>
      <w:bookmarkStart w:id="726" w:name="_Toc135554897"/>
      <w:bookmarkStart w:id="727" w:name="_Toc186594116"/>
      <w:bookmarkStart w:id="728" w:name="_Toc472414163"/>
      <w:r>
        <w:t>Transmission Customer Obligations:</w:t>
      </w:r>
      <w:bookmarkEnd w:id="724"/>
      <w:bookmarkEnd w:id="725"/>
      <w:bookmarkEnd w:id="726"/>
      <w:bookmarkEnd w:id="727"/>
      <w:bookmarkEnd w:id="728"/>
      <w:r>
        <w:t xml:space="preserve">  </w:t>
      </w:r>
    </w:p>
    <w:p w14:paraId="714F521B" w14:textId="77777777" w:rsidR="00D37344" w:rsidRDefault="00D37344" w:rsidP="00D37344"/>
    <w:p w14:paraId="0B0DC9A7" w14:textId="5481E0AD" w:rsidR="00D37344" w:rsidRDefault="00D37344" w:rsidP="00D37344">
      <w:pPr>
        <w:pStyle w:val="OATTSubSectionText"/>
      </w:pPr>
      <w:r>
        <w:t xml:space="preserve">Unless otherwise agreed, the Transmission Customer shall be responsible for installing and maintaining compatible metering and communications equipment to accurately account for the capacity and energy being transmitted under Part II of the Tariff and to communicate the information to the Transmission Provider.  Such equipment shall remain the property of the Transmission Customer. </w:t>
      </w:r>
    </w:p>
    <w:p w14:paraId="2AFDB81A" w14:textId="77777777" w:rsidR="00D37344" w:rsidRDefault="00D37344" w:rsidP="00D37344">
      <w:pPr>
        <w:pStyle w:val="OATTStyle3"/>
        <w:keepNext/>
        <w:numPr>
          <w:ilvl w:val="2"/>
          <w:numId w:val="15"/>
        </w:numPr>
      </w:pPr>
      <w:bookmarkStart w:id="729" w:name="_Toc134719265"/>
      <w:bookmarkStart w:id="730" w:name="_Toc134725282"/>
      <w:bookmarkStart w:id="731" w:name="_Toc135554898"/>
      <w:bookmarkStart w:id="732" w:name="_Toc186594117"/>
      <w:bookmarkStart w:id="733" w:name="_Toc472414164"/>
      <w:r>
        <w:t>Transmission Provider Access to Metering Data:</w:t>
      </w:r>
      <w:bookmarkEnd w:id="729"/>
      <w:bookmarkEnd w:id="730"/>
      <w:bookmarkEnd w:id="731"/>
      <w:bookmarkEnd w:id="732"/>
      <w:bookmarkEnd w:id="733"/>
      <w:r>
        <w:t xml:space="preserve">  </w:t>
      </w:r>
    </w:p>
    <w:p w14:paraId="628C8C45" w14:textId="77777777" w:rsidR="00D37344" w:rsidRDefault="00D37344" w:rsidP="00D37344">
      <w:pPr>
        <w:keepNext/>
      </w:pPr>
    </w:p>
    <w:p w14:paraId="44EE1034" w14:textId="15A9833C" w:rsidR="00D37344" w:rsidRDefault="00D37344" w:rsidP="00D37344">
      <w:pPr>
        <w:pStyle w:val="OATTSubSectionText"/>
        <w:widowControl/>
      </w:pPr>
      <w:r>
        <w:t xml:space="preserve">The Transmission Provider shall have access to metering data, which may reasonably be required to facilitate measurements and billing under the Service Agreement. </w:t>
      </w:r>
    </w:p>
    <w:p w14:paraId="7BF06C42" w14:textId="77777777" w:rsidR="00D37344" w:rsidRDefault="00D37344" w:rsidP="00D37344">
      <w:pPr>
        <w:pStyle w:val="OATTStyle3"/>
        <w:numPr>
          <w:ilvl w:val="2"/>
          <w:numId w:val="15"/>
        </w:numPr>
      </w:pPr>
      <w:bookmarkStart w:id="734" w:name="_Toc134719266"/>
      <w:bookmarkStart w:id="735" w:name="_Toc134725283"/>
      <w:bookmarkStart w:id="736" w:name="_Toc135554899"/>
      <w:bookmarkStart w:id="737" w:name="_Toc186594118"/>
      <w:bookmarkStart w:id="738" w:name="_Toc472414165"/>
      <w:r>
        <w:t>Power Factor:</w:t>
      </w:r>
      <w:bookmarkEnd w:id="734"/>
      <w:bookmarkEnd w:id="735"/>
      <w:bookmarkEnd w:id="736"/>
      <w:bookmarkEnd w:id="737"/>
      <w:bookmarkEnd w:id="738"/>
      <w:r>
        <w:t xml:space="preserve">  </w:t>
      </w:r>
    </w:p>
    <w:p w14:paraId="51762A38" w14:textId="77777777" w:rsidR="00D37344" w:rsidRDefault="00D37344" w:rsidP="00D37344"/>
    <w:p w14:paraId="3D3E8521" w14:textId="231C4820" w:rsidR="00D37344" w:rsidRDefault="00D37344" w:rsidP="00C440FC">
      <w:pPr>
        <w:pStyle w:val="OATTSubSectionText"/>
      </w:pPr>
      <w:r>
        <w:t xml:space="preserve">Unless otherwise agreed, the Transmission Customer is required to maintain a power factor within the same range as the Transmission Provider pursuant to Good Utility Practices.  The power factor requirements are specified in the Service Agreement where applicable.  </w:t>
      </w:r>
    </w:p>
    <w:p w14:paraId="22861436" w14:textId="77777777" w:rsidR="00D37344" w:rsidRDefault="00D37344" w:rsidP="00C440FC">
      <w:pPr>
        <w:pStyle w:val="OATTStyle2"/>
        <w:numPr>
          <w:ilvl w:val="1"/>
          <w:numId w:val="15"/>
        </w:numPr>
        <w:spacing w:after="0" w:line="480" w:lineRule="auto"/>
      </w:pPr>
      <w:bookmarkStart w:id="739" w:name="_Toc134719267"/>
      <w:bookmarkStart w:id="740" w:name="_Toc134725284"/>
      <w:bookmarkStart w:id="741" w:name="_Toc135554900"/>
      <w:bookmarkStart w:id="742" w:name="_Toc186594119"/>
      <w:bookmarkStart w:id="743" w:name="_Toc472414166"/>
      <w:r>
        <w:t>Compensation for Transmission Service</w:t>
      </w:r>
      <w:bookmarkEnd w:id="739"/>
      <w:bookmarkEnd w:id="740"/>
      <w:bookmarkEnd w:id="741"/>
      <w:bookmarkEnd w:id="742"/>
      <w:bookmarkEnd w:id="743"/>
    </w:p>
    <w:p w14:paraId="19EE2803" w14:textId="18C3A75B" w:rsidR="00C440FC" w:rsidRDefault="00D37344" w:rsidP="009A1CC6">
      <w:pPr>
        <w:pStyle w:val="OATTSectionText"/>
        <w:numPr>
          <w:ilvl w:val="0"/>
          <w:numId w:val="0"/>
        </w:numPr>
        <w:ind w:left="720"/>
      </w:pPr>
      <w:r>
        <w:t>Rates for Firm and Non-Firm Point-To-Point Transmission Service are provided in the Schedules appended to the Tariff:  Firm Point-To-Point Transmission Service (Schedule 7); and Non-Firm Point-To-Point Transmission Service (Schedule 8).  The Transmission Provider shall use Part II of the Tariff to make its Third-Party Sales.  The Transmission Provider shall account for such use at the applicable Tariff rates, pursuant to Section 8.</w:t>
      </w:r>
    </w:p>
    <w:p w14:paraId="10F421E7" w14:textId="607751AF" w:rsidR="00D37344" w:rsidRPr="004968DE" w:rsidRDefault="002B0939" w:rsidP="004968DE">
      <w:pPr>
        <w:pStyle w:val="OATTStyle2"/>
        <w:numPr>
          <w:ilvl w:val="1"/>
          <w:numId w:val="15"/>
        </w:numPr>
        <w:spacing w:after="0" w:line="480" w:lineRule="auto"/>
      </w:pPr>
      <w:bookmarkStart w:id="744" w:name="_Toc134719268"/>
      <w:bookmarkStart w:id="745" w:name="_Toc134725285"/>
      <w:bookmarkStart w:id="746" w:name="_Toc135554901"/>
      <w:bookmarkStart w:id="747" w:name="_Toc186594120"/>
      <w:r>
        <w:rPr>
          <w:bCs/>
        </w:rPr>
        <w:tab/>
      </w:r>
      <w:bookmarkStart w:id="748" w:name="_Toc472414167"/>
      <w:bookmarkEnd w:id="744"/>
      <w:bookmarkEnd w:id="745"/>
      <w:bookmarkEnd w:id="746"/>
      <w:bookmarkEnd w:id="747"/>
      <w:r w:rsidR="004968DE" w:rsidRPr="002B0939">
        <w:rPr>
          <w:bCs/>
        </w:rPr>
        <w:t>Stranded Cost Recovery</w:t>
      </w:r>
      <w:bookmarkEnd w:id="748"/>
    </w:p>
    <w:p w14:paraId="00C5646D" w14:textId="5016E107" w:rsidR="00D37344" w:rsidRDefault="00D37344" w:rsidP="00EA46A6">
      <w:pPr>
        <w:pStyle w:val="OATTSectionText"/>
        <w:keepNext/>
        <w:widowControl/>
        <w:numPr>
          <w:ilvl w:val="0"/>
          <w:numId w:val="0"/>
        </w:numPr>
        <w:ind w:left="720"/>
      </w:pPr>
      <w:r>
        <w:t xml:space="preserve">The Transmission Provider </w:t>
      </w:r>
      <w:r w:rsidR="00254C77">
        <w:t>reserves the right</w:t>
      </w:r>
      <w:r>
        <w:t xml:space="preserve"> to recover stranded costs from the Transmission Customer pursuant to this Tariff in accordance with the terms</w:t>
      </w:r>
      <w:r w:rsidR="00254C77">
        <w:t xml:space="preserve"> and</w:t>
      </w:r>
      <w:r>
        <w:t xml:space="preserve"> conditions set forth in FERC Order No. 888</w:t>
      </w:r>
      <w:r w:rsidR="00254C77">
        <w:t xml:space="preserve"> </w:t>
      </w:r>
      <w:r w:rsidR="007E68CA">
        <w:t>and pursuant to</w:t>
      </w:r>
      <w:r>
        <w:t xml:space="preserve"> any </w:t>
      </w:r>
      <w:r w:rsidR="007E68CA">
        <w:t>other applicable law</w:t>
      </w:r>
      <w:r>
        <w:t xml:space="preserve">.  </w:t>
      </w:r>
      <w:r w:rsidR="00624781">
        <w:t>The Transmission Provider’s proposed stranded cost recovery shall be subject to the dispute resolution procedures of this Tariff.</w:t>
      </w:r>
    </w:p>
    <w:p w14:paraId="2FAA6458" w14:textId="33EA864B" w:rsidR="00D37344" w:rsidRDefault="00E810EE" w:rsidP="00C440FC">
      <w:pPr>
        <w:pStyle w:val="OATTStyle2"/>
        <w:numPr>
          <w:ilvl w:val="1"/>
          <w:numId w:val="15"/>
        </w:numPr>
        <w:spacing w:after="0" w:line="480" w:lineRule="auto"/>
      </w:pPr>
      <w:bookmarkStart w:id="749" w:name="_Toc134719269"/>
      <w:bookmarkStart w:id="750" w:name="_Toc134725286"/>
      <w:bookmarkStart w:id="751" w:name="_Toc135554902"/>
      <w:bookmarkStart w:id="752" w:name="_Toc186594121"/>
      <w:r>
        <w:t xml:space="preserve"> </w:t>
      </w:r>
      <w:bookmarkStart w:id="753" w:name="_Toc472414168"/>
      <w:r w:rsidR="00D37344">
        <w:t>Compensation for New Facilities</w:t>
      </w:r>
      <w:bookmarkEnd w:id="749"/>
      <w:bookmarkEnd w:id="750"/>
      <w:bookmarkEnd w:id="751"/>
      <w:bookmarkEnd w:id="752"/>
      <w:bookmarkEnd w:id="753"/>
    </w:p>
    <w:p w14:paraId="36D84708" w14:textId="24F8116C" w:rsidR="00D37344" w:rsidRDefault="00D37344" w:rsidP="00EA46A6">
      <w:pPr>
        <w:pStyle w:val="OATTSectionText"/>
        <w:numPr>
          <w:ilvl w:val="0"/>
          <w:numId w:val="0"/>
        </w:numPr>
        <w:ind w:left="720"/>
      </w:pPr>
      <w:r>
        <w:t>Whenever a System Impact Study performed by the Transmission Provider in connection with the provision of Firm Point-To-Point Transmission Service identifies the need for new facilities, the Transmission Customer shall be responsible for such costs.</w:t>
      </w:r>
    </w:p>
    <w:p w14:paraId="472EC8D5" w14:textId="748ECB2F" w:rsidR="00E810EE" w:rsidRPr="00E810EE" w:rsidRDefault="00E810EE" w:rsidP="00E810EE">
      <w:pPr>
        <w:pStyle w:val="OATTStyle1"/>
        <w:numPr>
          <w:ilvl w:val="0"/>
          <w:numId w:val="0"/>
        </w:numPr>
        <w:spacing w:line="480" w:lineRule="auto"/>
        <w:ind w:left="540"/>
      </w:pPr>
      <w:bookmarkStart w:id="754" w:name="_Toc472414169"/>
      <w:r>
        <w:t>III</w:t>
      </w:r>
      <w:proofErr w:type="gramStart"/>
      <w:r>
        <w:t xml:space="preserve">.  </w:t>
      </w:r>
      <w:r w:rsidR="0085285D" w:rsidRPr="00E810EE">
        <w:t>NETWORK</w:t>
      </w:r>
      <w:proofErr w:type="gramEnd"/>
      <w:r w:rsidR="0085285D" w:rsidRPr="00E810EE">
        <w:t xml:space="preserve"> INTEGRATION TRANSMISSION SERVICE</w:t>
      </w:r>
      <w:bookmarkEnd w:id="754"/>
    </w:p>
    <w:p w14:paraId="139DE608" w14:textId="15EDC46D" w:rsidR="0085285D" w:rsidRDefault="0085285D" w:rsidP="00E810EE">
      <w:pPr>
        <w:pStyle w:val="OATTSectionText"/>
        <w:numPr>
          <w:ilvl w:val="0"/>
          <w:numId w:val="0"/>
        </w:numPr>
      </w:pPr>
      <w:proofErr w:type="gramStart"/>
      <w:r>
        <w:t>Reserved.</w:t>
      </w:r>
      <w:proofErr w:type="gramEnd"/>
    </w:p>
    <w:p w14:paraId="60ECED32" w14:textId="4B91A253" w:rsidR="00D37344" w:rsidRPr="00426CBD" w:rsidRDefault="00D37344" w:rsidP="00EA46A6">
      <w:pPr>
        <w:pStyle w:val="OATTStyle1"/>
        <w:numPr>
          <w:ilvl w:val="0"/>
          <w:numId w:val="0"/>
        </w:numPr>
        <w:spacing w:line="480" w:lineRule="auto"/>
        <w:ind w:left="540"/>
        <w:jc w:val="center"/>
      </w:pPr>
      <w:r>
        <w:br w:type="page"/>
      </w:r>
      <w:bookmarkStart w:id="755" w:name="_Toc472414170"/>
      <w:r w:rsidR="00C96212" w:rsidRPr="00426CBD">
        <w:rPr>
          <w:u w:val="none"/>
        </w:rPr>
        <w:t>SCHEDULE 1</w:t>
      </w:r>
      <w:bookmarkEnd w:id="755"/>
      <w:r w:rsidR="00C96212" w:rsidRPr="00426CBD">
        <w:rPr>
          <w:u w:val="none"/>
        </w:rPr>
        <w:t xml:space="preserve"> </w:t>
      </w:r>
    </w:p>
    <w:p w14:paraId="27FA9268" w14:textId="24B7C67E" w:rsidR="00D37344" w:rsidRDefault="00D37344" w:rsidP="00EA46A6">
      <w:pPr>
        <w:pStyle w:val="OATTStyle2"/>
        <w:spacing w:after="0" w:line="480" w:lineRule="auto"/>
        <w:jc w:val="center"/>
      </w:pPr>
      <w:bookmarkStart w:id="756" w:name="_Toc472414171"/>
      <w:r w:rsidRPr="00FE7E3F">
        <w:t>Scheduling, System Control and Dispatch Service</w:t>
      </w:r>
      <w:bookmarkEnd w:id="756"/>
    </w:p>
    <w:p w14:paraId="23ABC4BC" w14:textId="4CB7CD21" w:rsidR="0073313D" w:rsidRDefault="00D37344" w:rsidP="00EA46A6">
      <w:pPr>
        <w:spacing w:line="480" w:lineRule="auto"/>
      </w:pPr>
      <w:r>
        <w:tab/>
        <w:t xml:space="preserve">This service is required to schedule the movement of power through, out of, within, or into a Control Area.  This service can be provided only by the operator of the Control Area in which the transmission facilities used for transmission service are located.  Scheduling, System Control and Dispatch Service is to be provided directly by the Transmission Provider (if the Transmission Provider is the Control Area operator) or indirectly by the Transmission Provider making arrangements with the Control Area operator that performs this service for the Transmission Provider's Transmission System.  The Transmission Customer must purchase this service from the Transmission Provider or the Control Area operator.  The charges for Scheduling, System Control and Dispatch Service are to be based on the rates set forth below.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w:t>
      </w:r>
    </w:p>
    <w:p w14:paraId="72ED355A" w14:textId="5F5561F1" w:rsidR="007D6F30"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b/>
        </w:rPr>
        <w:tab/>
      </w:r>
      <w:r>
        <w:t xml:space="preserve">All Transmission Customers required to acquire Scheduling, System Control and Dispatch Service shall pay a charge invoiced monthly for Scheduling, System Control and Dispatch Service </w:t>
      </w:r>
      <w:r w:rsidR="009A7AE0">
        <w:t xml:space="preserve">provided by the Transmission Provider </w:t>
      </w:r>
      <w:r>
        <w:t>equal to the amount set forth below.  For Point-to-Point Transmission Service, the rate shall be applied to the Transmission Customer’s Reserved Capacity.</w:t>
      </w:r>
      <w:r w:rsidR="009A7AE0" w:rsidRPr="009A7AE0">
        <w:t xml:space="preserve"> </w:t>
      </w:r>
    </w:p>
    <w:tbl>
      <w:tblPr>
        <w:tblStyle w:val="TableGrid"/>
        <w:tblW w:w="0" w:type="auto"/>
        <w:tblInd w:w="1278" w:type="dxa"/>
        <w:tblLook w:val="04A0" w:firstRow="1" w:lastRow="0" w:firstColumn="1" w:lastColumn="0" w:noHBand="0" w:noVBand="1"/>
      </w:tblPr>
      <w:tblGrid>
        <w:gridCol w:w="1742"/>
        <w:gridCol w:w="1858"/>
        <w:gridCol w:w="3600"/>
      </w:tblGrid>
      <w:tr w:rsidR="003A2AB7" w:rsidRPr="0076648B" w14:paraId="2B412F94" w14:textId="77777777" w:rsidTr="003E4530">
        <w:tc>
          <w:tcPr>
            <w:tcW w:w="7200" w:type="dxa"/>
            <w:gridSpan w:val="3"/>
          </w:tcPr>
          <w:p w14:paraId="00C546FE" w14:textId="7831C602"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76648B">
              <w:rPr>
                <w:b/>
              </w:rPr>
              <w:t>Schedule 1 - Scheduling, System Control and Dispatch Service</w:t>
            </w:r>
          </w:p>
        </w:tc>
      </w:tr>
      <w:tr w:rsidR="003A2AB7" w:rsidRPr="0076648B" w14:paraId="2293B4E7" w14:textId="77777777" w:rsidTr="003E4530">
        <w:tc>
          <w:tcPr>
            <w:tcW w:w="1742" w:type="dxa"/>
          </w:tcPr>
          <w:p w14:paraId="7ECB082C" w14:textId="77777777"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Service</w:t>
            </w:r>
          </w:p>
        </w:tc>
        <w:tc>
          <w:tcPr>
            <w:tcW w:w="1858" w:type="dxa"/>
          </w:tcPr>
          <w:p w14:paraId="4E05694C" w14:textId="77777777"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Period</w:t>
            </w:r>
          </w:p>
        </w:tc>
        <w:tc>
          <w:tcPr>
            <w:tcW w:w="3600" w:type="dxa"/>
          </w:tcPr>
          <w:p w14:paraId="40A55AA8" w14:textId="16775FE3" w:rsidR="003A2AB7" w:rsidRPr="0076648B"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Rates</w:t>
            </w:r>
          </w:p>
        </w:tc>
      </w:tr>
      <w:tr w:rsidR="003A2AB7" w14:paraId="5E635F33" w14:textId="77777777" w:rsidTr="003E4530">
        <w:tc>
          <w:tcPr>
            <w:tcW w:w="1742" w:type="dxa"/>
          </w:tcPr>
          <w:p w14:paraId="178FBB8A"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001A6AC3"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On-Peak</w:t>
            </w:r>
          </w:p>
        </w:tc>
        <w:tc>
          <w:tcPr>
            <w:tcW w:w="3600" w:type="dxa"/>
          </w:tcPr>
          <w:p w14:paraId="107E7536" w14:textId="13A83944" w:rsidR="003A2AB7" w:rsidRDefault="003A2AB7" w:rsidP="00C554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C554FD">
              <w:t>0.425</w:t>
            </w:r>
            <w:r w:rsidR="005A485D">
              <w:t>/MWh</w:t>
            </w:r>
          </w:p>
        </w:tc>
      </w:tr>
      <w:tr w:rsidR="003A2AB7" w14:paraId="00344ABE" w14:textId="77777777" w:rsidTr="003E4530">
        <w:tc>
          <w:tcPr>
            <w:tcW w:w="1742" w:type="dxa"/>
          </w:tcPr>
          <w:p w14:paraId="254813C8"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592BAD0E"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Off-Peak</w:t>
            </w:r>
          </w:p>
        </w:tc>
        <w:tc>
          <w:tcPr>
            <w:tcW w:w="3600" w:type="dxa"/>
          </w:tcPr>
          <w:p w14:paraId="7B9AE446" w14:textId="37A99163" w:rsidR="003A2AB7" w:rsidRDefault="003A2AB7" w:rsidP="00C554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C554FD">
              <w:t>0.202</w:t>
            </w:r>
            <w:r w:rsidR="005A485D">
              <w:t>/MWh</w:t>
            </w:r>
          </w:p>
        </w:tc>
      </w:tr>
      <w:tr w:rsidR="003A2AB7" w14:paraId="30C9F362" w14:textId="77777777" w:rsidTr="003E4530">
        <w:tc>
          <w:tcPr>
            <w:tcW w:w="1742" w:type="dxa"/>
          </w:tcPr>
          <w:p w14:paraId="7124117E"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Daily</w:t>
            </w:r>
          </w:p>
        </w:tc>
        <w:tc>
          <w:tcPr>
            <w:tcW w:w="1858" w:type="dxa"/>
          </w:tcPr>
          <w:p w14:paraId="0FC01101"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56590963" w14:textId="7F3B58D4"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0.005/kW-day</w:t>
            </w:r>
          </w:p>
        </w:tc>
      </w:tr>
      <w:tr w:rsidR="003A2AB7" w14:paraId="098410DF" w14:textId="77777777" w:rsidTr="003E4530">
        <w:tc>
          <w:tcPr>
            <w:tcW w:w="1742" w:type="dxa"/>
          </w:tcPr>
          <w:p w14:paraId="4E8AB6F7"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Weekly</w:t>
            </w:r>
          </w:p>
        </w:tc>
        <w:tc>
          <w:tcPr>
            <w:tcW w:w="1858" w:type="dxa"/>
          </w:tcPr>
          <w:p w14:paraId="3A99FCB2"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407FFFC5" w14:textId="22CBC35D"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0.034/kW-</w:t>
            </w:r>
            <w:proofErr w:type="spellStart"/>
            <w:r w:rsidR="005A485D">
              <w:t>mo</w:t>
            </w:r>
            <w:proofErr w:type="spellEnd"/>
          </w:p>
        </w:tc>
      </w:tr>
      <w:tr w:rsidR="003A2AB7" w14:paraId="42547BD2" w14:textId="77777777" w:rsidTr="003E4530">
        <w:tc>
          <w:tcPr>
            <w:tcW w:w="1742" w:type="dxa"/>
          </w:tcPr>
          <w:p w14:paraId="2A87E87F"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Monthly</w:t>
            </w:r>
          </w:p>
        </w:tc>
        <w:tc>
          <w:tcPr>
            <w:tcW w:w="1858" w:type="dxa"/>
          </w:tcPr>
          <w:p w14:paraId="3AEF0D6E"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7FE2FEC3" w14:textId="7E12947B"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0.147/kW-</w:t>
            </w:r>
            <w:proofErr w:type="spellStart"/>
            <w:r w:rsidR="005A485D">
              <w:t>mo</w:t>
            </w:r>
            <w:proofErr w:type="spellEnd"/>
          </w:p>
        </w:tc>
      </w:tr>
      <w:tr w:rsidR="003A2AB7" w14:paraId="184946D0" w14:textId="77777777" w:rsidTr="00EA46A6">
        <w:trPr>
          <w:trHeight w:val="179"/>
        </w:trPr>
        <w:tc>
          <w:tcPr>
            <w:tcW w:w="1742" w:type="dxa"/>
          </w:tcPr>
          <w:p w14:paraId="3E1F003B"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Yearly</w:t>
            </w:r>
          </w:p>
        </w:tc>
        <w:tc>
          <w:tcPr>
            <w:tcW w:w="1858" w:type="dxa"/>
          </w:tcPr>
          <w:p w14:paraId="4658A236"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5153D618" w14:textId="29D740C0"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1.770/kW-</w:t>
            </w:r>
            <w:proofErr w:type="spellStart"/>
            <w:r w:rsidR="005A485D">
              <w:t>yr</w:t>
            </w:r>
            <w:proofErr w:type="spellEnd"/>
          </w:p>
        </w:tc>
      </w:tr>
    </w:tbl>
    <w:p w14:paraId="53B8714D" w14:textId="77777777" w:rsidR="00417420" w:rsidRDefault="00417420" w:rsidP="00417420">
      <w:pPr>
        <w:jc w:val="center"/>
      </w:pPr>
    </w:p>
    <w:p w14:paraId="7F834A0A" w14:textId="0121DADC" w:rsidR="005D571E" w:rsidRDefault="005D571E" w:rsidP="005D571E"/>
    <w:p w14:paraId="6ABC6A99" w14:textId="77777777" w:rsidR="005D571E" w:rsidRDefault="005D571E" w:rsidP="005D571E">
      <w:pPr>
        <w:jc w:val="center"/>
      </w:pPr>
    </w:p>
    <w:p w14:paraId="160DDEB0" w14:textId="42ED21EC" w:rsidR="00D37344" w:rsidRPr="00426CBD" w:rsidRDefault="007817AD" w:rsidP="00EA46A6">
      <w:pPr>
        <w:pStyle w:val="OATTStyle1"/>
        <w:numPr>
          <w:ilvl w:val="0"/>
          <w:numId w:val="0"/>
        </w:numPr>
        <w:spacing w:line="480" w:lineRule="auto"/>
        <w:ind w:left="540"/>
        <w:jc w:val="center"/>
        <w:rPr>
          <w:bCs/>
        </w:rPr>
      </w:pPr>
      <w:r>
        <w:rPr>
          <w:b w:val="0"/>
        </w:rPr>
        <w:br w:type="page"/>
      </w:r>
      <w:bookmarkStart w:id="757" w:name="_Toc472414172"/>
      <w:r w:rsidR="00BC5BA2" w:rsidRPr="00426CBD">
        <w:rPr>
          <w:u w:val="none"/>
        </w:rPr>
        <w:t>SCHEDULE 2</w:t>
      </w:r>
      <w:bookmarkEnd w:id="757"/>
      <w:r w:rsidR="00DA6FFA" w:rsidRPr="00426CBD">
        <w:rPr>
          <w:b w:val="0"/>
          <w:u w:val="none"/>
        </w:rPr>
        <w:t xml:space="preserve"> </w:t>
      </w:r>
    </w:p>
    <w:p w14:paraId="0D10E615" w14:textId="4753DDFB" w:rsidR="002C7911" w:rsidRDefault="00D37344" w:rsidP="002C7911">
      <w:pPr>
        <w:pStyle w:val="OATTStyle2"/>
        <w:spacing w:after="0"/>
        <w:jc w:val="center"/>
        <w:rPr>
          <w:bCs/>
        </w:rPr>
      </w:pPr>
      <w:bookmarkStart w:id="758" w:name="_Toc472414173"/>
      <w:r w:rsidRPr="00DA6FFA">
        <w:rPr>
          <w:bCs/>
        </w:rPr>
        <w:t>Reactive Supply and Voltage Control from</w:t>
      </w:r>
      <w:r w:rsidR="00DC03F7">
        <w:rPr>
          <w:bCs/>
        </w:rPr>
        <w:t xml:space="preserve"> </w:t>
      </w:r>
      <w:r w:rsidRPr="00DA6FFA">
        <w:rPr>
          <w:bCs/>
        </w:rPr>
        <w:t>Generation or Other Sources Service</w:t>
      </w:r>
      <w:bookmarkEnd w:id="758"/>
    </w:p>
    <w:p w14:paraId="19FB041E" w14:textId="77777777" w:rsidR="002C7911" w:rsidRPr="00DA6FFA" w:rsidRDefault="002C7911" w:rsidP="002C7911">
      <w:pPr>
        <w:pStyle w:val="OATTStyle2"/>
        <w:spacing w:after="0"/>
        <w:jc w:val="center"/>
        <w:rPr>
          <w:bCs/>
        </w:rPr>
      </w:pPr>
    </w:p>
    <w:p w14:paraId="45A71C25" w14:textId="7B071FA4" w:rsidR="00D37344" w:rsidRDefault="00D37344" w:rsidP="00EA46A6">
      <w:pPr>
        <w:spacing w:line="480" w:lineRule="auto"/>
      </w:pPr>
      <w:r>
        <w:tab/>
        <w:t>In order to maintain transmission voltages on the Transmission Provider's transmission facilities within acceptable limits, generation facilities and non-generation resources capable of providing this service that are under the control of the control area operator are operated to produce (or absorb) reactive power.  Thus, Reactive Supply and Voltage Control from Generation or Other Sources Service must be provided for each transaction on the Transmission Provider's transmission facilities.  The amount of Reactive Supply and Voltage Control from Generation or Other Sources Service that must be supplied with respect to the Transmission Customer's transaction will be determined based on the reactive power support necessary to maintain transmission voltages within limits that are generally accepted in the region and consistently adhered to by the Transmission Provider.</w:t>
      </w:r>
    </w:p>
    <w:p w14:paraId="36EFA18A" w14:textId="4EED7C68" w:rsidR="00D37344" w:rsidRDefault="00D37344" w:rsidP="00EA46A6">
      <w:pPr>
        <w:spacing w:line="480" w:lineRule="auto"/>
      </w:pPr>
      <w:r>
        <w:t xml:space="preserve"> </w:t>
      </w:r>
      <w:r>
        <w:tab/>
        <w:t xml:space="preserve">Reactive Supply and Voltage Control from Generation or Other Sources Service is to be provided directly by the Transmission Provider (if the Transmission Provider is the Control Area operator) or indirectly by the Transmission Provider making arrangements with the Control Area operator that performs this service for the Transmission Provider's Transmission System.  The Transmission Customer must purchase this service from the Transmission Provider or the Control Area operator.  The charges for such service will be based on the rates set forth below.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the Control Area operator.</w:t>
      </w:r>
    </w:p>
    <w:p w14:paraId="09A8E80F" w14:textId="77777777" w:rsidR="007D6F30"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b/>
        </w:rPr>
        <w:tab/>
      </w:r>
      <w:r>
        <w:t xml:space="preserve">All Transmission Customers required to acquire </w:t>
      </w:r>
      <w:r w:rsidR="000A4094">
        <w:t>r</w:t>
      </w:r>
      <w:r w:rsidRPr="00D74AB6">
        <w:t xml:space="preserve">eactive </w:t>
      </w:r>
      <w:r w:rsidR="000A4094">
        <w:t>s</w:t>
      </w:r>
      <w:r w:rsidRPr="00D74AB6">
        <w:t xml:space="preserve">upply and </w:t>
      </w:r>
      <w:r w:rsidR="000A4094">
        <w:t>v</w:t>
      </w:r>
      <w:r w:rsidRPr="00D74AB6">
        <w:t xml:space="preserve">oltage </w:t>
      </w:r>
      <w:r w:rsidR="000A4094">
        <w:t>c</w:t>
      </w:r>
      <w:r w:rsidRPr="00D74AB6">
        <w:t xml:space="preserve">ontrol </w:t>
      </w:r>
      <w:r>
        <w:t xml:space="preserve">shall pay a charge invoiced monthly for </w:t>
      </w:r>
      <w:r w:rsidR="000A4094">
        <w:t>r</w:t>
      </w:r>
      <w:r w:rsidRPr="00D74AB6">
        <w:t xml:space="preserve">eactive </w:t>
      </w:r>
      <w:r w:rsidR="000A4094">
        <w:t>s</w:t>
      </w:r>
      <w:r w:rsidRPr="00D74AB6">
        <w:t xml:space="preserve">upply and </w:t>
      </w:r>
      <w:r w:rsidR="000A4094">
        <w:t>v</w:t>
      </w:r>
      <w:r w:rsidRPr="00D74AB6">
        <w:t xml:space="preserve">oltage </w:t>
      </w:r>
      <w:r w:rsidR="000A4094">
        <w:t>c</w:t>
      </w:r>
      <w:r w:rsidRPr="00D74AB6">
        <w:t xml:space="preserve">ontrol </w:t>
      </w:r>
      <w:r>
        <w:t>equal to the amount set forth below.  For Point-to-Point Transmission Service, the rate shall be applied to the Transmission Customer’s Reserved Capacity.</w:t>
      </w:r>
    </w:p>
    <w:tbl>
      <w:tblPr>
        <w:tblStyle w:val="TableGrid"/>
        <w:tblW w:w="0" w:type="auto"/>
        <w:tblInd w:w="1278" w:type="dxa"/>
        <w:tblLook w:val="04A0" w:firstRow="1" w:lastRow="0" w:firstColumn="1" w:lastColumn="0" w:noHBand="0" w:noVBand="1"/>
      </w:tblPr>
      <w:tblGrid>
        <w:gridCol w:w="1742"/>
        <w:gridCol w:w="1858"/>
        <w:gridCol w:w="3600"/>
      </w:tblGrid>
      <w:tr w:rsidR="003A2AB7" w:rsidRPr="0076648B" w14:paraId="430738FE" w14:textId="77777777" w:rsidTr="003E4530">
        <w:tc>
          <w:tcPr>
            <w:tcW w:w="7200" w:type="dxa"/>
            <w:gridSpan w:val="3"/>
          </w:tcPr>
          <w:p w14:paraId="41D27CB6" w14:textId="2EE600F6"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76648B">
              <w:rPr>
                <w:b/>
              </w:rPr>
              <w:t xml:space="preserve">Schedule </w:t>
            </w:r>
            <w:r>
              <w:rPr>
                <w:b/>
              </w:rPr>
              <w:t>2</w:t>
            </w:r>
            <w:r w:rsidRPr="0076648B">
              <w:rPr>
                <w:b/>
              </w:rPr>
              <w:t xml:space="preserve"> </w:t>
            </w:r>
            <w:r>
              <w:rPr>
                <w:b/>
              </w:rPr>
              <w:t>–</w:t>
            </w:r>
            <w:r w:rsidRPr="0076648B">
              <w:rPr>
                <w:b/>
              </w:rPr>
              <w:t xml:space="preserve"> </w:t>
            </w:r>
            <w:r>
              <w:rPr>
                <w:b/>
              </w:rPr>
              <w:t>Reactive Supply and Voltage Control from Generation and Other Sources Service</w:t>
            </w:r>
          </w:p>
        </w:tc>
      </w:tr>
      <w:tr w:rsidR="003A2AB7" w:rsidRPr="0076648B" w14:paraId="2E5126ED" w14:textId="77777777" w:rsidTr="003E4530">
        <w:tc>
          <w:tcPr>
            <w:tcW w:w="1742" w:type="dxa"/>
          </w:tcPr>
          <w:p w14:paraId="0722512D" w14:textId="77777777"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Service</w:t>
            </w:r>
          </w:p>
        </w:tc>
        <w:tc>
          <w:tcPr>
            <w:tcW w:w="1858" w:type="dxa"/>
          </w:tcPr>
          <w:p w14:paraId="4A90EA36" w14:textId="77777777" w:rsidR="003A2AB7" w:rsidRPr="0076648B"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Period</w:t>
            </w:r>
          </w:p>
        </w:tc>
        <w:tc>
          <w:tcPr>
            <w:tcW w:w="3600" w:type="dxa"/>
          </w:tcPr>
          <w:p w14:paraId="347602AB" w14:textId="48BF9FC1" w:rsidR="003A2AB7" w:rsidRPr="0076648B"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Rates</w:t>
            </w:r>
          </w:p>
        </w:tc>
      </w:tr>
      <w:tr w:rsidR="003A2AB7" w14:paraId="24F83233" w14:textId="77777777" w:rsidTr="003E4530">
        <w:tc>
          <w:tcPr>
            <w:tcW w:w="1742" w:type="dxa"/>
          </w:tcPr>
          <w:p w14:paraId="7A4F0C8A"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45A0FE0C"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On-Peak</w:t>
            </w:r>
          </w:p>
        </w:tc>
        <w:tc>
          <w:tcPr>
            <w:tcW w:w="3600" w:type="dxa"/>
          </w:tcPr>
          <w:p w14:paraId="4C3EEC33" w14:textId="7A608667"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0.633/MWh</w:t>
            </w:r>
          </w:p>
        </w:tc>
      </w:tr>
      <w:tr w:rsidR="003A2AB7" w14:paraId="26BC1439" w14:textId="77777777" w:rsidTr="003E4530">
        <w:tc>
          <w:tcPr>
            <w:tcW w:w="1742" w:type="dxa"/>
          </w:tcPr>
          <w:p w14:paraId="60AAA7EA"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0DF8B09A"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Off-Peak</w:t>
            </w:r>
          </w:p>
        </w:tc>
        <w:tc>
          <w:tcPr>
            <w:tcW w:w="3600" w:type="dxa"/>
          </w:tcPr>
          <w:p w14:paraId="189BA956" w14:textId="64110EB5"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0.301/MWh</w:t>
            </w:r>
          </w:p>
        </w:tc>
      </w:tr>
      <w:tr w:rsidR="003A2AB7" w14:paraId="6C86F193" w14:textId="77777777" w:rsidTr="003E4530">
        <w:tc>
          <w:tcPr>
            <w:tcW w:w="1742" w:type="dxa"/>
          </w:tcPr>
          <w:p w14:paraId="1860893B"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Daily</w:t>
            </w:r>
          </w:p>
        </w:tc>
        <w:tc>
          <w:tcPr>
            <w:tcW w:w="1858" w:type="dxa"/>
          </w:tcPr>
          <w:p w14:paraId="4A7D4A97"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43A35880" w14:textId="7D6E282A"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0.007/kW-day</w:t>
            </w:r>
          </w:p>
        </w:tc>
      </w:tr>
      <w:tr w:rsidR="003A2AB7" w14:paraId="3E8F44ED" w14:textId="77777777" w:rsidTr="003E4530">
        <w:tc>
          <w:tcPr>
            <w:tcW w:w="1742" w:type="dxa"/>
          </w:tcPr>
          <w:p w14:paraId="0FEE94C2"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Weekly</w:t>
            </w:r>
          </w:p>
        </w:tc>
        <w:tc>
          <w:tcPr>
            <w:tcW w:w="1858" w:type="dxa"/>
          </w:tcPr>
          <w:p w14:paraId="4ECD8FCC"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3F125D3A" w14:textId="0607E17A"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0.051/kW-</w:t>
            </w:r>
            <w:proofErr w:type="spellStart"/>
            <w:r w:rsidR="005A485D">
              <w:t>wk</w:t>
            </w:r>
            <w:proofErr w:type="spellEnd"/>
          </w:p>
        </w:tc>
      </w:tr>
      <w:tr w:rsidR="003A2AB7" w14:paraId="7A124D1E" w14:textId="77777777" w:rsidTr="003E4530">
        <w:tc>
          <w:tcPr>
            <w:tcW w:w="1742" w:type="dxa"/>
          </w:tcPr>
          <w:p w14:paraId="1953FD2F"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Monthly</w:t>
            </w:r>
          </w:p>
        </w:tc>
        <w:tc>
          <w:tcPr>
            <w:tcW w:w="1858" w:type="dxa"/>
          </w:tcPr>
          <w:p w14:paraId="4624B9AF"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09F43E9A" w14:textId="7761AF5A"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0.220/kW-</w:t>
            </w:r>
            <w:proofErr w:type="spellStart"/>
            <w:r w:rsidR="005A485D">
              <w:t>mo</w:t>
            </w:r>
            <w:proofErr w:type="spellEnd"/>
          </w:p>
        </w:tc>
      </w:tr>
      <w:tr w:rsidR="003A2AB7" w14:paraId="0F689A66" w14:textId="77777777" w:rsidTr="003E4530">
        <w:tc>
          <w:tcPr>
            <w:tcW w:w="1742" w:type="dxa"/>
          </w:tcPr>
          <w:p w14:paraId="2B257A6D"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Yearly</w:t>
            </w:r>
          </w:p>
        </w:tc>
        <w:tc>
          <w:tcPr>
            <w:tcW w:w="1858" w:type="dxa"/>
          </w:tcPr>
          <w:p w14:paraId="57D66B1B" w14:textId="77777777" w:rsidR="003A2AB7" w:rsidRDefault="003A2AB7"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57D7DDE6" w14:textId="79910C13" w:rsidR="003A2AB7" w:rsidRDefault="003A2A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5A485D">
              <w:t>2.634/kW-</w:t>
            </w:r>
            <w:proofErr w:type="spellStart"/>
            <w:r w:rsidR="005A485D">
              <w:t>yr</w:t>
            </w:r>
            <w:proofErr w:type="spellEnd"/>
          </w:p>
        </w:tc>
      </w:tr>
    </w:tbl>
    <w:p w14:paraId="160C1AD7" w14:textId="77777777" w:rsidR="009A7AE0" w:rsidRDefault="009A7AE0" w:rsidP="00EA46A6">
      <w:pPr>
        <w:jc w:val="center"/>
      </w:pPr>
      <w:r>
        <w:tab/>
      </w:r>
    </w:p>
    <w:p w14:paraId="458CFC81" w14:textId="1A45AAE4" w:rsidR="005D571E" w:rsidRDefault="005D571E" w:rsidP="00EA46A6">
      <w:pPr>
        <w:spacing w:line="480" w:lineRule="auto"/>
      </w:pPr>
    </w:p>
    <w:p w14:paraId="08B4718E" w14:textId="568F5343" w:rsidR="00D37344" w:rsidRPr="00885D59" w:rsidRDefault="00D37344" w:rsidP="00EA46A6">
      <w:pPr>
        <w:pStyle w:val="OATTStyle2"/>
        <w:spacing w:after="0" w:line="480" w:lineRule="auto"/>
        <w:jc w:val="center"/>
        <w:rPr>
          <w:bCs/>
        </w:rPr>
      </w:pPr>
      <w:r>
        <w:br w:type="page"/>
      </w:r>
      <w:bookmarkStart w:id="759" w:name="_Toc472414174"/>
      <w:r w:rsidR="002C7911" w:rsidRPr="002C7911">
        <w:rPr>
          <w:bCs/>
        </w:rPr>
        <w:t>SCHEDULE 3</w:t>
      </w:r>
      <w:bookmarkStart w:id="760" w:name="_Toc472414175"/>
      <w:bookmarkEnd w:id="759"/>
      <w:r w:rsidRPr="00660979">
        <w:rPr>
          <w:bCs/>
        </w:rPr>
        <w:t>Regulation and Frequency Response Service</w:t>
      </w:r>
      <w:bookmarkEnd w:id="760"/>
    </w:p>
    <w:p w14:paraId="43B77AB5" w14:textId="537A27A7" w:rsidR="00CE4D82" w:rsidRDefault="00D37344" w:rsidP="00EA46A6">
      <w:pPr>
        <w:spacing w:line="480" w:lineRule="auto"/>
      </w:pPr>
      <w:r>
        <w:tab/>
        <w:t xml:space="preserve">Regulation and Frequency Response Service is necessary to provide for the continuous balancing of resources (generation and interchange) with load and for maintaining scheduled Interconnection frequency at sixty cycles per second (60 Hz).  Regulation and Frequency Response Service is accomplished by committing on-line generation whose output is raised or lowered (predominantly through the use of automatic generating control equipment) and by other non-generation resources capable of providing this service as necessary to follow the moment-by-moment changes in load.  The obligation to maintain this balance between resources and load lies with the Transmission Provider (or the Control Area operator that performs this function for the Transmission Provider).  </w:t>
      </w:r>
    </w:p>
    <w:p w14:paraId="7E42C10D" w14:textId="68BF7871" w:rsidR="00CE4D82" w:rsidRDefault="00D37344" w:rsidP="00EA46A6">
      <w:pPr>
        <w:spacing w:line="480" w:lineRule="auto"/>
        <w:ind w:firstLine="720"/>
      </w:pPr>
      <w:r>
        <w:t xml:space="preserve">The Transmission Provider must offer this service when the transmission service is used to serve load within its Control Area.  The Transmission Customer must either purchase this service from the Transmission Provider or make alternative comparable arrangements to satisfy its Regulation and Frequency Response Service obligation.  </w:t>
      </w:r>
    </w:p>
    <w:p w14:paraId="3A35B10B" w14:textId="2586BA6F" w:rsidR="006569DF" w:rsidRDefault="00D37344" w:rsidP="00EA46A6">
      <w:pPr>
        <w:spacing w:line="480" w:lineRule="auto"/>
        <w:ind w:firstLine="720"/>
      </w:pPr>
      <w:r>
        <w:t xml:space="preserve">The amount of and charges for Regulation and Frequency Response Service are set forth below.  To the extent the Control Area operator performs this service for the Transmission </w:t>
      </w:r>
      <w:r w:rsidR="00DC1EA6">
        <w:t>Provider;</w:t>
      </w:r>
      <w:r>
        <w:t xml:space="preserve"> charges to the Transmission Customer are to reflect only a pass-through of the costs charged to the Transmission Provider by that Control Area operator.</w:t>
      </w:r>
    </w:p>
    <w:p w14:paraId="7025D28D" w14:textId="77777777" w:rsidR="005233F5" w:rsidRDefault="005233F5" w:rsidP="00EA46A6">
      <w:pPr>
        <w:keepNext/>
        <w:widowControl/>
        <w:numPr>
          <w:ilvl w:val="0"/>
          <w:numId w:val="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A46A6">
        <w:rPr>
          <w:b/>
        </w:rPr>
        <w:t>Regulation and Frequency Response Service Requirements</w:t>
      </w:r>
      <w:r>
        <w:t>:</w:t>
      </w:r>
    </w:p>
    <w:p w14:paraId="30FD5A06" w14:textId="061DB788" w:rsidR="007D6F30" w:rsidRDefault="00F10D9D" w:rsidP="00EA46A6">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T</w:t>
      </w:r>
      <w:r w:rsidR="007D6F30">
        <w:t xml:space="preserve">he Transmission Customer’s total load within the Transmission Provider’s </w:t>
      </w:r>
      <w:r w:rsidR="00CE4D82">
        <w:t xml:space="preserve">Control </w:t>
      </w:r>
      <w:r w:rsidR="007D6F30">
        <w:t xml:space="preserve">Area shall not exceed the Transmission Customer’s Reserved Capacity, and the Transmission Provider shall have no obligation to provide this service for any other loads of the Transmission Customer.  </w:t>
      </w:r>
    </w:p>
    <w:p w14:paraId="0F373B98" w14:textId="52AC74EB" w:rsidR="00BD335D" w:rsidRDefault="007D6F30" w:rsidP="00DE4B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CB2DB5">
        <w:t xml:space="preserve">A Transmission Customer purchasing Regulation and Frequency Response </w:t>
      </w:r>
      <w:r w:rsidRPr="005233F5">
        <w:t xml:space="preserve">Service will be required to purchase an amount of such service equal to </w:t>
      </w:r>
      <w:r w:rsidR="00087388">
        <w:t>3.496</w:t>
      </w:r>
      <w:r w:rsidRPr="005233F5">
        <w:t xml:space="preserve"> percent of the Transmission Customer’s Reserved Capacity for Point-to-Point Transmission Service.</w:t>
      </w:r>
      <w:r>
        <w:t xml:space="preserve">  </w:t>
      </w:r>
      <w:r w:rsidR="00087388">
        <w:t>Where the Transmission Customer’s Reserved Capacity is used to deliver power from a non-</w:t>
      </w:r>
      <w:proofErr w:type="spellStart"/>
      <w:r w:rsidR="00087388">
        <w:t>dispatchable</w:t>
      </w:r>
      <w:proofErr w:type="spellEnd"/>
      <w:r w:rsidR="00087388">
        <w:t xml:space="preserve"> resource physically or electrically located in the Transmission Provider’s Control Area to the Transmission Customer’s load, the Transmission Customer shall purchase Generator Regulation and Frequency Response Service under Schedule 10.  </w:t>
      </w:r>
      <w:r w:rsidR="00087388" w:rsidRPr="00DC1EA6">
        <w:t xml:space="preserve">The Transmission Provider may not charge a Transmission Customer for service under both Schedule 3 and Schedule 10 for the same </w:t>
      </w:r>
      <w:r w:rsidR="00087388">
        <w:t>Reserved Capacity</w:t>
      </w:r>
      <w:r w:rsidR="00087388" w:rsidRPr="00DC1EA6">
        <w:t>.</w:t>
      </w:r>
      <w:r w:rsidR="00087388">
        <w:t xml:space="preserve">  </w:t>
      </w:r>
      <w:r>
        <w:t xml:space="preserve">The billing determinants for this service shall be reduced by any portion of the </w:t>
      </w:r>
      <w:r w:rsidR="00087388">
        <w:t>3.496</w:t>
      </w:r>
      <w:r>
        <w:t xml:space="preserve"> percent purchase obligation that a Transmission Customer obtains from third-parties or supplies itself.</w:t>
      </w:r>
    </w:p>
    <w:p w14:paraId="46ECD46C" w14:textId="3F440BBD" w:rsidR="005233F5" w:rsidRDefault="00202B9F" w:rsidP="00EA46A6">
      <w:pPr>
        <w:keepNext/>
        <w:widowControl/>
        <w:numPr>
          <w:ilvl w:val="0"/>
          <w:numId w:val="6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202B9F">
        <w:rPr>
          <w:b/>
        </w:rPr>
        <w:t>Compensation</w:t>
      </w:r>
      <w:r w:rsidR="005233F5" w:rsidRPr="00EA46A6">
        <w:rPr>
          <w:b/>
        </w:rPr>
        <w:t xml:space="preserve"> to </w:t>
      </w:r>
      <w:r w:rsidRPr="00EA46A6">
        <w:rPr>
          <w:b/>
        </w:rPr>
        <w:t>for Regulation and Frequency Response Service:</w:t>
      </w:r>
    </w:p>
    <w:p w14:paraId="063A37BE" w14:textId="1A369743" w:rsidR="00202B9F" w:rsidRPr="00202B9F" w:rsidRDefault="00202B9F"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Pr="00EA46A6">
        <w:t xml:space="preserve">All Transmission Customers required to acquire </w:t>
      </w:r>
      <w:r w:rsidRPr="00202B9F">
        <w:t>Regulation and Frequency Response Service</w:t>
      </w:r>
      <w:r w:rsidRPr="00EA46A6">
        <w:t xml:space="preserve"> shall pay a charge invoiced monthly equal to the amount set forth below.  </w:t>
      </w:r>
    </w:p>
    <w:tbl>
      <w:tblPr>
        <w:tblStyle w:val="TableGrid"/>
        <w:tblW w:w="0" w:type="auto"/>
        <w:tblInd w:w="1278" w:type="dxa"/>
        <w:tblLook w:val="04A0" w:firstRow="1" w:lastRow="0" w:firstColumn="1" w:lastColumn="0" w:noHBand="0" w:noVBand="1"/>
      </w:tblPr>
      <w:tblGrid>
        <w:gridCol w:w="1742"/>
        <w:gridCol w:w="1858"/>
        <w:gridCol w:w="3600"/>
      </w:tblGrid>
      <w:tr w:rsidR="00F8083B" w:rsidRPr="0076648B" w14:paraId="653FF86C" w14:textId="77777777" w:rsidTr="003E4530">
        <w:tc>
          <w:tcPr>
            <w:tcW w:w="7200" w:type="dxa"/>
            <w:gridSpan w:val="3"/>
          </w:tcPr>
          <w:p w14:paraId="3D97024C" w14:textId="77777777" w:rsidR="00F8083B" w:rsidRPr="0076648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76648B">
              <w:rPr>
                <w:b/>
              </w:rPr>
              <w:t xml:space="preserve">Schedule </w:t>
            </w:r>
            <w:r>
              <w:rPr>
                <w:b/>
              </w:rPr>
              <w:t>3</w:t>
            </w:r>
            <w:r w:rsidRPr="0076648B">
              <w:rPr>
                <w:b/>
              </w:rPr>
              <w:t xml:space="preserve"> </w:t>
            </w:r>
            <w:r>
              <w:rPr>
                <w:b/>
              </w:rPr>
              <w:t>–</w:t>
            </w:r>
            <w:r w:rsidRPr="0076648B">
              <w:rPr>
                <w:b/>
              </w:rPr>
              <w:t xml:space="preserve"> </w:t>
            </w:r>
            <w:r>
              <w:rPr>
                <w:b/>
              </w:rPr>
              <w:t>Regulation and Frequency Response Service</w:t>
            </w:r>
          </w:p>
        </w:tc>
      </w:tr>
      <w:tr w:rsidR="00F8083B" w:rsidRPr="0076648B" w14:paraId="7AEC647B" w14:textId="77777777" w:rsidTr="003E4530">
        <w:tc>
          <w:tcPr>
            <w:tcW w:w="1742" w:type="dxa"/>
          </w:tcPr>
          <w:p w14:paraId="4C67FB7B" w14:textId="77777777" w:rsidR="00F8083B" w:rsidRPr="0076648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Service</w:t>
            </w:r>
          </w:p>
        </w:tc>
        <w:tc>
          <w:tcPr>
            <w:tcW w:w="1858" w:type="dxa"/>
          </w:tcPr>
          <w:p w14:paraId="4C278862" w14:textId="77777777" w:rsidR="00F8083B" w:rsidRPr="0076648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Period</w:t>
            </w:r>
          </w:p>
        </w:tc>
        <w:tc>
          <w:tcPr>
            <w:tcW w:w="3600" w:type="dxa"/>
          </w:tcPr>
          <w:p w14:paraId="23A7E441" w14:textId="3D0E4AA4" w:rsidR="00F8083B" w:rsidRPr="0076648B" w:rsidRDefault="00F8083B" w:rsidP="00013A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Rates</w:t>
            </w:r>
          </w:p>
        </w:tc>
      </w:tr>
      <w:tr w:rsidR="00F8083B" w14:paraId="28EBE0FA" w14:textId="77777777" w:rsidTr="003E4530">
        <w:tc>
          <w:tcPr>
            <w:tcW w:w="1742" w:type="dxa"/>
          </w:tcPr>
          <w:p w14:paraId="59D7BED7"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44C11732"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On-Peak</w:t>
            </w:r>
          </w:p>
        </w:tc>
        <w:tc>
          <w:tcPr>
            <w:tcW w:w="3600" w:type="dxa"/>
          </w:tcPr>
          <w:p w14:paraId="3EA3B1E1" w14:textId="6852454D" w:rsidR="00F8083B" w:rsidRDefault="00F8083B"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22.878/MWh</w:t>
            </w:r>
          </w:p>
        </w:tc>
      </w:tr>
      <w:tr w:rsidR="00F8083B" w14:paraId="40105D34" w14:textId="77777777" w:rsidTr="003E4530">
        <w:tc>
          <w:tcPr>
            <w:tcW w:w="1742" w:type="dxa"/>
          </w:tcPr>
          <w:p w14:paraId="7C22A14C"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58" w:type="dxa"/>
          </w:tcPr>
          <w:p w14:paraId="5792CF94"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Off-Peak</w:t>
            </w:r>
          </w:p>
        </w:tc>
        <w:tc>
          <w:tcPr>
            <w:tcW w:w="3600" w:type="dxa"/>
          </w:tcPr>
          <w:p w14:paraId="36323B0E" w14:textId="37397F01" w:rsidR="00F8083B" w:rsidRDefault="00F8083B"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10.864/MWh</w:t>
            </w:r>
          </w:p>
        </w:tc>
      </w:tr>
      <w:tr w:rsidR="00F8083B" w14:paraId="4FA59BF0" w14:textId="77777777" w:rsidTr="003E4530">
        <w:tc>
          <w:tcPr>
            <w:tcW w:w="1742" w:type="dxa"/>
          </w:tcPr>
          <w:p w14:paraId="4ED47AEB"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Daily</w:t>
            </w:r>
          </w:p>
        </w:tc>
        <w:tc>
          <w:tcPr>
            <w:tcW w:w="1858" w:type="dxa"/>
          </w:tcPr>
          <w:p w14:paraId="487C59D8"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658F9074" w14:textId="33CA0FA6" w:rsidR="00F8083B" w:rsidRDefault="00F8083B" w:rsidP="00013A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013ADE">
              <w:t>0.261/kW-day</w:t>
            </w:r>
          </w:p>
        </w:tc>
      </w:tr>
      <w:tr w:rsidR="00F8083B" w14:paraId="4A80C536" w14:textId="77777777" w:rsidTr="003E4530">
        <w:tc>
          <w:tcPr>
            <w:tcW w:w="1742" w:type="dxa"/>
          </w:tcPr>
          <w:p w14:paraId="1F5C3250"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Weekly</w:t>
            </w:r>
          </w:p>
        </w:tc>
        <w:tc>
          <w:tcPr>
            <w:tcW w:w="1858" w:type="dxa"/>
          </w:tcPr>
          <w:p w14:paraId="2F02DEA9"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1C24CAB2" w14:textId="69C71550" w:rsidR="00F8083B" w:rsidRDefault="00F8083B" w:rsidP="00013A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013ADE">
              <w:t>1.830/kW-</w:t>
            </w:r>
            <w:proofErr w:type="spellStart"/>
            <w:r w:rsidR="00013ADE">
              <w:t>wk</w:t>
            </w:r>
            <w:proofErr w:type="spellEnd"/>
          </w:p>
        </w:tc>
      </w:tr>
      <w:tr w:rsidR="00F8083B" w14:paraId="07D1C839" w14:textId="77777777" w:rsidTr="003E4530">
        <w:tc>
          <w:tcPr>
            <w:tcW w:w="1742" w:type="dxa"/>
          </w:tcPr>
          <w:p w14:paraId="491A8B73"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Monthly</w:t>
            </w:r>
          </w:p>
        </w:tc>
        <w:tc>
          <w:tcPr>
            <w:tcW w:w="1858" w:type="dxa"/>
          </w:tcPr>
          <w:p w14:paraId="1A6484A9"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1D41FE9E" w14:textId="15899F3E" w:rsidR="00F8083B" w:rsidRDefault="00F8083B" w:rsidP="00013A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013ADE">
              <w:t>7.931/kW-</w:t>
            </w:r>
            <w:proofErr w:type="spellStart"/>
            <w:r w:rsidR="00013ADE">
              <w:t>mo</w:t>
            </w:r>
            <w:proofErr w:type="spellEnd"/>
          </w:p>
        </w:tc>
      </w:tr>
      <w:tr w:rsidR="00F8083B" w14:paraId="2E380AC7" w14:textId="77777777" w:rsidTr="003E4530">
        <w:tc>
          <w:tcPr>
            <w:tcW w:w="1742" w:type="dxa"/>
          </w:tcPr>
          <w:p w14:paraId="15FAD780"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Yearly</w:t>
            </w:r>
          </w:p>
        </w:tc>
        <w:tc>
          <w:tcPr>
            <w:tcW w:w="1858" w:type="dxa"/>
          </w:tcPr>
          <w:p w14:paraId="532A0418" w14:textId="77777777" w:rsidR="00F8083B" w:rsidRDefault="00F8083B"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3600" w:type="dxa"/>
          </w:tcPr>
          <w:p w14:paraId="0DEBE836" w14:textId="5BAEC6B1" w:rsidR="00F8083B" w:rsidRDefault="00F8083B" w:rsidP="00013A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013ADE">
              <w:t>95.171/kW-</w:t>
            </w:r>
            <w:proofErr w:type="spellStart"/>
            <w:r w:rsidR="00013ADE">
              <w:t>yr</w:t>
            </w:r>
            <w:proofErr w:type="spellEnd"/>
          </w:p>
        </w:tc>
      </w:tr>
    </w:tbl>
    <w:p w14:paraId="6DC402CC" w14:textId="77777777" w:rsidR="00C3037B" w:rsidRDefault="00C3037B" w:rsidP="00EA46A6">
      <w:pPr>
        <w:jc w:val="center"/>
        <w:rPr>
          <w:rStyle w:val="DeltaViewInsertion"/>
          <w:b w:val="0"/>
          <w:color w:val="auto"/>
          <w:szCs w:val="26"/>
          <w:u w:val="none"/>
        </w:rPr>
      </w:pPr>
    </w:p>
    <w:p w14:paraId="5E4199CB" w14:textId="42670721" w:rsidR="00D37344" w:rsidRPr="002C7911" w:rsidRDefault="00D37344" w:rsidP="00EA46A6">
      <w:pPr>
        <w:pStyle w:val="OATTStyle1"/>
        <w:numPr>
          <w:ilvl w:val="0"/>
          <w:numId w:val="0"/>
        </w:numPr>
        <w:ind w:left="540"/>
        <w:jc w:val="center"/>
      </w:pPr>
      <w:r>
        <w:br w:type="page"/>
      </w:r>
      <w:bookmarkStart w:id="761" w:name="_Toc472414176"/>
      <w:r w:rsidR="002C7911" w:rsidRPr="002C7911">
        <w:rPr>
          <w:u w:val="none"/>
        </w:rPr>
        <w:t>SCHEDULE 4</w:t>
      </w:r>
      <w:bookmarkEnd w:id="761"/>
    </w:p>
    <w:p w14:paraId="15B5E4A1" w14:textId="77777777" w:rsidR="00D37344" w:rsidRPr="00EA46A6" w:rsidRDefault="00D37344" w:rsidP="00EA46A6">
      <w:pPr>
        <w:jc w:val="center"/>
        <w:rPr>
          <w:b/>
        </w:rPr>
      </w:pPr>
    </w:p>
    <w:p w14:paraId="4113ABC7" w14:textId="5B0964D7" w:rsidR="00D37344" w:rsidRPr="00761BD0" w:rsidRDefault="00D37344" w:rsidP="00761BD0">
      <w:pPr>
        <w:pStyle w:val="OATTStyle2"/>
        <w:spacing w:after="0" w:line="480" w:lineRule="auto"/>
        <w:jc w:val="center"/>
        <w:rPr>
          <w:bCs/>
        </w:rPr>
      </w:pPr>
      <w:bookmarkStart w:id="762" w:name="_Toc472414177"/>
      <w:r w:rsidRPr="00761BD0">
        <w:rPr>
          <w:bCs/>
        </w:rPr>
        <w:t>Energy Imbalance Service</w:t>
      </w:r>
      <w:bookmarkEnd w:id="762"/>
    </w:p>
    <w:p w14:paraId="2AB1B87A" w14:textId="5E5E5E0F" w:rsidR="00D37344" w:rsidRPr="00E01D91" w:rsidRDefault="00D37344" w:rsidP="00BD33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 xml:space="preserve">Energy Imbalance Service is provided when a difference occurs between the scheduled and the actual delivery of energy to a load located within a Control Area over a single hour.  The Transmission Provider must offer this service when the transmission service is used to serve load within its Control Area.  The Transmission Customer must either purchase this service from the Transmission Provider or make alternative comparable arrangements, which may include use of non-generation resources capable of providing this service, to satisfy its Energy Imbalance Service obligation.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  </w:t>
      </w:r>
      <w:r w:rsidRPr="00E01D91">
        <w:t>The Transmission Provider may charge a Transmission Customer</w:t>
      </w:r>
      <w:r>
        <w:t xml:space="preserve"> a penalty</w:t>
      </w:r>
      <w:r w:rsidRPr="00E01D91">
        <w:t xml:space="preserve"> for either hourly </w:t>
      </w:r>
      <w:r>
        <w:t xml:space="preserve">energy imbalances under this Schedule or a penalty for hourly </w:t>
      </w:r>
      <w:r w:rsidRPr="00E01D91">
        <w:t xml:space="preserve">generator imbalances under Schedule </w:t>
      </w:r>
      <w:r>
        <w:t xml:space="preserve">9 </w:t>
      </w:r>
      <w:r w:rsidRPr="00E01D91">
        <w:t>for imbalance</w:t>
      </w:r>
      <w:r>
        <w:t xml:space="preserve">s occurring during the same hour, </w:t>
      </w:r>
      <w:r w:rsidRPr="00E01D91">
        <w:t>but not both</w:t>
      </w:r>
      <w:r>
        <w:t xml:space="preserve"> unless the imbalances aggravate rather than offset each other.</w:t>
      </w:r>
    </w:p>
    <w:p w14:paraId="56E6599F" w14:textId="654B45CE" w:rsidR="00A6109C" w:rsidRDefault="00D37344" w:rsidP="00EA46A6">
      <w:pPr>
        <w:spacing w:line="480" w:lineRule="auto"/>
      </w:pPr>
      <w:r>
        <w:tab/>
        <w:t xml:space="preserve">The Transmission Provider </w:t>
      </w:r>
      <w:r w:rsidR="00A6109C">
        <w:t xml:space="preserve">has </w:t>
      </w:r>
      <w:r>
        <w:t>establish</w:t>
      </w:r>
      <w:r w:rsidR="005233F5">
        <w:t>ed</w:t>
      </w:r>
      <w:r>
        <w:t xml:space="preserve"> charges for energy imbalance based on the deviation bands as follows:  </w:t>
      </w:r>
    </w:p>
    <w:p w14:paraId="70064079" w14:textId="178AC6AD" w:rsidR="00A6109C" w:rsidRDefault="00D37344" w:rsidP="00EA46A6">
      <w:pPr>
        <w:widowControl/>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360"/>
      </w:pPr>
      <w:r>
        <w:t xml:space="preserve">(i) </w:t>
      </w:r>
      <w:r w:rsidR="00A6109C">
        <w:tab/>
      </w:r>
      <w:r>
        <w:t xml:space="preserve">deviations within +/- 1.5 percent (with a minimum of 2 MW) of the scheduled transaction to be applied hourly to any energy imbalance that occurs as a result of the Transmission Customer's scheduled transaction(s) will be netted on a monthly basis and settled financially, at the end of the month, </w:t>
      </w:r>
      <w:r w:rsidR="007D6F30" w:rsidRPr="00E67CCF">
        <w:t xml:space="preserve"> </w:t>
      </w:r>
      <w:r w:rsidR="007D6F30" w:rsidRPr="002100CB">
        <w:t>using the Hourly Pricing Proxy</w:t>
      </w:r>
      <w:r>
        <w:t xml:space="preserve">; </w:t>
      </w:r>
    </w:p>
    <w:p w14:paraId="7EFEE939" w14:textId="7EA424D4" w:rsidR="00D37344" w:rsidRDefault="00D37344" w:rsidP="005233F5">
      <w:pPr>
        <w:widowControl/>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080" w:hanging="360"/>
      </w:pPr>
      <w:r>
        <w:t xml:space="preserve">(ii) deviations greater than +/- 1.5 percent up to 7.5 percent (or greater than 2 MW up to 10 MW) of the scheduled transaction to be applied hourly to any energy imbalance that occurs as a result of the Transmission Customer’s scheduled transaction(s) will be settled financially, at the end of each month, at 110 percent </w:t>
      </w:r>
      <w:r w:rsidR="007D6F30">
        <w:t>the Hourly Pricing Proxy for under-scheduling</w:t>
      </w:r>
      <w:r>
        <w:t xml:space="preserve"> or 90 percent of </w:t>
      </w:r>
      <w:r w:rsidR="007D6F30">
        <w:t>the Hourly Pricing Proxy for over-scheduling;</w:t>
      </w:r>
      <w:r>
        <w:t xml:space="preserve"> and (iii) </w:t>
      </w:r>
      <w:r w:rsidR="007D6F30">
        <w:t>deviation</w:t>
      </w:r>
      <w:r>
        <w:t xml:space="preserve"> greater than +/- 7.5 percent (or</w:t>
      </w:r>
      <w:r w:rsidR="007D6F30">
        <w:t xml:space="preserve"> </w:t>
      </w:r>
      <w:r w:rsidR="007358B5">
        <w:t>greater than</w:t>
      </w:r>
      <w:r>
        <w:t xml:space="preserve"> 10 MW) of the scheduled transaction to be applied hourly to any energy imbalance that occurs as a result of the Transmission Customer’s scheduled transaction(s) will be settled financially, at the end of each month, at 125 percent of </w:t>
      </w:r>
      <w:r w:rsidR="007D6F30">
        <w:t>the Hourly Pricing Proxy for under-scheduling</w:t>
      </w:r>
      <w:r>
        <w:t xml:space="preserve"> or 75 percent of </w:t>
      </w:r>
      <w:r w:rsidR="007D6F30">
        <w:t xml:space="preserve">the Hourly Pricing Proxy for over-scheduling. </w:t>
      </w:r>
      <w:r>
        <w:t xml:space="preserve">  </w:t>
      </w:r>
    </w:p>
    <w:p w14:paraId="6224C0C6" w14:textId="5E6AE94D" w:rsidR="00D37344" w:rsidRDefault="007D6F30" w:rsidP="005233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2100CB">
        <w:rPr>
          <w:b/>
        </w:rPr>
        <w:t>Hourly Pricing Proxy</w:t>
      </w:r>
      <w:r>
        <w:t>: For purposes of this Schedule, “Hourly Pricing Proxy” is defined as the average price for each hour of the delivered energy price at</w:t>
      </w:r>
      <w:r w:rsidR="00800A0F">
        <w:t xml:space="preserve"> SP15 day-ahead Index</w:t>
      </w:r>
      <w:r>
        <w:t xml:space="preserve">.  At the end of each month, the Transmission Provider shall calculate the Hourly Pricing Proxy using pricing information from </w:t>
      </w:r>
      <w:r w:rsidR="0032018D">
        <w:t>Dow Jones, the California I</w:t>
      </w:r>
      <w:r w:rsidR="00C82C17">
        <w:t>SO or another authenticated source</w:t>
      </w:r>
      <w:r>
        <w:t xml:space="preserve">.    </w:t>
      </w:r>
    </w:p>
    <w:p w14:paraId="37045894" w14:textId="07B6DA43" w:rsidR="00D37344" w:rsidRPr="006D70B0" w:rsidRDefault="00D37344" w:rsidP="00EA46A6">
      <w:pPr>
        <w:pStyle w:val="OATTStyle1"/>
        <w:numPr>
          <w:ilvl w:val="0"/>
          <w:numId w:val="0"/>
        </w:numPr>
        <w:ind w:left="540"/>
        <w:jc w:val="center"/>
        <w:rPr>
          <w:bCs/>
        </w:rPr>
      </w:pPr>
      <w:r>
        <w:br w:type="page"/>
      </w:r>
      <w:bookmarkStart w:id="763" w:name="_Toc472414178"/>
      <w:r w:rsidR="006D70B0" w:rsidRPr="006D70B0">
        <w:rPr>
          <w:bCs/>
          <w:u w:val="none"/>
        </w:rPr>
        <w:t>SCHEDULE 5</w:t>
      </w:r>
      <w:bookmarkEnd w:id="763"/>
    </w:p>
    <w:p w14:paraId="3CC6E7C7" w14:textId="77777777" w:rsidR="00D37344" w:rsidRPr="00EA46A6" w:rsidRDefault="00D37344" w:rsidP="00EA46A6">
      <w:pPr>
        <w:jc w:val="center"/>
        <w:rPr>
          <w:b/>
        </w:rPr>
      </w:pPr>
    </w:p>
    <w:p w14:paraId="38F62358" w14:textId="13C1E04E" w:rsidR="00D37344" w:rsidRPr="009C599F" w:rsidRDefault="00D37344" w:rsidP="00EA46A6">
      <w:pPr>
        <w:pStyle w:val="OATTStyle2"/>
        <w:spacing w:after="0" w:line="480" w:lineRule="auto"/>
        <w:jc w:val="center"/>
        <w:rPr>
          <w:bCs/>
        </w:rPr>
      </w:pPr>
      <w:bookmarkStart w:id="764" w:name="_Toc472414179"/>
      <w:r w:rsidRPr="009C599F">
        <w:rPr>
          <w:bCs/>
        </w:rPr>
        <w:t>Operating Reserve - Spinning Reserve Service</w:t>
      </w:r>
      <w:bookmarkEnd w:id="764"/>
    </w:p>
    <w:p w14:paraId="55B6B126" w14:textId="21F6BDB9" w:rsidR="00D37344" w:rsidRDefault="00D37344" w:rsidP="00EA46A6">
      <w:pPr>
        <w:spacing w:line="480" w:lineRule="auto"/>
      </w:pPr>
      <w:r>
        <w:tab/>
        <w:t>Spinning Reserve Service is needed to serve load immediately in the event of a system contingency.  Spinning Reserve Service may be provided by generating units that are on-line and loaded at less than maximum output and by non-generation resources capable of providing this service.  The Transmission Provider must offer this service when the transmission service is used</w:t>
      </w:r>
      <w:r w:rsidR="00D32C82">
        <w:t>: (a)</w:t>
      </w:r>
      <w:r>
        <w:t xml:space="preserve"> to serve load within </w:t>
      </w:r>
      <w:r w:rsidR="007D6F30">
        <w:t xml:space="preserve">the Transmission Provider’s </w:t>
      </w:r>
      <w:r w:rsidR="00D32C82">
        <w:t>Control</w:t>
      </w:r>
      <w:r w:rsidR="007D6F30">
        <w:t xml:space="preserve"> Area</w:t>
      </w:r>
      <w:r w:rsidR="0063645D">
        <w:t xml:space="preserve"> and </w:t>
      </w:r>
      <w:r w:rsidR="00D32C82">
        <w:t xml:space="preserve">(b) </w:t>
      </w:r>
      <w:r w:rsidR="0063645D">
        <w:t xml:space="preserve">to support sales from generators located within </w:t>
      </w:r>
      <w:r>
        <w:t xml:space="preserve">its Control Area.  The Transmission Customer must either purchase this service from the Transmission Provider or make alternative comparable arrangements to satisfy its Spinning Reserve Service obligation.  The amount of and charges for Spinning Reserve Service are set forth below.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w:t>
      </w:r>
    </w:p>
    <w:p w14:paraId="3EDE8C90" w14:textId="309D6DD5" w:rsidR="005D4ED6" w:rsidRPr="00EA46A6" w:rsidRDefault="005D4ED6" w:rsidP="00EA46A6">
      <w:pPr>
        <w:widowControl/>
        <w:numPr>
          <w:ilvl w:val="0"/>
          <w:numId w:val="6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EA46A6">
        <w:rPr>
          <w:b/>
          <w:u w:val="single"/>
        </w:rPr>
        <w:t xml:space="preserve">Spinning Reserve </w:t>
      </w:r>
      <w:r w:rsidR="00202B9F">
        <w:rPr>
          <w:b/>
          <w:u w:val="single"/>
        </w:rPr>
        <w:t xml:space="preserve">Service </w:t>
      </w:r>
      <w:r w:rsidRPr="00EA46A6">
        <w:rPr>
          <w:b/>
          <w:u w:val="single"/>
        </w:rPr>
        <w:t>Requirements</w:t>
      </w:r>
      <w:r w:rsidRPr="00EA46A6">
        <w:rPr>
          <w:b/>
        </w:rPr>
        <w:t>:</w:t>
      </w:r>
    </w:p>
    <w:p w14:paraId="29F90799" w14:textId="77777777" w:rsidR="007D6F30"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 xml:space="preserve">The Transmission Customer may purchase </w:t>
      </w:r>
      <w:r w:rsidRPr="00904CF0">
        <w:t>Spinning Reserve Service</w:t>
      </w:r>
      <w:r>
        <w:t xml:space="preserve"> under this Tariff to satisfy its spinning reserve obligations commensurate with the amount of Reserved Capacity purchased from the Transmission Provider.  Specifically, the Transmission Customer’s total load within the Transmission Provider’s </w:t>
      </w:r>
      <w:r w:rsidR="00BB3A77">
        <w:t xml:space="preserve">Balancing Authority </w:t>
      </w:r>
      <w:r>
        <w:t xml:space="preserve">Area shall not exceed the Transmission Customer’s Reserved Capacity, and the Transmission Provider shall have no obligation to provide this service for any other loads of the Transmission Customer.  </w:t>
      </w:r>
    </w:p>
    <w:p w14:paraId="51A55425" w14:textId="77777777" w:rsidR="007D6F30" w:rsidRPr="0024268E"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24268E">
        <w:t xml:space="preserve">If </w:t>
      </w:r>
      <w:r>
        <w:t xml:space="preserve">spinning </w:t>
      </w:r>
      <w:r w:rsidRPr="0024268E">
        <w:t xml:space="preserve">reserves are provided by any party other than the Transmission Provider, sufficient transmission capacity shall be purchased to provide for the delivery of </w:t>
      </w:r>
      <w:r>
        <w:t xml:space="preserve">spinning </w:t>
      </w:r>
      <w:r w:rsidRPr="0024268E">
        <w:t xml:space="preserve">reserves under any credible single contingency.  </w:t>
      </w:r>
      <w:r>
        <w:t>Spinning r</w:t>
      </w:r>
      <w:r w:rsidRPr="0024268E">
        <w:t>eserves shall not be provided by the same generation resource supplying load, since loss of this resource represents a credible single contingency.</w:t>
      </w:r>
    </w:p>
    <w:p w14:paraId="4E99E7EE" w14:textId="7AE051CB" w:rsidR="007D6F30"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24268E">
        <w:t>The Transmission Customer shall identify in its Application the manner by which it intends to provide for spinning reserve</w:t>
      </w:r>
      <w:r>
        <w:t>s</w:t>
      </w:r>
      <w:r w:rsidRPr="0024268E">
        <w:t xml:space="preserve">.  The use of any resources owned by parties other than the Transmission Provider as spinning reserve resources shall be subject to verification by the Transmission Provider, and such resources shall conform to applicable </w:t>
      </w:r>
      <w:proofErr w:type="spellStart"/>
      <w:r w:rsidRPr="0024268E">
        <w:t>W</w:t>
      </w:r>
      <w:r w:rsidR="0063645D">
        <w:t>E</w:t>
      </w:r>
      <w:r w:rsidRPr="0024268E">
        <w:t>CC</w:t>
      </w:r>
      <w:proofErr w:type="spellEnd"/>
      <w:r w:rsidRPr="0024268E">
        <w:t xml:space="preserve"> and NERC criteria for spinning reserve</w:t>
      </w:r>
      <w:r>
        <w:t>s</w:t>
      </w:r>
      <w:r w:rsidRPr="0024268E">
        <w:t>.</w:t>
      </w:r>
      <w:r>
        <w:t xml:space="preserve">  </w:t>
      </w:r>
    </w:p>
    <w:p w14:paraId="5BEC3062" w14:textId="3AF0FF1C" w:rsidR="005233F5" w:rsidRDefault="005233F5" w:rsidP="005233F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CB2DB5">
        <w:t xml:space="preserve">A Transmission Customer purchasing </w:t>
      </w:r>
      <w:r w:rsidRPr="005F5115">
        <w:t>Spinning Reserve Service</w:t>
      </w:r>
      <w:r w:rsidRPr="00CB2DB5">
        <w:t xml:space="preserve"> will be required to purchase an amount of </w:t>
      </w:r>
      <w:r>
        <w:t>such service</w:t>
      </w:r>
      <w:r w:rsidRPr="00CB2DB5">
        <w:t xml:space="preserve"> equal to </w:t>
      </w:r>
      <w:r w:rsidR="003003A4">
        <w:t>6.027</w:t>
      </w:r>
      <w:r w:rsidRPr="00CB2DB5">
        <w:t xml:space="preserve"> percent of the Transmission Customer</w:t>
      </w:r>
      <w:r w:rsidRPr="00D716B4">
        <w:t>’s Reserved Capacity for Point-to-Point</w:t>
      </w:r>
      <w:r w:rsidRPr="00DE4621">
        <w:t xml:space="preserve"> Transmission Service</w:t>
      </w:r>
      <w:r w:rsidRPr="005D4ED6">
        <w:t>.</w:t>
      </w:r>
      <w:r>
        <w:t xml:space="preserve">  The billing determinants for this service shall be reduced by any portion of the percent purchase obligation that a Transmission Customer obtains from third-parties or supplies itself.</w:t>
      </w:r>
    </w:p>
    <w:p w14:paraId="678A4D6A" w14:textId="5482A05B" w:rsidR="005D4ED6" w:rsidRPr="00EA46A6" w:rsidRDefault="005D4ED6" w:rsidP="00EA46A6">
      <w:pPr>
        <w:keepNext/>
        <w:widowControl/>
        <w:numPr>
          <w:ilvl w:val="0"/>
          <w:numId w:val="6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EA46A6">
        <w:rPr>
          <w:b/>
          <w:u w:val="single"/>
        </w:rPr>
        <w:t>Compensation for Spinning Reserve</w:t>
      </w:r>
      <w:r w:rsidR="00202B9F">
        <w:rPr>
          <w:b/>
          <w:u w:val="single"/>
        </w:rPr>
        <w:t xml:space="preserve"> Service</w:t>
      </w:r>
      <w:r w:rsidRPr="00EA46A6">
        <w:rPr>
          <w:b/>
        </w:rPr>
        <w:t>:</w:t>
      </w:r>
    </w:p>
    <w:p w14:paraId="4E88A14D" w14:textId="60489CFC" w:rsidR="007D6F30" w:rsidRPr="000548F5" w:rsidRDefault="00202B9F" w:rsidP="006B101C">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202B9F">
        <w:t xml:space="preserve">All Transmission Customers required to acquire </w:t>
      </w:r>
      <w:r>
        <w:t xml:space="preserve">Spinning Reserve Service </w:t>
      </w:r>
      <w:r w:rsidRPr="00202B9F">
        <w:t>shall pay a charge invoiced monthly equal to the amount set forth below.</w:t>
      </w:r>
      <w:r w:rsidR="007D6F30">
        <w:tab/>
      </w:r>
    </w:p>
    <w:tbl>
      <w:tblPr>
        <w:tblStyle w:val="TableGrid"/>
        <w:tblW w:w="0" w:type="auto"/>
        <w:tblInd w:w="108" w:type="dxa"/>
        <w:tblLook w:val="04A0" w:firstRow="1" w:lastRow="0" w:firstColumn="1" w:lastColumn="0" w:noHBand="0" w:noVBand="1"/>
      </w:tblPr>
      <w:tblGrid>
        <w:gridCol w:w="1443"/>
        <w:gridCol w:w="1887"/>
        <w:gridCol w:w="2790"/>
        <w:gridCol w:w="3060"/>
      </w:tblGrid>
      <w:tr w:rsidR="00E03B0C" w:rsidRPr="0076648B" w14:paraId="1D880037" w14:textId="77777777" w:rsidTr="003E4530">
        <w:tc>
          <w:tcPr>
            <w:tcW w:w="9180" w:type="dxa"/>
            <w:gridSpan w:val="4"/>
          </w:tcPr>
          <w:p w14:paraId="52518C81" w14:textId="77777777"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76648B">
              <w:rPr>
                <w:b/>
              </w:rPr>
              <w:t xml:space="preserve">Schedule </w:t>
            </w:r>
            <w:r>
              <w:rPr>
                <w:b/>
              </w:rPr>
              <w:t>5</w:t>
            </w:r>
            <w:r w:rsidRPr="0076648B">
              <w:rPr>
                <w:b/>
              </w:rPr>
              <w:t xml:space="preserve"> </w:t>
            </w:r>
            <w:r>
              <w:rPr>
                <w:b/>
              </w:rPr>
              <w:t>–</w:t>
            </w:r>
            <w:r w:rsidRPr="0076648B">
              <w:rPr>
                <w:b/>
              </w:rPr>
              <w:t xml:space="preserve"> </w:t>
            </w:r>
            <w:r>
              <w:rPr>
                <w:b/>
              </w:rPr>
              <w:t>Operating Reserve – Spinning Reserve Service</w:t>
            </w:r>
          </w:p>
        </w:tc>
      </w:tr>
      <w:tr w:rsidR="00E03B0C" w:rsidRPr="00CA4A2F" w14:paraId="693DAFFD" w14:textId="77777777" w:rsidTr="003E4530">
        <w:tc>
          <w:tcPr>
            <w:tcW w:w="3330" w:type="dxa"/>
            <w:gridSpan w:val="2"/>
          </w:tcPr>
          <w:p w14:paraId="057CFF2C" w14:textId="77777777" w:rsidR="00E03B0C" w:rsidRPr="00CA4A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790" w:type="dxa"/>
          </w:tcPr>
          <w:p w14:paraId="2755EF83" w14:textId="5CBB58D2"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3060" w:type="dxa"/>
            <w:vAlign w:val="center"/>
          </w:tcPr>
          <w:p w14:paraId="26D234BB" w14:textId="1A4B5200" w:rsidR="00E03B0C" w:rsidRPr="00CA4A2F" w:rsidRDefault="003003A4"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6.027</w:t>
            </w:r>
            <w:r w:rsidR="00E03B0C">
              <w:rPr>
                <w:sz w:val="22"/>
                <w:szCs w:val="22"/>
              </w:rPr>
              <w:t>% Purchase Requirement</w:t>
            </w:r>
          </w:p>
        </w:tc>
      </w:tr>
      <w:tr w:rsidR="00E03B0C" w:rsidRPr="0076648B" w14:paraId="42B505E6" w14:textId="77777777" w:rsidTr="003E4530">
        <w:tc>
          <w:tcPr>
            <w:tcW w:w="1443" w:type="dxa"/>
          </w:tcPr>
          <w:p w14:paraId="7E9576BD" w14:textId="77777777"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Service</w:t>
            </w:r>
          </w:p>
        </w:tc>
        <w:tc>
          <w:tcPr>
            <w:tcW w:w="1887" w:type="dxa"/>
          </w:tcPr>
          <w:p w14:paraId="46F93E33" w14:textId="77777777"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Period</w:t>
            </w:r>
          </w:p>
        </w:tc>
        <w:tc>
          <w:tcPr>
            <w:tcW w:w="2790" w:type="dxa"/>
          </w:tcPr>
          <w:p w14:paraId="62D40903" w14:textId="3F2C8C4E"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c>
        <w:tc>
          <w:tcPr>
            <w:tcW w:w="3060" w:type="dxa"/>
          </w:tcPr>
          <w:p w14:paraId="7B6A93CC" w14:textId="2B0F5B89" w:rsidR="00E03B0C" w:rsidRPr="0076648B" w:rsidRDefault="00E03B0C"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Rates</w:t>
            </w:r>
          </w:p>
        </w:tc>
      </w:tr>
      <w:tr w:rsidR="00E03B0C" w14:paraId="541A43B8" w14:textId="77777777" w:rsidTr="003E4530">
        <w:tc>
          <w:tcPr>
            <w:tcW w:w="1443" w:type="dxa"/>
          </w:tcPr>
          <w:p w14:paraId="35B02E15"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87" w:type="dxa"/>
          </w:tcPr>
          <w:p w14:paraId="42E4BA30"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On-Peak</w:t>
            </w:r>
          </w:p>
        </w:tc>
        <w:tc>
          <w:tcPr>
            <w:tcW w:w="2790" w:type="dxa"/>
          </w:tcPr>
          <w:p w14:paraId="5BC7A61E" w14:textId="07377063"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153CAF35" w14:textId="74DF42BB" w:rsidR="00E03B0C" w:rsidRDefault="003003A4"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$37.064/MWh</w:t>
            </w:r>
          </w:p>
        </w:tc>
      </w:tr>
      <w:tr w:rsidR="00E03B0C" w14:paraId="1692B229" w14:textId="77777777" w:rsidTr="003E4530">
        <w:tc>
          <w:tcPr>
            <w:tcW w:w="1443" w:type="dxa"/>
          </w:tcPr>
          <w:p w14:paraId="0EA4BDEB"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87" w:type="dxa"/>
          </w:tcPr>
          <w:p w14:paraId="61168C34"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Off-Peak</w:t>
            </w:r>
          </w:p>
        </w:tc>
        <w:tc>
          <w:tcPr>
            <w:tcW w:w="2790" w:type="dxa"/>
          </w:tcPr>
          <w:p w14:paraId="390D8AB2" w14:textId="340FE5B0"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578EA667" w14:textId="60EB5E09" w:rsidR="00E03B0C" w:rsidRDefault="003003A4"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$17.601/MWh</w:t>
            </w:r>
          </w:p>
        </w:tc>
      </w:tr>
      <w:tr w:rsidR="00E03B0C" w14:paraId="026A4886" w14:textId="77777777" w:rsidTr="003E4530">
        <w:tc>
          <w:tcPr>
            <w:tcW w:w="1443" w:type="dxa"/>
          </w:tcPr>
          <w:p w14:paraId="14C98239"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Daily</w:t>
            </w:r>
          </w:p>
        </w:tc>
        <w:tc>
          <w:tcPr>
            <w:tcW w:w="1887" w:type="dxa"/>
          </w:tcPr>
          <w:p w14:paraId="11958872"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30A038AF" w14:textId="40837BF3"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0DAB5F0E" w14:textId="0F36FCB6" w:rsidR="00E03B0C" w:rsidRDefault="00E03B0C"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0.424/kW-day</w:t>
            </w:r>
          </w:p>
        </w:tc>
      </w:tr>
      <w:tr w:rsidR="00E03B0C" w14:paraId="78F9C88B" w14:textId="77777777" w:rsidTr="003E4530">
        <w:tc>
          <w:tcPr>
            <w:tcW w:w="1443" w:type="dxa"/>
          </w:tcPr>
          <w:p w14:paraId="426CE524"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Weekly</w:t>
            </w:r>
          </w:p>
        </w:tc>
        <w:tc>
          <w:tcPr>
            <w:tcW w:w="1887" w:type="dxa"/>
          </w:tcPr>
          <w:p w14:paraId="669F7337"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0E13ED5C" w14:textId="4B898704"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2D8596E0" w14:textId="760D876E" w:rsidR="00E03B0C" w:rsidRDefault="00E03B0C"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2.965/kW-</w:t>
            </w:r>
            <w:proofErr w:type="spellStart"/>
            <w:r w:rsidR="003003A4">
              <w:t>wk</w:t>
            </w:r>
            <w:proofErr w:type="spellEnd"/>
          </w:p>
        </w:tc>
      </w:tr>
      <w:tr w:rsidR="00E03B0C" w14:paraId="10354DB8" w14:textId="77777777" w:rsidTr="003E4530">
        <w:tc>
          <w:tcPr>
            <w:tcW w:w="1443" w:type="dxa"/>
          </w:tcPr>
          <w:p w14:paraId="218F6D0A"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Monthly</w:t>
            </w:r>
          </w:p>
        </w:tc>
        <w:tc>
          <w:tcPr>
            <w:tcW w:w="1887" w:type="dxa"/>
          </w:tcPr>
          <w:p w14:paraId="1656EBBB"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1F9E2945" w14:textId="00118525"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11A208B9" w14:textId="3B2D8B6C" w:rsidR="00E03B0C" w:rsidRDefault="00E03B0C"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12.849/kW-</w:t>
            </w:r>
            <w:proofErr w:type="spellStart"/>
            <w:r w:rsidR="003003A4">
              <w:t>mo</w:t>
            </w:r>
            <w:proofErr w:type="spellEnd"/>
          </w:p>
        </w:tc>
      </w:tr>
      <w:tr w:rsidR="00E03B0C" w14:paraId="39BA7097" w14:textId="77777777" w:rsidTr="003E4530">
        <w:tc>
          <w:tcPr>
            <w:tcW w:w="1443" w:type="dxa"/>
          </w:tcPr>
          <w:p w14:paraId="67F33B45"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Yearly</w:t>
            </w:r>
          </w:p>
        </w:tc>
        <w:tc>
          <w:tcPr>
            <w:tcW w:w="1887" w:type="dxa"/>
          </w:tcPr>
          <w:p w14:paraId="7935C571"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1EE4782A" w14:textId="5D4A83CD"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3DE29D54" w14:textId="0EAF4796" w:rsidR="00E03B0C" w:rsidRDefault="00E03B0C" w:rsidP="003003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154.186/kW-</w:t>
            </w:r>
            <w:proofErr w:type="spellStart"/>
            <w:r w:rsidR="003003A4">
              <w:t>yr</w:t>
            </w:r>
            <w:proofErr w:type="spellEnd"/>
          </w:p>
        </w:tc>
      </w:tr>
    </w:tbl>
    <w:p w14:paraId="6AA0E48E" w14:textId="77777777" w:rsidR="007D6F30" w:rsidRDefault="007D6F30" w:rsidP="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B6D1E6" w14:textId="0F6BFD46" w:rsidR="00D37344" w:rsidRPr="00405E04" w:rsidRDefault="00DE4BBC" w:rsidP="00EA46A6">
      <w:pPr>
        <w:pStyle w:val="OATTStyle1"/>
        <w:numPr>
          <w:ilvl w:val="0"/>
          <w:numId w:val="0"/>
        </w:numPr>
        <w:ind w:left="540"/>
        <w:jc w:val="center"/>
      </w:pPr>
      <w:r>
        <w:br w:type="page"/>
      </w:r>
      <w:bookmarkStart w:id="765" w:name="_Toc472414180"/>
      <w:r w:rsidR="00405E04" w:rsidRPr="00405E04">
        <w:rPr>
          <w:u w:val="none"/>
        </w:rPr>
        <w:t>SCHEDULE 6</w:t>
      </w:r>
      <w:bookmarkEnd w:id="765"/>
    </w:p>
    <w:p w14:paraId="6C9F4F40" w14:textId="77777777" w:rsidR="00D37344" w:rsidRPr="00EA46A6" w:rsidRDefault="00D37344" w:rsidP="00EA46A6">
      <w:pPr>
        <w:jc w:val="center"/>
        <w:rPr>
          <w:b/>
        </w:rPr>
      </w:pPr>
    </w:p>
    <w:p w14:paraId="222B2CA7" w14:textId="3CE028F7" w:rsidR="00D37344" w:rsidRPr="00363678" w:rsidRDefault="00D37344" w:rsidP="00EA46A6">
      <w:pPr>
        <w:pStyle w:val="OATTStyle2"/>
        <w:spacing w:after="0" w:line="480" w:lineRule="auto"/>
        <w:jc w:val="center"/>
        <w:rPr>
          <w:bCs/>
        </w:rPr>
      </w:pPr>
      <w:bookmarkStart w:id="766" w:name="_Toc472414181"/>
      <w:r w:rsidRPr="00363678">
        <w:rPr>
          <w:bCs/>
        </w:rPr>
        <w:t>Operating Reserve - Supplemental Reserve Service</w:t>
      </w:r>
      <w:bookmarkEnd w:id="766"/>
    </w:p>
    <w:p w14:paraId="6D5CB910" w14:textId="27D4D8FB" w:rsidR="00DE4BBC" w:rsidRDefault="00D37344">
      <w:pPr>
        <w:spacing w:line="480" w:lineRule="auto"/>
      </w:pPr>
      <w:r>
        <w:tab/>
        <w:t>Supplemental Reserve Service is needed to serve load in the event of a system contingency; however, it is not available immediately to serve load but rather within a short period of time.  Supplemental Reserve Service may be provided by generating units that are on-line but unloaded, by quick-start generation or by interruptible load or other non-generation resources capable of providing this service.  The Transmission Provider must offer this service when the transmission service is used</w:t>
      </w:r>
      <w:r w:rsidR="00D32C82">
        <w:t>: (a)</w:t>
      </w:r>
      <w:r>
        <w:t xml:space="preserve"> to serve load within its Control Area</w:t>
      </w:r>
      <w:r w:rsidR="00D32C82" w:rsidRPr="00D32C82">
        <w:t xml:space="preserve"> and </w:t>
      </w:r>
      <w:r w:rsidR="00D32C82">
        <w:t xml:space="preserve">(b) </w:t>
      </w:r>
      <w:r w:rsidR="00D32C82" w:rsidRPr="00D32C82">
        <w:t>to support sales from generators located within its Control Area</w:t>
      </w:r>
      <w:r>
        <w:t xml:space="preserve">.  The Transmission Customer must either purchase this service from the Transmission Provider or make alternative comparable arrangements to satisfy its Supplemental Reserve Service obligation.  The amount of and charges for Supplemental Reserve Service are set forth below.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w:t>
      </w:r>
    </w:p>
    <w:p w14:paraId="3BA73DC6" w14:textId="240FEA8A" w:rsidR="00202B9F" w:rsidRDefault="00202B9F" w:rsidP="007F26DC">
      <w:pPr>
        <w:keepNext/>
        <w:widowControl/>
        <w:numPr>
          <w:ilvl w:val="0"/>
          <w:numId w:val="7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Pr>
          <w:b/>
          <w:u w:val="single"/>
        </w:rPr>
        <w:t xml:space="preserve">Supplemental </w:t>
      </w:r>
      <w:r w:rsidRPr="00E450CF">
        <w:rPr>
          <w:b/>
          <w:u w:val="single"/>
        </w:rPr>
        <w:t xml:space="preserve">Reserve </w:t>
      </w:r>
      <w:r>
        <w:rPr>
          <w:b/>
          <w:u w:val="single"/>
        </w:rPr>
        <w:t xml:space="preserve">Service </w:t>
      </w:r>
      <w:r w:rsidRPr="00E450CF">
        <w:rPr>
          <w:b/>
          <w:u w:val="single"/>
        </w:rPr>
        <w:t>Requirements</w:t>
      </w:r>
      <w:r w:rsidRPr="00E450CF">
        <w:rPr>
          <w:b/>
        </w:rPr>
        <w:t>:</w:t>
      </w:r>
    </w:p>
    <w:p w14:paraId="608D095A" w14:textId="2B94EEF3" w:rsidR="007D6F30" w:rsidRPr="007F0C6A" w:rsidRDefault="007D6F30" w:rsidP="00EA46A6">
      <w:pPr>
        <w:keepNext/>
        <w:widowControl/>
        <w:spacing w:line="480" w:lineRule="auto"/>
      </w:pPr>
      <w:r w:rsidRPr="007F0C6A">
        <w:t xml:space="preserve">The Transmission Customer may purchase Supplemental Reserve Service under this Tariff to satisfy its supplemental reserve obligations commensurate with the amount of Reserved Capacity purchased from the Transmission Provider.  Specifically, the Transmission Customer’s total load within the Transmission Provider’s </w:t>
      </w:r>
      <w:r w:rsidR="00BB3A77">
        <w:t xml:space="preserve">Balancing Authority </w:t>
      </w:r>
      <w:r w:rsidRPr="007F0C6A">
        <w:t xml:space="preserve">Area shall not exceed the Transmission Customer’s Reserved Capacity, and the Transmission Provider shall have no obligation to provide this service for any other loads of the Transmission Customer.  </w:t>
      </w:r>
    </w:p>
    <w:p w14:paraId="1DAC9DB6" w14:textId="77777777" w:rsidR="007D6F30" w:rsidRPr="007F0C6A"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F0C6A">
        <w:t xml:space="preserve">If supplemental reserves are provided by any party other than the Transmission Provider, sufficient transmission capacity shall be purchased to provide for the delivery of supplemental reserves under any credible single contingency.  </w:t>
      </w:r>
    </w:p>
    <w:p w14:paraId="022B04B2" w14:textId="0B9FAAFC" w:rsidR="007D6F30" w:rsidRPr="007F0C6A"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F0C6A">
        <w:t xml:space="preserve">The Transmission Customer shall identify in its Application the manner by which it intends to provide for supplemental reserves.  The use of any resources owned by parties other than the Transmission Provider as supplemental reserve resources shall be subject to verification by the Transmission Provider, and such resources shall conform to applicable </w:t>
      </w:r>
      <w:proofErr w:type="spellStart"/>
      <w:r w:rsidRPr="007F0C6A">
        <w:t>W</w:t>
      </w:r>
      <w:r w:rsidR="00DB0C4B">
        <w:t>E</w:t>
      </w:r>
      <w:r w:rsidRPr="007F0C6A">
        <w:t>CC</w:t>
      </w:r>
      <w:proofErr w:type="spellEnd"/>
      <w:r w:rsidRPr="007F0C6A">
        <w:t xml:space="preserve"> and NERC criteria for supplemental reserves.  </w:t>
      </w:r>
    </w:p>
    <w:p w14:paraId="1AABE540" w14:textId="10DAF5FA" w:rsidR="007D6F30"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F0C6A">
        <w:t xml:space="preserve">A Transmission Customer purchasing Supplemental Reserve Service will be required to purchase an amount of </w:t>
      </w:r>
      <w:r>
        <w:t>such service</w:t>
      </w:r>
      <w:r w:rsidRPr="007F0C6A">
        <w:t xml:space="preserve"> equal to </w:t>
      </w:r>
      <w:r w:rsidR="003003A4">
        <w:t>6.027</w:t>
      </w:r>
      <w:r w:rsidRPr="007F0C6A">
        <w:t xml:space="preserve"> percent of the Transmission Customer’s Reserved Capacity for Point-to-Point Transmission Service.  The billing determinants for this service shall be reduced by any portion of the </w:t>
      </w:r>
      <w:r w:rsidR="003003A4">
        <w:t>6.027</w:t>
      </w:r>
      <w:r w:rsidRPr="007F0C6A">
        <w:t xml:space="preserve"> percent purchase obligation that a Transmission Customer obtains from third-parties or supplies itself.</w:t>
      </w:r>
    </w:p>
    <w:p w14:paraId="1ED36EB8" w14:textId="3590D37C" w:rsidR="00202B9F" w:rsidRPr="00EA46A6" w:rsidRDefault="00202B9F" w:rsidP="00EA46A6">
      <w:pPr>
        <w:keepNext/>
        <w:widowControl/>
        <w:numPr>
          <w:ilvl w:val="0"/>
          <w:numId w:val="7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EA46A6">
        <w:rPr>
          <w:b/>
          <w:u w:val="single"/>
        </w:rPr>
        <w:t>Compensation for Supplemental Reserve Service</w:t>
      </w:r>
      <w:r w:rsidRPr="00EA46A6">
        <w:rPr>
          <w:b/>
        </w:rPr>
        <w:t>:</w:t>
      </w:r>
    </w:p>
    <w:p w14:paraId="35248B05" w14:textId="1090D55F" w:rsidR="00202B9F" w:rsidRPr="007F0C6A" w:rsidRDefault="00202B9F" w:rsidP="00202B9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All Transmission Customers required to acquire Supplemental Reserve Service shall pay a charge invoiced monthly equal to the amount set forth below.</w:t>
      </w:r>
      <w:r>
        <w:tab/>
      </w:r>
    </w:p>
    <w:tbl>
      <w:tblPr>
        <w:tblStyle w:val="TableGrid"/>
        <w:tblW w:w="0" w:type="auto"/>
        <w:tblInd w:w="108" w:type="dxa"/>
        <w:tblLook w:val="04A0" w:firstRow="1" w:lastRow="0" w:firstColumn="1" w:lastColumn="0" w:noHBand="0" w:noVBand="1"/>
      </w:tblPr>
      <w:tblGrid>
        <w:gridCol w:w="1443"/>
        <w:gridCol w:w="1887"/>
        <w:gridCol w:w="2790"/>
        <w:gridCol w:w="3060"/>
      </w:tblGrid>
      <w:tr w:rsidR="00E03B0C" w:rsidRPr="0076648B" w14:paraId="1536F98A" w14:textId="77777777" w:rsidTr="003E4530">
        <w:tc>
          <w:tcPr>
            <w:tcW w:w="9180" w:type="dxa"/>
            <w:gridSpan w:val="4"/>
          </w:tcPr>
          <w:p w14:paraId="2C996EA8" w14:textId="77777777"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76648B">
              <w:rPr>
                <w:b/>
              </w:rPr>
              <w:t xml:space="preserve">Schedule </w:t>
            </w:r>
            <w:r>
              <w:rPr>
                <w:b/>
              </w:rPr>
              <w:t>6</w:t>
            </w:r>
            <w:r w:rsidRPr="0076648B">
              <w:rPr>
                <w:b/>
              </w:rPr>
              <w:t xml:space="preserve"> </w:t>
            </w:r>
            <w:r>
              <w:rPr>
                <w:b/>
              </w:rPr>
              <w:t>–</w:t>
            </w:r>
            <w:r w:rsidRPr="0076648B">
              <w:rPr>
                <w:b/>
              </w:rPr>
              <w:t xml:space="preserve"> </w:t>
            </w:r>
            <w:r>
              <w:rPr>
                <w:b/>
              </w:rPr>
              <w:t>Operating Reserve – Supplemental Reserve Service</w:t>
            </w:r>
          </w:p>
        </w:tc>
      </w:tr>
      <w:tr w:rsidR="00E03B0C" w:rsidRPr="00CA4A2F" w14:paraId="5E5F99F9" w14:textId="77777777" w:rsidTr="003E4530">
        <w:tc>
          <w:tcPr>
            <w:tcW w:w="3330" w:type="dxa"/>
            <w:gridSpan w:val="2"/>
          </w:tcPr>
          <w:p w14:paraId="790FDE6F" w14:textId="77777777" w:rsidR="00E03B0C" w:rsidRPr="00CA4A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790" w:type="dxa"/>
          </w:tcPr>
          <w:p w14:paraId="70D552D4" w14:textId="3B1B4167"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3060" w:type="dxa"/>
            <w:vAlign w:val="center"/>
          </w:tcPr>
          <w:p w14:paraId="42D772E5" w14:textId="1FA8CE22" w:rsidR="00E03B0C" w:rsidRPr="00CA4A2F" w:rsidRDefault="003003A4"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6.027</w:t>
            </w:r>
            <w:r w:rsidR="00E03B0C">
              <w:rPr>
                <w:sz w:val="22"/>
                <w:szCs w:val="22"/>
              </w:rPr>
              <w:t>% Purchase Requirement</w:t>
            </w:r>
          </w:p>
        </w:tc>
      </w:tr>
      <w:tr w:rsidR="00E03B0C" w:rsidRPr="0076648B" w14:paraId="6B180D3C" w14:textId="77777777" w:rsidTr="003E4530">
        <w:tc>
          <w:tcPr>
            <w:tcW w:w="1443" w:type="dxa"/>
          </w:tcPr>
          <w:p w14:paraId="14A2DD0C" w14:textId="77777777"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Service</w:t>
            </w:r>
          </w:p>
        </w:tc>
        <w:tc>
          <w:tcPr>
            <w:tcW w:w="1887" w:type="dxa"/>
          </w:tcPr>
          <w:p w14:paraId="4706C4F0" w14:textId="77777777" w:rsidR="00E03B0C" w:rsidRPr="0076648B"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Period</w:t>
            </w:r>
          </w:p>
        </w:tc>
        <w:tc>
          <w:tcPr>
            <w:tcW w:w="2790" w:type="dxa"/>
          </w:tcPr>
          <w:p w14:paraId="69BE1223" w14:textId="29F8AD4B"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c>
        <w:tc>
          <w:tcPr>
            <w:tcW w:w="3060" w:type="dxa"/>
          </w:tcPr>
          <w:p w14:paraId="3BCAB895" w14:textId="441CDFE7" w:rsidR="00E03B0C" w:rsidRPr="0076648B" w:rsidRDefault="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6648B">
              <w:rPr>
                <w:b/>
              </w:rPr>
              <w:t>Rates</w:t>
            </w:r>
          </w:p>
        </w:tc>
      </w:tr>
      <w:tr w:rsidR="00E03B0C" w14:paraId="1F9745CE" w14:textId="77777777" w:rsidTr="003E4530">
        <w:tc>
          <w:tcPr>
            <w:tcW w:w="1443" w:type="dxa"/>
          </w:tcPr>
          <w:p w14:paraId="14C0A039"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87" w:type="dxa"/>
          </w:tcPr>
          <w:p w14:paraId="3CCF7410"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On-Peak</w:t>
            </w:r>
          </w:p>
        </w:tc>
        <w:tc>
          <w:tcPr>
            <w:tcW w:w="2790" w:type="dxa"/>
          </w:tcPr>
          <w:p w14:paraId="7DA45CFB" w14:textId="22C6699A"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258FFADA" w14:textId="30CDF3C4" w:rsidR="00E03B0C" w:rsidRDefault="009B5DA9"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$8.554/MWh</w:t>
            </w:r>
          </w:p>
        </w:tc>
      </w:tr>
      <w:tr w:rsidR="00E03B0C" w14:paraId="25A007DB" w14:textId="77777777" w:rsidTr="003E4530">
        <w:tc>
          <w:tcPr>
            <w:tcW w:w="1443" w:type="dxa"/>
          </w:tcPr>
          <w:p w14:paraId="095DA3B1"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Hourly</w:t>
            </w:r>
          </w:p>
        </w:tc>
        <w:tc>
          <w:tcPr>
            <w:tcW w:w="1887" w:type="dxa"/>
          </w:tcPr>
          <w:p w14:paraId="685D6516"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Off-Peak</w:t>
            </w:r>
          </w:p>
        </w:tc>
        <w:tc>
          <w:tcPr>
            <w:tcW w:w="2790" w:type="dxa"/>
          </w:tcPr>
          <w:p w14:paraId="61FBE823" w14:textId="680D703B"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18057D2E" w14:textId="669772F4" w:rsidR="00E03B0C" w:rsidRDefault="009B5DA9"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$4.062/MWh</w:t>
            </w:r>
          </w:p>
        </w:tc>
      </w:tr>
      <w:tr w:rsidR="00E03B0C" w14:paraId="5D89911D" w14:textId="77777777" w:rsidTr="003E4530">
        <w:tc>
          <w:tcPr>
            <w:tcW w:w="1443" w:type="dxa"/>
          </w:tcPr>
          <w:p w14:paraId="075A349A"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Daily</w:t>
            </w:r>
          </w:p>
        </w:tc>
        <w:tc>
          <w:tcPr>
            <w:tcW w:w="1887" w:type="dxa"/>
          </w:tcPr>
          <w:p w14:paraId="2AA0BBD5"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7352A395" w14:textId="5B21ED94"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445A76BA" w14:textId="3FA43908" w:rsidR="00E03B0C" w:rsidRDefault="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9B5DA9">
              <w:t>0.098/kW-day</w:t>
            </w:r>
          </w:p>
        </w:tc>
      </w:tr>
      <w:tr w:rsidR="00E03B0C" w14:paraId="53778541" w14:textId="77777777" w:rsidTr="003E4530">
        <w:tc>
          <w:tcPr>
            <w:tcW w:w="1443" w:type="dxa"/>
          </w:tcPr>
          <w:p w14:paraId="0190F3AF"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Weekly</w:t>
            </w:r>
          </w:p>
        </w:tc>
        <w:tc>
          <w:tcPr>
            <w:tcW w:w="1887" w:type="dxa"/>
          </w:tcPr>
          <w:p w14:paraId="30E13480"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4AA7E79F" w14:textId="1A2CC1D3"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266D8AEE" w14:textId="42146DEE" w:rsidR="00E03B0C" w:rsidRDefault="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9B5DA9">
              <w:t>0.684/kW-</w:t>
            </w:r>
            <w:proofErr w:type="spellStart"/>
            <w:r w:rsidR="009B5DA9">
              <w:t>wk</w:t>
            </w:r>
            <w:proofErr w:type="spellEnd"/>
          </w:p>
        </w:tc>
      </w:tr>
      <w:tr w:rsidR="00E03B0C" w14:paraId="5E6E348C" w14:textId="77777777" w:rsidTr="003E4530">
        <w:tc>
          <w:tcPr>
            <w:tcW w:w="1443" w:type="dxa"/>
          </w:tcPr>
          <w:p w14:paraId="2B4002AE"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Monthly</w:t>
            </w:r>
          </w:p>
        </w:tc>
        <w:tc>
          <w:tcPr>
            <w:tcW w:w="1887" w:type="dxa"/>
          </w:tcPr>
          <w:p w14:paraId="51B38E8C"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707079AE" w14:textId="24CA18BB"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25F90CD6" w14:textId="78238C88" w:rsidR="00E03B0C" w:rsidRDefault="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9B5DA9">
              <w:t>2.965/kW-</w:t>
            </w:r>
            <w:proofErr w:type="spellStart"/>
            <w:r w:rsidR="009B5DA9">
              <w:t>mo</w:t>
            </w:r>
            <w:proofErr w:type="spellEnd"/>
          </w:p>
        </w:tc>
      </w:tr>
      <w:tr w:rsidR="00E03B0C" w14:paraId="6CD543B5" w14:textId="77777777" w:rsidTr="003E4530">
        <w:tc>
          <w:tcPr>
            <w:tcW w:w="1443" w:type="dxa"/>
          </w:tcPr>
          <w:p w14:paraId="44E2D1A6"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Yearly</w:t>
            </w:r>
          </w:p>
        </w:tc>
        <w:tc>
          <w:tcPr>
            <w:tcW w:w="1887" w:type="dxa"/>
          </w:tcPr>
          <w:p w14:paraId="4C91B1A2" w14:textId="77777777" w:rsidR="00E03B0C"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Full</w:t>
            </w:r>
          </w:p>
        </w:tc>
        <w:tc>
          <w:tcPr>
            <w:tcW w:w="2790" w:type="dxa"/>
          </w:tcPr>
          <w:p w14:paraId="0C587603" w14:textId="06D32C01" w:rsidR="00E03B0C" w:rsidRPr="008E162F" w:rsidRDefault="00E03B0C"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3060" w:type="dxa"/>
          </w:tcPr>
          <w:p w14:paraId="38B4029E" w14:textId="6E4BD9BC" w:rsidR="00E03B0C" w:rsidRDefault="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w:t>
            </w:r>
            <w:r w:rsidR="003003A4">
              <w:t>35.583/kW-</w:t>
            </w:r>
            <w:proofErr w:type="spellStart"/>
            <w:r w:rsidR="003003A4">
              <w:t>yr</w:t>
            </w:r>
            <w:proofErr w:type="spellEnd"/>
          </w:p>
        </w:tc>
      </w:tr>
    </w:tbl>
    <w:p w14:paraId="7061D7AC" w14:textId="77777777" w:rsidR="009A7AE0" w:rsidRDefault="009A7AE0"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p>
    <w:p w14:paraId="76A693AA" w14:textId="77777777" w:rsidR="00E03B0C" w:rsidRDefault="00E03B0C" w:rsidP="00E03B0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6E02BD" w14:textId="18B0F9AA" w:rsidR="00D37344" w:rsidRPr="00773159" w:rsidRDefault="00D37344" w:rsidP="00EA46A6">
      <w:pPr>
        <w:pStyle w:val="OATTStyle1"/>
        <w:numPr>
          <w:ilvl w:val="0"/>
          <w:numId w:val="0"/>
        </w:numPr>
        <w:spacing w:line="480" w:lineRule="auto"/>
        <w:ind w:left="540"/>
        <w:jc w:val="center"/>
        <w:rPr>
          <w:bCs/>
        </w:rPr>
      </w:pPr>
      <w:r>
        <w:br w:type="page"/>
      </w:r>
      <w:bookmarkStart w:id="767" w:name="_Toc472414182"/>
      <w:r w:rsidR="008F2D1F" w:rsidRPr="008F2D1F">
        <w:rPr>
          <w:bCs/>
          <w:u w:val="none"/>
        </w:rPr>
        <w:t>SCHEDULE 7</w:t>
      </w:r>
      <w:bookmarkEnd w:id="767"/>
    </w:p>
    <w:p w14:paraId="446BCA1A" w14:textId="642D991B" w:rsidR="00D37344" w:rsidRPr="004A0CE3" w:rsidRDefault="00D37344" w:rsidP="00EA46A6">
      <w:pPr>
        <w:pStyle w:val="OATTStyle2"/>
        <w:jc w:val="center"/>
        <w:rPr>
          <w:bCs/>
        </w:rPr>
      </w:pPr>
      <w:bookmarkStart w:id="768" w:name="_Toc472414183"/>
      <w:r w:rsidRPr="004A0CE3">
        <w:rPr>
          <w:bCs/>
        </w:rPr>
        <w:t>Long-Term Firm and Short-Term Firm Point-To-Point</w:t>
      </w:r>
      <w:bookmarkEnd w:id="768"/>
    </w:p>
    <w:p w14:paraId="4077CACE" w14:textId="6E282005" w:rsidR="00FF3D99" w:rsidRDefault="00D37344" w:rsidP="00EA46A6">
      <w:bookmarkStart w:id="769" w:name="_Toc472414184"/>
      <w:r w:rsidRPr="004A0CE3">
        <w:rPr>
          <w:bCs/>
        </w:rPr>
        <w:t>Transmission Service</w:t>
      </w:r>
      <w:bookmarkEnd w:id="769"/>
    </w:p>
    <w:p w14:paraId="260A246D" w14:textId="47527F8E" w:rsidR="00D37344" w:rsidRDefault="00FF3D99" w:rsidP="00EA46A6">
      <w:pPr>
        <w:spacing w:line="480" w:lineRule="auto"/>
        <w:ind w:firstLine="720"/>
      </w:pPr>
      <w:r w:rsidRPr="00EA46A6">
        <w:rPr>
          <w:b/>
        </w:rPr>
        <w:t xml:space="preserve">A.  </w:t>
      </w:r>
      <w:r w:rsidR="00417420" w:rsidRPr="000E0672">
        <w:rPr>
          <w:b/>
          <w:u w:val="single"/>
        </w:rPr>
        <w:t>Rates</w:t>
      </w:r>
      <w:r w:rsidR="00417420" w:rsidRPr="000E0672">
        <w:t>:</w:t>
      </w:r>
      <w:r w:rsidR="00417420">
        <w:t xml:space="preserve">  </w:t>
      </w:r>
      <w:r w:rsidR="00D37344">
        <w:t xml:space="preserve">The Transmission Customer shall compensate the Transmission Provider each month for Reserved Capacity at the sum of the applicable charges set forth below: </w:t>
      </w:r>
      <w:r w:rsidR="00DC1EA6">
        <w:t xml:space="preserve"> </w:t>
      </w:r>
    </w:p>
    <w:p w14:paraId="6E242BD5" w14:textId="35BF7063" w:rsidR="00D37344" w:rsidRDefault="00D37344" w:rsidP="00417420">
      <w:pPr>
        <w:numPr>
          <w:ilvl w:val="1"/>
          <w:numId w:val="34"/>
        </w:numPr>
        <w:tabs>
          <w:tab w:val="clear" w:pos="720"/>
        </w:tabs>
        <w:spacing w:line="480" w:lineRule="auto"/>
        <w:ind w:left="1080" w:hanging="360"/>
      </w:pPr>
      <w:r w:rsidRPr="00C554FD">
        <w:rPr>
          <w:b/>
        </w:rPr>
        <w:t>Yearly</w:t>
      </w:r>
      <w:r w:rsidRPr="00222E99">
        <w:rPr>
          <w:b/>
        </w:rPr>
        <w:t xml:space="preserve"> delivery</w:t>
      </w:r>
      <w:r w:rsidRPr="00222E99">
        <w:t>:</w:t>
      </w:r>
      <w:r>
        <w:t xml:space="preserve"> one-twelfth of the demand charge of $</w:t>
      </w:r>
      <w:r w:rsidR="009B5DA9">
        <w:rPr>
          <w:u w:val="single"/>
        </w:rPr>
        <w:t>44.236</w:t>
      </w:r>
      <w:r w:rsidR="00E831BF">
        <w:rPr>
          <w:u w:val="single"/>
        </w:rPr>
        <w:t>/kW</w:t>
      </w:r>
      <w:r>
        <w:t xml:space="preserve"> of Reserved Capacity per year.</w:t>
      </w:r>
    </w:p>
    <w:p w14:paraId="7CB27A18" w14:textId="2628368F" w:rsidR="00D37344" w:rsidRDefault="00D37344" w:rsidP="00417420">
      <w:pPr>
        <w:numPr>
          <w:ilvl w:val="1"/>
          <w:numId w:val="34"/>
        </w:numPr>
        <w:tabs>
          <w:tab w:val="clear" w:pos="720"/>
        </w:tabs>
        <w:spacing w:line="480" w:lineRule="auto"/>
        <w:ind w:left="1080" w:hanging="360"/>
      </w:pPr>
      <w:r w:rsidRPr="00C554FD">
        <w:rPr>
          <w:b/>
        </w:rPr>
        <w:t>Monthly</w:t>
      </w:r>
      <w:r>
        <w:t xml:space="preserve"> </w:t>
      </w:r>
      <w:r w:rsidRPr="00222E99">
        <w:rPr>
          <w:b/>
        </w:rPr>
        <w:t>delivery</w:t>
      </w:r>
      <w:r>
        <w:t>: $</w:t>
      </w:r>
      <w:r w:rsidR="00E831BF">
        <w:t>3.686/kW</w:t>
      </w:r>
      <w:r>
        <w:t xml:space="preserve"> of Reserved Capacity per month.</w:t>
      </w:r>
    </w:p>
    <w:p w14:paraId="6602E453" w14:textId="0AA16AF5" w:rsidR="00D37344" w:rsidRDefault="00D37344" w:rsidP="00417420">
      <w:pPr>
        <w:numPr>
          <w:ilvl w:val="1"/>
          <w:numId w:val="34"/>
        </w:numPr>
        <w:tabs>
          <w:tab w:val="clear" w:pos="720"/>
        </w:tabs>
        <w:spacing w:line="480" w:lineRule="auto"/>
        <w:ind w:left="1080" w:hanging="360"/>
      </w:pPr>
      <w:r w:rsidRPr="00C554FD">
        <w:rPr>
          <w:b/>
        </w:rPr>
        <w:t>Weekly</w:t>
      </w:r>
      <w:r>
        <w:t xml:space="preserve"> </w:t>
      </w:r>
      <w:r w:rsidRPr="00222E99">
        <w:rPr>
          <w:b/>
        </w:rPr>
        <w:t>delivery</w:t>
      </w:r>
      <w:r>
        <w:t>: $</w:t>
      </w:r>
      <w:r w:rsidR="00E831BF">
        <w:rPr>
          <w:u w:val="single"/>
        </w:rPr>
        <w:t>0.851/kW</w:t>
      </w:r>
      <w:r>
        <w:t xml:space="preserve"> of Reserved Capacity per week.</w:t>
      </w:r>
    </w:p>
    <w:p w14:paraId="17FE3CDD" w14:textId="5FF7B96A" w:rsidR="00D37344" w:rsidRDefault="00D37344" w:rsidP="00417420">
      <w:pPr>
        <w:numPr>
          <w:ilvl w:val="1"/>
          <w:numId w:val="34"/>
        </w:numPr>
        <w:tabs>
          <w:tab w:val="clear" w:pos="720"/>
        </w:tabs>
        <w:spacing w:line="480" w:lineRule="auto"/>
        <w:ind w:left="1080" w:hanging="360"/>
      </w:pPr>
      <w:r w:rsidRPr="00C554FD">
        <w:rPr>
          <w:b/>
        </w:rPr>
        <w:t>Daily</w:t>
      </w:r>
      <w:r>
        <w:t xml:space="preserve"> </w:t>
      </w:r>
      <w:r w:rsidRPr="00222E99">
        <w:rPr>
          <w:b/>
        </w:rPr>
        <w:t>delivery</w:t>
      </w:r>
      <w:r>
        <w:t>: $</w:t>
      </w:r>
      <w:r w:rsidR="00E831BF">
        <w:rPr>
          <w:u w:val="single"/>
        </w:rPr>
        <w:t>0.122</w:t>
      </w:r>
      <w:r w:rsidR="00E831BF">
        <w:t xml:space="preserve">/kW </w:t>
      </w:r>
      <w:r>
        <w:t>of Reserved Capacity per day.</w:t>
      </w:r>
    </w:p>
    <w:p w14:paraId="67BA9A82" w14:textId="3D90F192" w:rsidR="0096145B" w:rsidRDefault="00AE7B20" w:rsidP="00417420">
      <w:pPr>
        <w:numPr>
          <w:ilvl w:val="1"/>
          <w:numId w:val="34"/>
        </w:numPr>
        <w:tabs>
          <w:tab w:val="clear" w:pos="720"/>
        </w:tabs>
        <w:spacing w:line="480" w:lineRule="auto"/>
        <w:ind w:left="1080" w:hanging="360"/>
      </w:pPr>
      <w:r>
        <w:rPr>
          <w:b/>
        </w:rPr>
        <w:t xml:space="preserve">On-Peak </w:t>
      </w:r>
      <w:r w:rsidR="0096145B">
        <w:rPr>
          <w:b/>
        </w:rPr>
        <w:t>Hourly</w:t>
      </w:r>
      <w:r>
        <w:rPr>
          <w:b/>
        </w:rPr>
        <w:t xml:space="preserve"> delivery</w:t>
      </w:r>
      <w:r w:rsidR="0096145B">
        <w:t>:</w:t>
      </w:r>
      <w:r>
        <w:t xml:space="preserve"> </w:t>
      </w:r>
      <w:r w:rsidR="0096145B">
        <w:t>$</w:t>
      </w:r>
      <w:r w:rsidR="00E831BF">
        <w:t>10.634/MW</w:t>
      </w:r>
      <w:r w:rsidR="0096145B">
        <w:t xml:space="preserve"> of Reserved Capacity per hour.</w:t>
      </w:r>
    </w:p>
    <w:p w14:paraId="08611ADD" w14:textId="7C90549D" w:rsidR="0096145B" w:rsidRDefault="00AE7B20" w:rsidP="00417420">
      <w:pPr>
        <w:numPr>
          <w:ilvl w:val="1"/>
          <w:numId w:val="34"/>
        </w:numPr>
        <w:tabs>
          <w:tab w:val="clear" w:pos="720"/>
        </w:tabs>
        <w:spacing w:line="480" w:lineRule="auto"/>
        <w:ind w:left="1080" w:hanging="360"/>
      </w:pPr>
      <w:r>
        <w:rPr>
          <w:b/>
        </w:rPr>
        <w:t xml:space="preserve">Off-Peak </w:t>
      </w:r>
      <w:r w:rsidR="0096145B">
        <w:rPr>
          <w:b/>
        </w:rPr>
        <w:t>Hourly delivery</w:t>
      </w:r>
      <w:r w:rsidR="0096145B" w:rsidRPr="00C554FD">
        <w:t>:</w:t>
      </w:r>
      <w:r w:rsidR="0096145B">
        <w:t xml:space="preserve"> $</w:t>
      </w:r>
      <w:r w:rsidR="00E831BF">
        <w:t>5.050/MW</w:t>
      </w:r>
      <w:r w:rsidR="0096145B">
        <w:t xml:space="preserve"> of Reserved Capacity per hour.</w:t>
      </w:r>
    </w:p>
    <w:p w14:paraId="0F71B5AB" w14:textId="338E2A7A" w:rsidR="00D37344" w:rsidRDefault="00D37344" w:rsidP="00EA46A6">
      <w:pPr>
        <w:spacing w:line="480" w:lineRule="auto"/>
      </w:pPr>
      <w:r>
        <w:t xml:space="preserve">The total demand charge in any week, pursuant to a reservation for Daily delivery, shall not exceed the rate specified in section (3) above times the highest amount in kilowatts </w:t>
      </w:r>
      <w:r w:rsidR="00AE7B20">
        <w:t xml:space="preserve">megawatts </w:t>
      </w:r>
      <w:r>
        <w:t>of Reserved Capacity in any day during such week.</w:t>
      </w:r>
      <w:r w:rsidR="007D6F30">
        <w:t xml:space="preserve">  </w:t>
      </w:r>
      <w:r w:rsidR="00846A02">
        <w:t xml:space="preserve">The basic charge for Hourly delivery shall not exceed the price per </w:t>
      </w:r>
      <w:r w:rsidR="002F3561">
        <w:t xml:space="preserve">megawatts </w:t>
      </w:r>
      <w:r w:rsidR="00846A02">
        <w:t xml:space="preserve">of Reserved Capacity per hour specified </w:t>
      </w:r>
      <w:r w:rsidR="00AE7B20">
        <w:t xml:space="preserve">in sections (5) or (6) above </w:t>
      </w:r>
      <w:r w:rsidR="00846A02">
        <w:t>during on-peak and off-peak hours</w:t>
      </w:r>
      <w:r w:rsidR="00AE7B20">
        <w:t>, respectively</w:t>
      </w:r>
      <w:r w:rsidR="00846A02">
        <w:t>.  The total demand charge in any day, pursuant to a reservation for Hourly delivery, shall not exceed the rate specified</w:t>
      </w:r>
      <w:r w:rsidR="00AE7B20">
        <w:t xml:space="preserve"> in section (4) above</w:t>
      </w:r>
      <w:r w:rsidR="00846A02">
        <w:t xml:space="preserve"> for Daily delivery times the highest amount in kilowatts of Reserved Capacity in any hour during such day.  </w:t>
      </w:r>
      <w:r w:rsidR="007C4F25">
        <w:t>In addition, the total demand charge in any week, pursuant to a reservation for Hourly or Daily delivery, shall not exceed the rate specified</w:t>
      </w:r>
      <w:r w:rsidR="00AE7B20">
        <w:t xml:space="preserve"> in section (3) above</w:t>
      </w:r>
      <w:r w:rsidR="007C4F25">
        <w:t xml:space="preserve"> for Weekly delivery times the highest amount in kilowatts of Reserved Capacity in any hour during such week.  </w:t>
      </w:r>
      <w:r w:rsidR="00846A02">
        <w:t>For purposes of Hourly Delivery under this Schedule 7, “on-peak”</w:t>
      </w:r>
      <w:r w:rsidR="00AE7B20">
        <w:t xml:space="preserve"> hours</w:t>
      </w:r>
      <w:r w:rsidR="00846A02">
        <w:t xml:space="preserve"> shall be hours ending </w:t>
      </w:r>
      <w:r w:rsidR="00120025">
        <w:t>07:00 through</w:t>
      </w:r>
      <w:r w:rsidR="00846A02">
        <w:t xml:space="preserve"> </w:t>
      </w:r>
      <w:r w:rsidR="0076118B">
        <w:t>22:00</w:t>
      </w:r>
      <w:r w:rsidR="00846A02">
        <w:t xml:space="preserve"> </w:t>
      </w:r>
      <w:proofErr w:type="spellStart"/>
      <w:r w:rsidR="00846A02">
        <w:t>PPT</w:t>
      </w:r>
      <w:proofErr w:type="spellEnd"/>
      <w:r w:rsidR="00846A02">
        <w:t xml:space="preserve">, Monday through </w:t>
      </w:r>
      <w:r w:rsidR="0076118B">
        <w:t xml:space="preserve">Saturday </w:t>
      </w:r>
      <w:r w:rsidR="00846A02">
        <w:t>excluding holidays, and “off-peak”</w:t>
      </w:r>
      <w:r w:rsidR="00AE7B20">
        <w:t xml:space="preserve"> hours</w:t>
      </w:r>
      <w:r w:rsidR="00846A02">
        <w:t xml:space="preserve"> shall be all other hours.</w:t>
      </w:r>
    </w:p>
    <w:p w14:paraId="5AE82D4A" w14:textId="2B6920F7" w:rsidR="00DB0983" w:rsidRDefault="00DC1EA6" w:rsidP="00EA46A6">
      <w:pPr>
        <w:tabs>
          <w:tab w:val="left" w:pos="720"/>
        </w:tabs>
        <w:spacing w:line="480" w:lineRule="auto"/>
      </w:pPr>
      <w:r>
        <w:rPr>
          <w:b/>
        </w:rPr>
        <w:tab/>
      </w:r>
      <w:r w:rsidR="00FF3D99" w:rsidRPr="00EA46A6">
        <w:rPr>
          <w:b/>
        </w:rPr>
        <w:t xml:space="preserve">B. </w:t>
      </w:r>
      <w:r w:rsidR="00FF3D99" w:rsidRPr="00EA46A6">
        <w:t xml:space="preserve"> </w:t>
      </w:r>
      <w:r w:rsidR="00D37344" w:rsidRPr="00417420">
        <w:rPr>
          <w:b/>
          <w:u w:val="single"/>
        </w:rPr>
        <w:t>Discounts</w:t>
      </w:r>
      <w:r w:rsidR="00D37344">
        <w:t>:  Three principal requirements apply to discounts for transmission service as follows  (1) any offer of a discount made by the Transmission Provider must be announced to all Eligible Customers solely by posting on the OASIS, (2) any customer-initiated requests for discounts (including requests for use by one's wholesale merchant or an Affiliate's use) must occur solely by posting on the OASIS, and (3) once a discount is negotiated, details must be immediately posted on the OASIS.  For any discount agreed upon for service on a path, from point(s) of receipt to point(s) of delivery, the Transmission Provider must offer the same discounted transmission service rate for the same time period to all Eligible Customers on all unconstrained transmission paths that go to the same point(s) of delivery on the Transmission System.</w:t>
      </w:r>
    </w:p>
    <w:p w14:paraId="33671AC6" w14:textId="6CD1F628" w:rsidR="00417420" w:rsidRDefault="00FF3D99" w:rsidP="00EA46A6">
      <w:pPr>
        <w:widowControl/>
        <w:spacing w:line="480" w:lineRule="auto"/>
        <w:ind w:firstLine="720"/>
      </w:pPr>
      <w:r w:rsidRPr="00EA46A6">
        <w:rPr>
          <w:b/>
        </w:rPr>
        <w:t xml:space="preserve">C.  </w:t>
      </w:r>
      <w:r w:rsidR="00D37344" w:rsidRPr="00417420">
        <w:rPr>
          <w:b/>
          <w:u w:val="single"/>
        </w:rPr>
        <w:t>Resales</w:t>
      </w:r>
      <w:r w:rsidR="00D37344" w:rsidRPr="00EA46A6">
        <w:t>:</w:t>
      </w:r>
      <w:r w:rsidR="00D37344" w:rsidRPr="00BE297F">
        <w:t xml:space="preserve"> The rates and rules governing charges and discounts stated above shall not apply to resales of transmission service, compensation for which shall be governed by</w:t>
      </w:r>
      <w:r w:rsidR="00DB0983">
        <w:t xml:space="preserve"> </w:t>
      </w:r>
      <w:r w:rsidR="00D37344" w:rsidRPr="00BE297F">
        <w:t>section</w:t>
      </w:r>
      <w:r w:rsidR="0016340E">
        <w:t xml:space="preserve"> </w:t>
      </w:r>
      <w:r w:rsidR="00D37344" w:rsidRPr="00BE297F">
        <w:t>23.1 of the Tariff.</w:t>
      </w:r>
    </w:p>
    <w:p w14:paraId="162194FA" w14:textId="4ED72A9D" w:rsidR="00EC74D0" w:rsidRDefault="00D37344" w:rsidP="00EC74D0">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br w:type="page"/>
      </w:r>
      <w:r w:rsidR="00EC74D0">
        <w:t xml:space="preserve"> </w:t>
      </w:r>
    </w:p>
    <w:p w14:paraId="0F7D04F7" w14:textId="500E0F0B" w:rsidR="009E3E98" w:rsidRDefault="009E3E98" w:rsidP="009E3E98">
      <w:pPr>
        <w:pStyle w:val="OATTStyle1"/>
        <w:numPr>
          <w:ilvl w:val="0"/>
          <w:numId w:val="0"/>
        </w:numPr>
        <w:ind w:left="540"/>
        <w:jc w:val="center"/>
        <w:rPr>
          <w:u w:val="none"/>
        </w:rPr>
      </w:pPr>
      <w:bookmarkStart w:id="770" w:name="_Toc472414185"/>
      <w:r w:rsidRPr="009E3E98">
        <w:rPr>
          <w:u w:val="none"/>
        </w:rPr>
        <w:t>SCHEDULE 8</w:t>
      </w:r>
      <w:bookmarkEnd w:id="770"/>
    </w:p>
    <w:p w14:paraId="4663FE86" w14:textId="77777777" w:rsidR="009E3E98" w:rsidRPr="009E3E98" w:rsidRDefault="009E3E98" w:rsidP="009E3E98">
      <w:pPr>
        <w:pStyle w:val="OATTStyle1"/>
        <w:numPr>
          <w:ilvl w:val="0"/>
          <w:numId w:val="0"/>
        </w:numPr>
        <w:ind w:left="540"/>
        <w:jc w:val="center"/>
        <w:rPr>
          <w:bCs/>
          <w:u w:val="none"/>
        </w:rPr>
      </w:pPr>
    </w:p>
    <w:p w14:paraId="0E5D95B1" w14:textId="0D219EAF" w:rsidR="00D37344" w:rsidRPr="00EC74D0" w:rsidRDefault="00D37344" w:rsidP="00EA46A6">
      <w:pPr>
        <w:pStyle w:val="OATTStyle2"/>
        <w:jc w:val="center"/>
        <w:rPr>
          <w:bCs/>
        </w:rPr>
      </w:pPr>
      <w:bookmarkStart w:id="771" w:name="_Toc472414186"/>
      <w:r w:rsidRPr="00EC74D0">
        <w:rPr>
          <w:bCs/>
        </w:rPr>
        <w:t>Non-Firm Point-To-Point Transmission Service</w:t>
      </w:r>
      <w:bookmarkEnd w:id="771"/>
    </w:p>
    <w:p w14:paraId="37445190" w14:textId="77777777" w:rsidR="00D37344" w:rsidRDefault="00D37344" w:rsidP="00EA46A6"/>
    <w:p w14:paraId="5328DD91" w14:textId="1A82625E" w:rsidR="00D37344" w:rsidRDefault="00FF3D99" w:rsidP="00EA46A6">
      <w:pPr>
        <w:spacing w:line="480" w:lineRule="auto"/>
        <w:ind w:firstLine="720"/>
      </w:pPr>
      <w:r w:rsidRPr="00EA46A6">
        <w:rPr>
          <w:b/>
        </w:rPr>
        <w:t xml:space="preserve">A.  </w:t>
      </w:r>
      <w:r w:rsidR="00417420" w:rsidRPr="00417420">
        <w:rPr>
          <w:b/>
          <w:u w:val="single"/>
        </w:rPr>
        <w:t>Rates</w:t>
      </w:r>
      <w:r w:rsidR="00417420">
        <w:t xml:space="preserve">:  </w:t>
      </w:r>
      <w:r w:rsidR="00D37344">
        <w:t>The Transmission Customer shall compensate the Transmission Provider for Non-Firm Point-To-Point Transmission Service up to the sum of the applicable charges set forth below:</w:t>
      </w:r>
    </w:p>
    <w:p w14:paraId="61C8F08B" w14:textId="65B62E8E" w:rsidR="00D37344" w:rsidRDefault="00D37344" w:rsidP="00417420">
      <w:pPr>
        <w:numPr>
          <w:ilvl w:val="0"/>
          <w:numId w:val="35"/>
        </w:numPr>
        <w:tabs>
          <w:tab w:val="clear" w:pos="720"/>
        </w:tabs>
        <w:spacing w:line="480" w:lineRule="auto"/>
        <w:ind w:left="1080" w:hanging="360"/>
      </w:pPr>
      <w:r w:rsidRPr="005979E1">
        <w:rPr>
          <w:b/>
        </w:rPr>
        <w:t>Monthly</w:t>
      </w:r>
      <w:r>
        <w:t xml:space="preserve"> </w:t>
      </w:r>
      <w:r w:rsidRPr="00572BF7">
        <w:rPr>
          <w:b/>
        </w:rPr>
        <w:t>delivery</w:t>
      </w:r>
      <w:r>
        <w:t xml:space="preserve">: </w:t>
      </w:r>
      <w:r w:rsidR="00AD6BA9">
        <w:t>$</w:t>
      </w:r>
      <w:r w:rsidR="005979E1">
        <w:t>3.686/kW</w:t>
      </w:r>
      <w:r>
        <w:t xml:space="preserve"> of Reserved Capacity per month.</w:t>
      </w:r>
    </w:p>
    <w:p w14:paraId="74C101C6" w14:textId="5E1FCA26" w:rsidR="00D37344" w:rsidRDefault="00D37344" w:rsidP="00417420">
      <w:pPr>
        <w:numPr>
          <w:ilvl w:val="0"/>
          <w:numId w:val="35"/>
        </w:numPr>
        <w:tabs>
          <w:tab w:val="clear" w:pos="720"/>
        </w:tabs>
        <w:spacing w:line="480" w:lineRule="auto"/>
        <w:ind w:left="1080" w:hanging="360"/>
      </w:pPr>
      <w:r w:rsidRPr="005979E1">
        <w:rPr>
          <w:b/>
        </w:rPr>
        <w:t>Weekly</w:t>
      </w:r>
      <w:r>
        <w:t xml:space="preserve"> </w:t>
      </w:r>
      <w:r w:rsidRPr="00572BF7">
        <w:rPr>
          <w:b/>
        </w:rPr>
        <w:t>delivery</w:t>
      </w:r>
      <w:r>
        <w:t xml:space="preserve">:  </w:t>
      </w:r>
      <w:r w:rsidR="00AD6BA9">
        <w:t>$</w:t>
      </w:r>
      <w:r w:rsidR="005979E1">
        <w:t>0.851/kW</w:t>
      </w:r>
      <w:r>
        <w:t xml:space="preserve"> of Reserved Capacity per week.</w:t>
      </w:r>
    </w:p>
    <w:p w14:paraId="2B6DFDBF" w14:textId="015E36D0" w:rsidR="00D37344" w:rsidRDefault="00D37344" w:rsidP="00417420">
      <w:pPr>
        <w:numPr>
          <w:ilvl w:val="0"/>
          <w:numId w:val="35"/>
        </w:numPr>
        <w:tabs>
          <w:tab w:val="clear" w:pos="720"/>
        </w:tabs>
        <w:spacing w:line="480" w:lineRule="auto"/>
        <w:ind w:left="1080" w:hanging="360"/>
      </w:pPr>
      <w:r w:rsidRPr="005979E1">
        <w:rPr>
          <w:b/>
        </w:rPr>
        <w:t>Daily</w:t>
      </w:r>
      <w:r>
        <w:t xml:space="preserve"> </w:t>
      </w:r>
      <w:r w:rsidRPr="00572BF7">
        <w:rPr>
          <w:b/>
        </w:rPr>
        <w:t>delivery</w:t>
      </w:r>
      <w:r>
        <w:t xml:space="preserve">:  </w:t>
      </w:r>
      <w:r w:rsidR="00AD6BA9">
        <w:t>$</w:t>
      </w:r>
      <w:r w:rsidR="005979E1">
        <w:t>0.122/kW</w:t>
      </w:r>
      <w:r>
        <w:t xml:space="preserve"> of Reserved Capacity per day.</w:t>
      </w:r>
    </w:p>
    <w:p w14:paraId="65A729DF" w14:textId="16698090" w:rsidR="00AD6BA9" w:rsidRDefault="00AD6BA9" w:rsidP="005979E1">
      <w:pPr>
        <w:numPr>
          <w:ilvl w:val="0"/>
          <w:numId w:val="35"/>
        </w:numPr>
        <w:tabs>
          <w:tab w:val="clear" w:pos="720"/>
        </w:tabs>
        <w:spacing w:line="480" w:lineRule="auto"/>
        <w:ind w:left="1080" w:hanging="360"/>
      </w:pPr>
      <w:r>
        <w:rPr>
          <w:b/>
        </w:rPr>
        <w:t>On-Peak Hourly delivery</w:t>
      </w:r>
      <w:r>
        <w:t>: $</w:t>
      </w:r>
      <w:r w:rsidR="005979E1">
        <w:t>10.634/MW</w:t>
      </w:r>
      <w:r>
        <w:t xml:space="preserve"> of Reserved Capacity per hour.</w:t>
      </w:r>
    </w:p>
    <w:p w14:paraId="4E62C62B" w14:textId="6875D43A" w:rsidR="00AD6BA9" w:rsidRDefault="00AD6BA9" w:rsidP="00417420">
      <w:pPr>
        <w:numPr>
          <w:ilvl w:val="0"/>
          <w:numId w:val="35"/>
        </w:numPr>
        <w:tabs>
          <w:tab w:val="clear" w:pos="720"/>
        </w:tabs>
        <w:spacing w:line="480" w:lineRule="auto"/>
        <w:ind w:left="1080" w:hanging="360"/>
      </w:pPr>
      <w:r>
        <w:rPr>
          <w:b/>
        </w:rPr>
        <w:t>Off-Peak Hourly delivery</w:t>
      </w:r>
      <w:r w:rsidRPr="005E405E">
        <w:t>:</w:t>
      </w:r>
      <w:r>
        <w:t xml:space="preserve"> $</w:t>
      </w:r>
      <w:r w:rsidR="005979E1">
        <w:t>5.050/MW</w:t>
      </w:r>
      <w:r>
        <w:t xml:space="preserve"> of Reserved Capacity per hour.</w:t>
      </w:r>
    </w:p>
    <w:p w14:paraId="2C89D30F" w14:textId="6285BE37" w:rsidR="00D37344" w:rsidRDefault="00D37344" w:rsidP="00EA46A6">
      <w:pPr>
        <w:spacing w:line="480" w:lineRule="auto"/>
      </w:pPr>
      <w:r>
        <w:t>The total demand charge in any week, pursuant to a reservation for Daily delivery, shall not exceed the rate specified in section (</w:t>
      </w:r>
      <w:r w:rsidR="002E17AB">
        <w:t>2</w:t>
      </w:r>
      <w:r>
        <w:t>) above times the highest amount in kilowatts of Reserved Capacity in any day during such week.</w:t>
      </w:r>
      <w:r w:rsidR="00CA73E1">
        <w:t xml:space="preserve"> The basic charge for Hourly delivery shall not exceed the price per </w:t>
      </w:r>
      <w:r w:rsidR="002F3561">
        <w:t>megawatts</w:t>
      </w:r>
      <w:r w:rsidR="00CA73E1">
        <w:t xml:space="preserve"> of Reserved Capacity per hour specified in sections (</w:t>
      </w:r>
      <w:r w:rsidR="002E17AB">
        <w:t>4</w:t>
      </w:r>
      <w:r w:rsidR="00CA73E1">
        <w:t>) or (</w:t>
      </w:r>
      <w:r w:rsidR="002E17AB">
        <w:t>5</w:t>
      </w:r>
      <w:r w:rsidR="00CA73E1">
        <w:t xml:space="preserve">) above during on-peak and off-peak hours, respectively.  </w:t>
      </w:r>
      <w:r>
        <w:t xml:space="preserve"> The total demand charge in any day, pursuant to a reservation for Hourly delivery, shall not exceed the rate specified in section (</w:t>
      </w:r>
      <w:r w:rsidR="00CA73E1">
        <w:t>4</w:t>
      </w:r>
      <w:r>
        <w:t>)</w:t>
      </w:r>
      <w:r w:rsidR="002E17AB">
        <w:t xml:space="preserve"> or (5)</w:t>
      </w:r>
      <w:r>
        <w:t xml:space="preserve"> above times the highest amount in kilowatts of Reserved Capacity in any hour during such day.  In addition, the total demand charge in any week, pursuant to a reservation for Hourly or Daily delivery, shall not exceed the rate specified in section (</w:t>
      </w:r>
      <w:r w:rsidR="00E9054C">
        <w:t>2</w:t>
      </w:r>
      <w:r>
        <w:t>) above times the highest amount in kilowatts of Reserved Capacity in any hour during such week.</w:t>
      </w:r>
      <w:r w:rsidR="007C4F25">
        <w:t xml:space="preserve">  For purposes of Hourly Delivery under this Schedule </w:t>
      </w:r>
      <w:r w:rsidR="00120025">
        <w:t>8</w:t>
      </w:r>
      <w:r w:rsidR="007C4F25">
        <w:t>, “on-peak</w:t>
      </w:r>
      <w:r w:rsidR="00CA73E1">
        <w:t>”</w:t>
      </w:r>
      <w:r w:rsidR="007C4F25">
        <w:t xml:space="preserve"> hours shall be hours ending </w:t>
      </w:r>
      <w:r w:rsidR="00120025">
        <w:t>7:00 through</w:t>
      </w:r>
      <w:r w:rsidR="007C4F25">
        <w:t xml:space="preserve"> </w:t>
      </w:r>
      <w:r w:rsidR="00120025">
        <w:t xml:space="preserve">22:00 </w:t>
      </w:r>
      <w:proofErr w:type="spellStart"/>
      <w:r w:rsidR="00120025">
        <w:t>PPT</w:t>
      </w:r>
      <w:proofErr w:type="spellEnd"/>
      <w:r w:rsidR="007C4F25">
        <w:t xml:space="preserve">, Monday through </w:t>
      </w:r>
      <w:r w:rsidR="00120025">
        <w:t>Saturday</w:t>
      </w:r>
      <w:r w:rsidR="007C4F25">
        <w:t xml:space="preserve"> excluding holidays, and “off-peak</w:t>
      </w:r>
      <w:r w:rsidR="00CA73E1">
        <w:t>”</w:t>
      </w:r>
      <w:r w:rsidR="007C4F25">
        <w:t xml:space="preserve"> hours shall be all other hours.</w:t>
      </w:r>
    </w:p>
    <w:p w14:paraId="3E72C456" w14:textId="5112E26D" w:rsidR="00D37344" w:rsidRDefault="00DC1EA6" w:rsidP="00EA46A6">
      <w:pPr>
        <w:tabs>
          <w:tab w:val="left" w:pos="720"/>
        </w:tabs>
        <w:spacing w:line="480" w:lineRule="auto"/>
      </w:pPr>
      <w:r>
        <w:rPr>
          <w:b/>
        </w:rPr>
        <w:tab/>
      </w:r>
      <w:r w:rsidR="00FF3D99" w:rsidRPr="00EA46A6">
        <w:rPr>
          <w:b/>
        </w:rPr>
        <w:t xml:space="preserve">B.  </w:t>
      </w:r>
      <w:r w:rsidR="00D37344" w:rsidRPr="00417420">
        <w:rPr>
          <w:b/>
          <w:u w:val="single"/>
        </w:rPr>
        <w:t>Discounts</w:t>
      </w:r>
      <w:r w:rsidR="00D37344">
        <w:t>:  Three principal requirements apply to discounts for transmission service as follows  (1) any offer of a discount made by the Transmission Provider must be announced to all Eligible Customers solely by posting on the OASIS, (2) any customer-initiated requests for discounts (including requests for use by one's wholesale merchant or an Affiliate's use) must occur solely by posting on the OASIS, and (3) once a discount is negotiated, details must be immediately posted on the OASIS.  For any discount agreed upon for service on a path, from point(s) of receipt to point(s) of delivery, the Transmission Provider must offer the same discounted transmission service rate for the same time period to all Eligible Customers on all unconstrained transmission paths that go to the same point(s) of delivery on the Transmission System.</w:t>
      </w:r>
    </w:p>
    <w:p w14:paraId="660E422D" w14:textId="2B4142EF" w:rsidR="00417420" w:rsidRDefault="00FF3D99" w:rsidP="00EA46A6">
      <w:pPr>
        <w:spacing w:line="480" w:lineRule="auto"/>
        <w:ind w:firstLine="720"/>
      </w:pPr>
      <w:r w:rsidRPr="00EA46A6">
        <w:rPr>
          <w:b/>
        </w:rPr>
        <w:t xml:space="preserve">C.  </w:t>
      </w:r>
      <w:r w:rsidR="00D37344" w:rsidRPr="00417420">
        <w:rPr>
          <w:b/>
          <w:u w:val="single"/>
        </w:rPr>
        <w:t>Resales</w:t>
      </w:r>
      <w:r w:rsidR="00D37344" w:rsidRPr="00EA46A6">
        <w:t>:</w:t>
      </w:r>
      <w:r w:rsidR="00D37344">
        <w:t xml:space="preserve"> The ra</w:t>
      </w:r>
      <w:r w:rsidR="00D37344" w:rsidRPr="00BE297F">
        <w:t>tes and rules governing charges and discounts stated above shall not apply to resales of transmission service, compensation for which shall be governed by section 23.1 of the Tariff.</w:t>
      </w:r>
    </w:p>
    <w:p w14:paraId="5BBBB7FE" w14:textId="144F3EBB" w:rsidR="00D37344" w:rsidRPr="00BA2E64" w:rsidRDefault="00417420" w:rsidP="00BA2E64">
      <w:pPr>
        <w:pStyle w:val="OATTStyle1"/>
        <w:numPr>
          <w:ilvl w:val="0"/>
          <w:numId w:val="0"/>
        </w:numPr>
        <w:ind w:left="540"/>
        <w:jc w:val="center"/>
        <w:rPr>
          <w:u w:val="none"/>
        </w:rPr>
      </w:pPr>
      <w:r>
        <w:br w:type="page"/>
      </w:r>
      <w:bookmarkStart w:id="772" w:name="_Toc472414187"/>
      <w:r w:rsidR="00BA2E64" w:rsidRPr="00BA2E64">
        <w:rPr>
          <w:u w:val="none"/>
        </w:rPr>
        <w:t>SCHEDULE 9</w:t>
      </w:r>
      <w:bookmarkEnd w:id="772"/>
    </w:p>
    <w:p w14:paraId="561677D0" w14:textId="3F263ED0" w:rsidR="00D37344" w:rsidRDefault="00D37344" w:rsidP="00EA46A6">
      <w:bookmarkStart w:id="773" w:name="_Toc472414188"/>
      <w:r w:rsidRPr="00572BF7">
        <w:t>Generator</w:t>
      </w:r>
      <w:r w:rsidRPr="00BA2E64">
        <w:t xml:space="preserve"> </w:t>
      </w:r>
      <w:r w:rsidRPr="00572BF7">
        <w:t>Imbalance</w:t>
      </w:r>
      <w:r w:rsidRPr="00BA2E64">
        <w:t xml:space="preserve"> </w:t>
      </w:r>
      <w:r w:rsidRPr="00572BF7">
        <w:t>Service</w:t>
      </w:r>
      <w:bookmarkEnd w:id="773"/>
    </w:p>
    <w:p w14:paraId="36FF4353" w14:textId="1C89D00E" w:rsidR="00D37344" w:rsidRPr="00334CED" w:rsidRDefault="00D37344" w:rsidP="00EA46A6">
      <w:pPr>
        <w:spacing w:line="480" w:lineRule="auto"/>
      </w:pPr>
      <w:r>
        <w:tab/>
        <w:t xml:space="preserve">Generator Imbalance Service is provided when a difference occurs between the output of a generator located in the Transmission Provider’s Control Area and a delivery schedule from that generator to (1) another Control Area or (2) a load within the Transmission Provider’s Control Area over a single hour.  The Transmission Provider must offer this service, to the extent it is physically feasible to do so from its resources or from resources available to it, when Transmission Service is used to deliver energy from a generator located within its Control Area.  The Transmission Customer must either purchase this service from the Transmission Provider or make alternative comparable arrangements, which may include use of non-generation resources capable of providing this service, to satisfy its Generator Imbalance Service obligation.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  The T</w:t>
      </w:r>
      <w:r w:rsidRPr="00334CED">
        <w:t xml:space="preserve">ransmission </w:t>
      </w:r>
      <w:r>
        <w:t>P</w:t>
      </w:r>
      <w:r w:rsidRPr="00334CED">
        <w:t xml:space="preserve">rovider may charge a </w:t>
      </w:r>
      <w:r>
        <w:t>T</w:t>
      </w:r>
      <w:r w:rsidRPr="00334CED">
        <w:t xml:space="preserve">ransmission </w:t>
      </w:r>
      <w:r>
        <w:t>C</w:t>
      </w:r>
      <w:r w:rsidRPr="00334CED">
        <w:t>ustomer</w:t>
      </w:r>
      <w:r>
        <w:t xml:space="preserve"> a penalty</w:t>
      </w:r>
      <w:r w:rsidRPr="00334CED">
        <w:t xml:space="preserve"> for either hourly generator imbalances </w:t>
      </w:r>
      <w:r>
        <w:t xml:space="preserve">under this Schedule </w:t>
      </w:r>
      <w:r w:rsidRPr="00334CED">
        <w:t xml:space="preserve">or </w:t>
      </w:r>
      <w:r>
        <w:t xml:space="preserve">a penalty for </w:t>
      </w:r>
      <w:r w:rsidRPr="00334CED">
        <w:t xml:space="preserve">hourly energy imbalances </w:t>
      </w:r>
      <w:r>
        <w:t xml:space="preserve">under Schedule 4 </w:t>
      </w:r>
      <w:r w:rsidRPr="00334CED">
        <w:t>for imbalance</w:t>
      </w:r>
      <w:r>
        <w:t>s occurring during the same hour</w:t>
      </w:r>
      <w:r w:rsidRPr="00334CED">
        <w:t>, but not both</w:t>
      </w:r>
      <w:r>
        <w:t xml:space="preserve"> unless the imbalances aggravate rather than offset each other.</w:t>
      </w:r>
    </w:p>
    <w:p w14:paraId="6344672B" w14:textId="3AA0793B" w:rsidR="000E0672" w:rsidRDefault="00D37344" w:rsidP="00EA46A6">
      <w:pPr>
        <w:widowControl/>
        <w:spacing w:line="480" w:lineRule="auto"/>
      </w:pPr>
      <w:r>
        <w:tab/>
        <w:t xml:space="preserve">The Transmission Provider shall charge for </w:t>
      </w:r>
      <w:r w:rsidR="000E0672">
        <w:t>G</w:t>
      </w:r>
      <w:r>
        <w:t xml:space="preserve">enerator </w:t>
      </w:r>
      <w:r w:rsidR="000E0672">
        <w:t xml:space="preserve">Imbalance Service </w:t>
      </w:r>
      <w:r>
        <w:t xml:space="preserve">based on the deviation bands as follows:  </w:t>
      </w:r>
    </w:p>
    <w:p w14:paraId="0A654ED7" w14:textId="722841E2" w:rsidR="000E0672" w:rsidRDefault="00D37344" w:rsidP="00EA46A6">
      <w:pPr>
        <w:widowControl/>
        <w:spacing w:line="480" w:lineRule="auto"/>
        <w:ind w:left="1440" w:hanging="720"/>
      </w:pPr>
      <w:r>
        <w:t xml:space="preserve">(i) </w:t>
      </w:r>
      <w:r w:rsidR="000E0672">
        <w:tab/>
      </w:r>
      <w:r>
        <w:t xml:space="preserve">deviations within +/- 1.5 percent (with a minimum of 2 MW) of the scheduled transaction to be applied hourly to any generator imbalance that occurs as a result of the Transmission Customer's scheduled transaction(s) will be netted on a monthly basis and settled financially, at the end of </w:t>
      </w:r>
      <w:r w:rsidR="007D6F30">
        <w:t xml:space="preserve">the month, </w:t>
      </w:r>
      <w:r w:rsidR="007D6F30" w:rsidRPr="00E67CCF">
        <w:t xml:space="preserve"> </w:t>
      </w:r>
      <w:r w:rsidR="007D6F30" w:rsidRPr="002100CB">
        <w:t>using the Hourly Pricing Proxy</w:t>
      </w:r>
      <w:r w:rsidR="000E0672">
        <w:t>;</w:t>
      </w:r>
      <w:r>
        <w:t xml:space="preserve"> </w:t>
      </w:r>
    </w:p>
    <w:p w14:paraId="072D09C8" w14:textId="0D7479E2" w:rsidR="000E0672" w:rsidRDefault="00D37344" w:rsidP="00EA46A6">
      <w:pPr>
        <w:widowControl/>
        <w:spacing w:line="480" w:lineRule="auto"/>
        <w:ind w:left="1440" w:hanging="720"/>
      </w:pPr>
      <w:r>
        <w:t xml:space="preserve">(ii) </w:t>
      </w:r>
      <w:r w:rsidR="000E0672">
        <w:tab/>
      </w:r>
      <w:r>
        <w:t xml:space="preserve">deviations greater than +/- 1.5 percent up to 7.5 percent (or greater than 2 MW up to 10 MW) of the scheduled transaction to be applied hourly to any generator imbalance that occurs as a result of the Transmission Customer's scheduled transaction(s) will be settled financially, at the end of each month, at 110 percent </w:t>
      </w:r>
      <w:r w:rsidR="007D6F30">
        <w:t>the Hourly Pricing Proxy for under-scheduling</w:t>
      </w:r>
      <w:r>
        <w:t xml:space="preserve"> or 90 percent of </w:t>
      </w:r>
      <w:r w:rsidR="007D6F30">
        <w:t>the Hourly Pricing Proxy for over-scheduling;</w:t>
      </w:r>
      <w:r>
        <w:t xml:space="preserve"> and </w:t>
      </w:r>
    </w:p>
    <w:p w14:paraId="79C69C0B" w14:textId="2468A046" w:rsidR="00D37344" w:rsidRPr="00EA46A6" w:rsidRDefault="00D37344" w:rsidP="00EA46A6">
      <w:pPr>
        <w:widowControl/>
        <w:spacing w:line="480" w:lineRule="auto"/>
        <w:ind w:left="1440" w:hanging="720"/>
      </w:pPr>
      <w:r>
        <w:t xml:space="preserve">(iii) </w:t>
      </w:r>
      <w:r w:rsidR="000E0672">
        <w:tab/>
      </w:r>
      <w:r>
        <w:t>deviations greater than +/- 7.5 percent (or</w:t>
      </w:r>
      <w:r w:rsidR="007D6F30">
        <w:t xml:space="preserve"> </w:t>
      </w:r>
      <w:r w:rsidR="001C34BB">
        <w:t>greater than</w:t>
      </w:r>
      <w:r>
        <w:t xml:space="preserve"> 10 MW) of the scheduled transaction to be applied hourly to any generator imbalance that occurs as a result of the Transmission Customer's scheduled transaction(s) will be settled </w:t>
      </w:r>
      <w:r w:rsidR="007D6F30">
        <w:t xml:space="preserve">financially, at the end of each month, </w:t>
      </w:r>
      <w:r>
        <w:t xml:space="preserve">at 125 percent of </w:t>
      </w:r>
      <w:r w:rsidR="007D6F30">
        <w:t>the Hourly Pricing Proxy for under-scheduling</w:t>
      </w:r>
      <w:r>
        <w:t xml:space="preserve"> or 75 percent of </w:t>
      </w:r>
      <w:r w:rsidR="007D6F30">
        <w:t>the Hourly Pricing Proxy for over-scheduling</w:t>
      </w:r>
      <w:r>
        <w:t>, except that an intermittent resource will be exempt from this deviation band and will pay the deviation band charges for all deviations greater than the larger of 1.5 percent or 2 MW.</w:t>
      </w:r>
      <w:r w:rsidRPr="00726D02">
        <w:t xml:space="preserve"> </w:t>
      </w:r>
      <w:r>
        <w:t xml:space="preserve">  An intermittent resource, for the limited purpose of this Schedule is an electric generator that is not </w:t>
      </w:r>
      <w:proofErr w:type="spellStart"/>
      <w:r>
        <w:t>dispatchable</w:t>
      </w:r>
      <w:proofErr w:type="spellEnd"/>
      <w:r>
        <w:t xml:space="preserve"> and cannot store its fuel source and therefore cannot respond to changes in system demand or respond to transmission security constraints.</w:t>
      </w:r>
    </w:p>
    <w:p w14:paraId="1EF687F9" w14:textId="070DAA7D" w:rsidR="007D6F30" w:rsidRDefault="000E0672" w:rsidP="007D6F30">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930"/>
          <w:tab w:val="left" w:pos="7920"/>
        </w:tabs>
        <w:spacing w:line="480" w:lineRule="auto"/>
      </w:pPr>
      <w:r>
        <w:rPr>
          <w:b/>
        </w:rPr>
        <w:tab/>
      </w:r>
      <w:r w:rsidR="007D6F30" w:rsidRPr="00D86991">
        <w:rPr>
          <w:b/>
        </w:rPr>
        <w:t>Hourly Pricing Proxy</w:t>
      </w:r>
      <w:r w:rsidR="007D6F30">
        <w:t>: For purposes of this Schedule, “Hourly Pricing Proxy” is defined as the average price for each hour of the delivered energy price at</w:t>
      </w:r>
      <w:r w:rsidR="00432E17">
        <w:t xml:space="preserve"> SP15 day-ahead Index</w:t>
      </w:r>
      <w:r w:rsidR="007D6F30">
        <w:t>.  At the end of each month, the Transmission Provider shall calculate the Hourly Pricing Proxy using pricing information from Dow Jones</w:t>
      </w:r>
      <w:r w:rsidR="00501B57">
        <w:t>, the California ISO or another authenticated source</w:t>
      </w:r>
      <w:r w:rsidR="007D6F30">
        <w:t xml:space="preserve">.  </w:t>
      </w:r>
    </w:p>
    <w:p w14:paraId="535D4A7B" w14:textId="06124C81" w:rsidR="00D37344" w:rsidRDefault="00D37344" w:rsidP="00EA46A6">
      <w:pPr>
        <w:spacing w:line="480" w:lineRule="auto"/>
        <w:ind w:firstLine="720"/>
        <w:jc w:val="both"/>
      </w:pPr>
      <w:r w:rsidRPr="006E5397">
        <w:t xml:space="preserve">Notwithstanding the foregoing, deviations from scheduled transactions in order to respond to directives by the Transmission Provider, a balancing authority, or a reliability coordinator shall not be subject to the deviation bands identified above and, instead, shall be settled financially, at the end of the month, at 100 percent of </w:t>
      </w:r>
      <w:r w:rsidR="007D6F30">
        <w:t>the Hourly Pricing Proxy</w:t>
      </w:r>
      <w:r w:rsidRPr="006E5397">
        <w:t>.  Such directives may include instructions to correct frequency decay, respond to a reserve sharing event, or change output to relieve congestion.</w:t>
      </w:r>
    </w:p>
    <w:p w14:paraId="274F0395" w14:textId="355E2FEE" w:rsidR="001735E9" w:rsidRDefault="000E0672" w:rsidP="009F6BD1">
      <w:pPr>
        <w:pStyle w:val="OATTStyle1"/>
        <w:numPr>
          <w:ilvl w:val="0"/>
          <w:numId w:val="0"/>
        </w:numPr>
        <w:ind w:left="540"/>
        <w:jc w:val="center"/>
        <w:rPr>
          <w:rStyle w:val="DeltaViewInsertion"/>
          <w:b/>
          <w:bCs w:val="0"/>
          <w:color w:val="auto"/>
          <w:u w:val="none"/>
        </w:rPr>
      </w:pPr>
      <w:r>
        <w:br w:type="page"/>
      </w:r>
      <w:bookmarkStart w:id="774" w:name="_Toc472414189"/>
      <w:r w:rsidR="009F6BD1" w:rsidRPr="009F6BD1">
        <w:rPr>
          <w:rStyle w:val="DeltaViewInsertion"/>
          <w:b/>
          <w:bCs w:val="0"/>
          <w:color w:val="auto"/>
          <w:u w:val="none"/>
        </w:rPr>
        <w:t>S</w:t>
      </w:r>
      <w:r w:rsidR="007D6F30" w:rsidRPr="009F6BD1">
        <w:rPr>
          <w:rStyle w:val="DeltaViewInsertion"/>
          <w:b/>
          <w:bCs w:val="0"/>
          <w:color w:val="auto"/>
          <w:u w:val="none"/>
        </w:rPr>
        <w:t>CHEDULE 10</w:t>
      </w:r>
      <w:bookmarkEnd w:id="774"/>
    </w:p>
    <w:p w14:paraId="1D4920EE" w14:textId="77777777" w:rsidR="007D6F30" w:rsidRPr="009F6BD1" w:rsidRDefault="007D6F30" w:rsidP="00EA46A6">
      <w:pPr>
        <w:pStyle w:val="OATTStyle2"/>
        <w:jc w:val="center"/>
        <w:rPr>
          <w:rStyle w:val="DeltaViewInsertion"/>
          <w:color w:val="auto"/>
          <w:szCs w:val="24"/>
          <w:u w:val="none"/>
        </w:rPr>
      </w:pPr>
      <w:bookmarkStart w:id="775" w:name="_DV_C229"/>
      <w:bookmarkStart w:id="776" w:name="_Toc472414190"/>
      <w:r w:rsidRPr="009F6BD1">
        <w:rPr>
          <w:rStyle w:val="DeltaViewInsertion"/>
          <w:b/>
          <w:color w:val="auto"/>
          <w:u w:val="none"/>
        </w:rPr>
        <w:t>Generator Regulation and Frequency Response Service</w:t>
      </w:r>
      <w:bookmarkEnd w:id="775"/>
      <w:bookmarkEnd w:id="776"/>
    </w:p>
    <w:p w14:paraId="6C82A2E9" w14:textId="2D8F1252" w:rsidR="007D6F30" w:rsidRPr="003434A7" w:rsidRDefault="007D6F30" w:rsidP="007D6F30">
      <w:pPr>
        <w:pStyle w:val="PlainText"/>
        <w:spacing w:line="480" w:lineRule="auto"/>
        <w:ind w:firstLine="720"/>
        <w:rPr>
          <w:rFonts w:ascii="Times New Roman" w:hAnsi="Times New Roman"/>
          <w:sz w:val="26"/>
          <w:szCs w:val="26"/>
        </w:rPr>
      </w:pPr>
      <w:bookmarkStart w:id="777" w:name="_DV_C230"/>
      <w:r w:rsidRPr="003434A7">
        <w:rPr>
          <w:rStyle w:val="DeltaViewInsertion"/>
          <w:rFonts w:ascii="Times New Roman" w:hAnsi="Times New Roman"/>
          <w:b w:val="0"/>
          <w:color w:val="auto"/>
          <w:sz w:val="26"/>
          <w:szCs w:val="26"/>
          <w:u w:val="none"/>
        </w:rPr>
        <w:t xml:space="preserve">Generator Regulation and Frequency Response Service is necessary to provide for the continuous balancing of resources (generation and interchange) with load and for maintaining scheduled Interconnection frequency at sixty cycles per second (60 Hz).  Generator Regulation and Frequency Response Service is accomplished by committing on-line generation whose output is raised or lowered (predominantly through the use of automatic generating control equipment) </w:t>
      </w:r>
      <w:r w:rsidRPr="003434A7">
        <w:rPr>
          <w:rStyle w:val="DeltaViewInsertion"/>
          <w:rFonts w:ascii="Times New Roman" w:hAnsi="Times New Roman"/>
          <w:b w:val="0"/>
          <w:color w:val="auto"/>
          <w:sz w:val="26"/>
          <w:szCs w:val="26"/>
          <w:u w:val="none"/>
          <w:lang w:val="en-US"/>
        </w:rPr>
        <w:t xml:space="preserve">and/or by other non-generation resources capable of providing this service </w:t>
      </w:r>
      <w:r w:rsidRPr="003434A7">
        <w:rPr>
          <w:rStyle w:val="DeltaViewInsertion"/>
          <w:rFonts w:ascii="Times New Roman" w:hAnsi="Times New Roman"/>
          <w:b w:val="0"/>
          <w:color w:val="auto"/>
          <w:sz w:val="26"/>
          <w:szCs w:val="26"/>
          <w:u w:val="none"/>
        </w:rPr>
        <w:t xml:space="preserve">as necessary to follow the moment-by-moment changes </w:t>
      </w:r>
      <w:r w:rsidRPr="003434A7">
        <w:rPr>
          <w:rStyle w:val="DeltaViewInsertion"/>
          <w:rFonts w:ascii="Times New Roman" w:hAnsi="Times New Roman"/>
          <w:b w:val="0"/>
          <w:color w:val="auto"/>
          <w:sz w:val="26"/>
          <w:szCs w:val="26"/>
          <w:u w:val="none"/>
          <w:lang w:val="en-US"/>
        </w:rPr>
        <w:t>in generation output</w:t>
      </w:r>
      <w:r w:rsidRPr="003434A7">
        <w:rPr>
          <w:rStyle w:val="DeltaViewInsertion"/>
          <w:rFonts w:ascii="Times New Roman" w:hAnsi="Times New Roman"/>
          <w:b w:val="0"/>
          <w:color w:val="auto"/>
          <w:sz w:val="26"/>
          <w:szCs w:val="26"/>
          <w:u w:val="none"/>
        </w:rPr>
        <w:t xml:space="preserve">. The obligation to maintain this balance between resources and </w:t>
      </w:r>
      <w:r w:rsidR="00CE4D82">
        <w:rPr>
          <w:rStyle w:val="DeltaViewInsertion"/>
          <w:rFonts w:ascii="Times New Roman" w:hAnsi="Times New Roman"/>
          <w:b w:val="0"/>
          <w:color w:val="auto"/>
          <w:sz w:val="26"/>
          <w:szCs w:val="26"/>
          <w:u w:val="none"/>
          <w:lang w:val="en-US"/>
        </w:rPr>
        <w:t xml:space="preserve">the generator’s schedule </w:t>
      </w:r>
      <w:r w:rsidRPr="003434A7">
        <w:rPr>
          <w:rStyle w:val="DeltaViewInsertion"/>
          <w:rFonts w:ascii="Times New Roman" w:hAnsi="Times New Roman"/>
          <w:b w:val="0"/>
          <w:color w:val="auto"/>
          <w:sz w:val="26"/>
          <w:szCs w:val="26"/>
          <w:u w:val="none"/>
          <w:lang w:val="en-US"/>
        </w:rPr>
        <w:t xml:space="preserve">lies with the Transmission Provider </w:t>
      </w:r>
      <w:r w:rsidRPr="003434A7">
        <w:rPr>
          <w:rStyle w:val="DeltaViewInsertion"/>
          <w:rFonts w:ascii="Times New Roman" w:hAnsi="Times New Roman"/>
          <w:b w:val="0"/>
          <w:color w:val="auto"/>
          <w:sz w:val="26"/>
          <w:szCs w:val="26"/>
          <w:u w:val="none"/>
        </w:rPr>
        <w:t xml:space="preserve">(or the </w:t>
      </w:r>
      <w:r w:rsidR="00C3037B">
        <w:rPr>
          <w:rStyle w:val="DeltaViewInsertion"/>
          <w:rFonts w:ascii="Times New Roman" w:hAnsi="Times New Roman"/>
          <w:b w:val="0"/>
          <w:color w:val="auto"/>
          <w:sz w:val="26"/>
          <w:szCs w:val="26"/>
          <w:u w:val="none"/>
          <w:lang w:val="en-US"/>
        </w:rPr>
        <w:t>Control</w:t>
      </w:r>
      <w:r w:rsidR="00BB3A77" w:rsidRPr="003434A7">
        <w:rPr>
          <w:rStyle w:val="DeltaViewInsertion"/>
          <w:rFonts w:ascii="Times New Roman" w:hAnsi="Times New Roman"/>
          <w:b w:val="0"/>
          <w:color w:val="auto"/>
          <w:sz w:val="26"/>
          <w:szCs w:val="26"/>
          <w:u w:val="none"/>
          <w:lang w:val="en-US"/>
        </w:rPr>
        <w:t xml:space="preserve"> </w:t>
      </w:r>
      <w:r w:rsidRPr="003434A7">
        <w:rPr>
          <w:rStyle w:val="DeltaViewInsertion"/>
          <w:rFonts w:ascii="Times New Roman" w:hAnsi="Times New Roman"/>
          <w:b w:val="0"/>
          <w:color w:val="auto"/>
          <w:sz w:val="26"/>
          <w:szCs w:val="26"/>
          <w:u w:val="none"/>
        </w:rPr>
        <w:t xml:space="preserve">Area that performs this function for the Transmission Provider). </w:t>
      </w:r>
      <w:bookmarkEnd w:id="777"/>
    </w:p>
    <w:p w14:paraId="6AB0BCAD" w14:textId="3A8CC699" w:rsidR="007D6F30" w:rsidRPr="003434A7" w:rsidRDefault="007D6F30" w:rsidP="00C3037B">
      <w:pPr>
        <w:pStyle w:val="PlainText"/>
        <w:spacing w:line="480" w:lineRule="auto"/>
        <w:ind w:firstLine="720"/>
        <w:rPr>
          <w:rFonts w:ascii="Times New Roman" w:hAnsi="Times New Roman"/>
          <w:sz w:val="26"/>
          <w:szCs w:val="26"/>
        </w:rPr>
      </w:pPr>
      <w:bookmarkStart w:id="778" w:name="_DV_C231"/>
      <w:r w:rsidRPr="003434A7">
        <w:rPr>
          <w:rStyle w:val="DeltaViewInsertion"/>
          <w:rFonts w:ascii="Times New Roman" w:hAnsi="Times New Roman"/>
          <w:b w:val="0"/>
          <w:color w:val="auto"/>
          <w:sz w:val="26"/>
          <w:szCs w:val="26"/>
          <w:u w:val="none"/>
        </w:rPr>
        <w:t xml:space="preserve">The Transmission Provider (or the </w:t>
      </w:r>
      <w:r w:rsidR="00C3037B">
        <w:rPr>
          <w:rStyle w:val="DeltaViewInsertion"/>
          <w:rFonts w:ascii="Times New Roman" w:hAnsi="Times New Roman"/>
          <w:b w:val="0"/>
          <w:color w:val="auto"/>
          <w:sz w:val="26"/>
          <w:szCs w:val="26"/>
          <w:u w:val="none"/>
          <w:lang w:val="en-US"/>
        </w:rPr>
        <w:t>Control</w:t>
      </w:r>
      <w:r w:rsidR="00BB3A77" w:rsidRPr="003434A7">
        <w:rPr>
          <w:rStyle w:val="DeltaViewInsertion"/>
          <w:rFonts w:ascii="Times New Roman" w:hAnsi="Times New Roman"/>
          <w:b w:val="0"/>
          <w:color w:val="auto"/>
          <w:sz w:val="26"/>
          <w:szCs w:val="26"/>
          <w:u w:val="none"/>
          <w:lang w:val="en-US"/>
        </w:rPr>
        <w:t xml:space="preserve"> </w:t>
      </w:r>
      <w:r w:rsidRPr="003434A7">
        <w:rPr>
          <w:rStyle w:val="DeltaViewInsertion"/>
          <w:rFonts w:ascii="Times New Roman" w:hAnsi="Times New Roman"/>
          <w:b w:val="0"/>
          <w:color w:val="auto"/>
          <w:sz w:val="26"/>
          <w:szCs w:val="26"/>
          <w:u w:val="none"/>
        </w:rPr>
        <w:t>Area that performs this function for the Transmission Provider)</w:t>
      </w:r>
      <w:r w:rsidRPr="003434A7">
        <w:rPr>
          <w:rStyle w:val="DeltaViewInsertion"/>
          <w:rFonts w:ascii="Times New Roman" w:hAnsi="Times New Roman"/>
          <w:b w:val="0"/>
          <w:color w:val="auto"/>
          <w:sz w:val="26"/>
          <w:szCs w:val="26"/>
          <w:u w:val="none"/>
          <w:lang w:val="en-US"/>
        </w:rPr>
        <w:t xml:space="preserve"> </w:t>
      </w:r>
      <w:r w:rsidRPr="003434A7">
        <w:rPr>
          <w:rStyle w:val="DeltaViewInsertion"/>
          <w:rFonts w:ascii="Times New Roman" w:hAnsi="Times New Roman"/>
          <w:b w:val="0"/>
          <w:color w:val="auto"/>
          <w:sz w:val="26"/>
          <w:szCs w:val="26"/>
          <w:u w:val="none"/>
        </w:rPr>
        <w:t xml:space="preserve">must offer this service </w:t>
      </w:r>
      <w:r w:rsidR="002B6EC7">
        <w:rPr>
          <w:rStyle w:val="DeltaViewInsertion"/>
          <w:rFonts w:ascii="Times New Roman" w:hAnsi="Times New Roman"/>
          <w:b w:val="0"/>
          <w:color w:val="auto"/>
          <w:sz w:val="26"/>
          <w:szCs w:val="26"/>
          <w:u w:val="none"/>
        </w:rPr>
        <w:t xml:space="preserve">when </w:t>
      </w:r>
      <w:proofErr w:type="spellStart"/>
      <w:r w:rsidR="002B6EC7">
        <w:rPr>
          <w:rStyle w:val="DeltaViewInsertion"/>
          <w:rFonts w:ascii="Times New Roman" w:hAnsi="Times New Roman"/>
          <w:b w:val="0"/>
          <w:color w:val="auto"/>
          <w:sz w:val="26"/>
          <w:szCs w:val="26"/>
          <w:u w:val="none"/>
        </w:rPr>
        <w:t>transmsision</w:t>
      </w:r>
      <w:proofErr w:type="spellEnd"/>
      <w:r w:rsidR="002B6EC7">
        <w:rPr>
          <w:rStyle w:val="DeltaViewInsertion"/>
          <w:rFonts w:ascii="Times New Roman" w:hAnsi="Times New Roman"/>
          <w:b w:val="0"/>
          <w:color w:val="auto"/>
          <w:sz w:val="26"/>
          <w:szCs w:val="26"/>
          <w:u w:val="none"/>
        </w:rPr>
        <w:t xml:space="preserve"> service is used to deliver energy from a generator physically or electrically located within the Transmission Provider’s Control Area</w:t>
      </w:r>
      <w:r w:rsidRPr="003434A7">
        <w:rPr>
          <w:rStyle w:val="DeltaViewInsertion"/>
          <w:rFonts w:ascii="Times New Roman" w:hAnsi="Times New Roman"/>
          <w:b w:val="0"/>
          <w:color w:val="auto"/>
          <w:sz w:val="26"/>
          <w:szCs w:val="26"/>
          <w:u w:val="none"/>
        </w:rPr>
        <w:t xml:space="preserve">. </w:t>
      </w:r>
      <w:r w:rsidRPr="003434A7">
        <w:rPr>
          <w:rStyle w:val="DeltaViewInsertion"/>
          <w:rFonts w:ascii="Times New Roman" w:hAnsi="Times New Roman"/>
          <w:b w:val="0"/>
          <w:color w:val="auto"/>
          <w:sz w:val="26"/>
          <w:szCs w:val="26"/>
          <w:u w:val="none"/>
          <w:lang w:val="en-US"/>
        </w:rPr>
        <w:t xml:space="preserve"> </w:t>
      </w:r>
      <w:r w:rsidR="00C3037B" w:rsidRPr="00C3037B">
        <w:rPr>
          <w:rStyle w:val="DeltaViewInsertion"/>
          <w:rFonts w:ascii="Times New Roman" w:hAnsi="Times New Roman"/>
          <w:b w:val="0"/>
          <w:color w:val="auto"/>
          <w:sz w:val="26"/>
          <w:szCs w:val="26"/>
          <w:u w:val="none"/>
          <w:lang w:val="en-US"/>
        </w:rPr>
        <w:t>Generator Regulation and</w:t>
      </w:r>
      <w:r w:rsidR="00C3037B">
        <w:rPr>
          <w:rStyle w:val="DeltaViewInsertion"/>
          <w:rFonts w:ascii="Times New Roman" w:hAnsi="Times New Roman"/>
          <w:b w:val="0"/>
          <w:color w:val="auto"/>
          <w:sz w:val="26"/>
          <w:szCs w:val="26"/>
          <w:u w:val="none"/>
          <w:lang w:val="en-US"/>
        </w:rPr>
        <w:t xml:space="preserve"> </w:t>
      </w:r>
      <w:r w:rsidR="00C3037B" w:rsidRPr="00C3037B">
        <w:rPr>
          <w:rStyle w:val="DeltaViewInsertion"/>
          <w:rFonts w:ascii="Times New Roman" w:hAnsi="Times New Roman"/>
          <w:b w:val="0"/>
          <w:color w:val="auto"/>
          <w:sz w:val="26"/>
          <w:szCs w:val="26"/>
          <w:u w:val="none"/>
          <w:lang w:val="en-US"/>
        </w:rPr>
        <w:t>Frequency Response Service applies to the extent that a</w:t>
      </w:r>
      <w:r w:rsidR="00C3037B">
        <w:rPr>
          <w:rStyle w:val="DeltaViewInsertion"/>
          <w:rFonts w:ascii="Times New Roman" w:hAnsi="Times New Roman"/>
          <w:b w:val="0"/>
          <w:color w:val="auto"/>
          <w:sz w:val="26"/>
          <w:szCs w:val="26"/>
          <w:u w:val="none"/>
          <w:lang w:val="en-US"/>
        </w:rPr>
        <w:t xml:space="preserve"> </w:t>
      </w:r>
      <w:r w:rsidR="00C3037B" w:rsidRPr="00C3037B">
        <w:rPr>
          <w:rStyle w:val="DeltaViewInsertion"/>
          <w:rFonts w:ascii="Times New Roman" w:hAnsi="Times New Roman"/>
          <w:b w:val="0"/>
          <w:color w:val="auto"/>
          <w:sz w:val="26"/>
          <w:szCs w:val="26"/>
          <w:u w:val="none"/>
          <w:lang w:val="en-US"/>
        </w:rPr>
        <w:t>Transmission Customer is not already subject to Regulation and</w:t>
      </w:r>
      <w:r w:rsidR="00C3037B">
        <w:rPr>
          <w:rStyle w:val="DeltaViewInsertion"/>
          <w:rFonts w:ascii="Times New Roman" w:hAnsi="Times New Roman"/>
          <w:b w:val="0"/>
          <w:color w:val="auto"/>
          <w:sz w:val="26"/>
          <w:szCs w:val="26"/>
          <w:u w:val="none"/>
          <w:lang w:val="en-US"/>
        </w:rPr>
        <w:t xml:space="preserve"> </w:t>
      </w:r>
      <w:r w:rsidR="00C3037B" w:rsidRPr="00C3037B">
        <w:rPr>
          <w:rStyle w:val="DeltaViewInsertion"/>
          <w:rFonts w:ascii="Times New Roman" w:hAnsi="Times New Roman"/>
          <w:b w:val="0"/>
          <w:color w:val="auto"/>
          <w:sz w:val="26"/>
          <w:szCs w:val="26"/>
          <w:u w:val="none"/>
          <w:lang w:val="en-US"/>
        </w:rPr>
        <w:t>Frequency Response Service provided under Schedule 3</w:t>
      </w:r>
      <w:r w:rsidR="00156DAA">
        <w:rPr>
          <w:rStyle w:val="DeltaViewInsertion"/>
          <w:rFonts w:ascii="Times New Roman" w:hAnsi="Times New Roman"/>
          <w:b w:val="0"/>
          <w:color w:val="auto"/>
          <w:sz w:val="26"/>
          <w:szCs w:val="26"/>
          <w:u w:val="none"/>
          <w:lang w:val="en-US"/>
        </w:rPr>
        <w:t xml:space="preserve"> for the same Reserved Capacity</w:t>
      </w:r>
      <w:r w:rsidR="00C3037B" w:rsidRPr="00C3037B">
        <w:rPr>
          <w:rStyle w:val="DeltaViewInsertion"/>
          <w:rFonts w:ascii="Times New Roman" w:hAnsi="Times New Roman"/>
          <w:b w:val="0"/>
          <w:color w:val="auto"/>
          <w:sz w:val="26"/>
          <w:szCs w:val="26"/>
          <w:u w:val="none"/>
          <w:lang w:val="en-US"/>
        </w:rPr>
        <w:t xml:space="preserve">. </w:t>
      </w:r>
      <w:r w:rsidR="00C3037B">
        <w:rPr>
          <w:rStyle w:val="DeltaViewInsertion"/>
          <w:rFonts w:ascii="Times New Roman" w:hAnsi="Times New Roman"/>
          <w:b w:val="0"/>
          <w:color w:val="auto"/>
          <w:sz w:val="26"/>
          <w:szCs w:val="26"/>
          <w:u w:val="none"/>
          <w:lang w:val="en-US"/>
        </w:rPr>
        <w:t xml:space="preserve"> </w:t>
      </w:r>
      <w:r w:rsidRPr="003434A7">
        <w:rPr>
          <w:rStyle w:val="DeltaViewInsertion"/>
          <w:rFonts w:ascii="Times New Roman" w:hAnsi="Times New Roman"/>
          <w:b w:val="0"/>
          <w:color w:val="auto"/>
          <w:sz w:val="26"/>
          <w:szCs w:val="26"/>
          <w:u w:val="none"/>
          <w:lang w:val="en-US"/>
        </w:rPr>
        <w:t xml:space="preserve">The Transmission Customer must either purchase this service from the Transmission Provider or make alternative comparable arrangements, which may include use of non-generation resources or processes capable of providing this service, to satisfy its Generator Regulation and Frequency Response Service obligation.  </w:t>
      </w:r>
      <w:bookmarkEnd w:id="778"/>
    </w:p>
    <w:p w14:paraId="1943389A" w14:textId="69A1C78C" w:rsidR="007D6F30" w:rsidRDefault="007D6F30" w:rsidP="007D6F30">
      <w:pPr>
        <w:pStyle w:val="PlainText"/>
        <w:spacing w:line="480" w:lineRule="auto"/>
        <w:ind w:firstLine="720"/>
        <w:rPr>
          <w:rStyle w:val="DeltaViewInsertion"/>
          <w:rFonts w:ascii="Times New Roman" w:hAnsi="Times New Roman"/>
          <w:b w:val="0"/>
          <w:color w:val="auto"/>
          <w:sz w:val="26"/>
          <w:szCs w:val="26"/>
          <w:u w:val="none"/>
          <w:lang w:val="en-US"/>
        </w:rPr>
      </w:pPr>
      <w:bookmarkStart w:id="779" w:name="_DV_C232"/>
      <w:r w:rsidRPr="003434A7">
        <w:rPr>
          <w:rStyle w:val="DeltaViewInsertion"/>
          <w:rFonts w:ascii="Times New Roman" w:hAnsi="Times New Roman"/>
          <w:b w:val="0"/>
          <w:color w:val="auto"/>
          <w:sz w:val="26"/>
          <w:szCs w:val="26"/>
          <w:u w:val="none"/>
        </w:rPr>
        <w:t xml:space="preserve">The amount of and charges for Generator Regulation and Frequency Response Service are set forth below.  To the extent a </w:t>
      </w:r>
      <w:r w:rsidR="00C3037B">
        <w:rPr>
          <w:rStyle w:val="DeltaViewInsertion"/>
          <w:rFonts w:ascii="Times New Roman" w:hAnsi="Times New Roman"/>
          <w:b w:val="0"/>
          <w:color w:val="auto"/>
          <w:sz w:val="26"/>
          <w:szCs w:val="26"/>
          <w:u w:val="none"/>
          <w:lang w:val="en-US"/>
        </w:rPr>
        <w:t>Control</w:t>
      </w:r>
      <w:r w:rsidR="00BB3A77" w:rsidRPr="003434A7">
        <w:rPr>
          <w:rStyle w:val="DeltaViewInsertion"/>
          <w:rFonts w:ascii="Times New Roman" w:hAnsi="Times New Roman"/>
          <w:b w:val="0"/>
          <w:color w:val="auto"/>
          <w:sz w:val="26"/>
          <w:szCs w:val="26"/>
          <w:u w:val="none"/>
          <w:lang w:val="en-US"/>
        </w:rPr>
        <w:t xml:space="preserve"> </w:t>
      </w:r>
      <w:r w:rsidRPr="003434A7">
        <w:rPr>
          <w:rStyle w:val="DeltaViewInsertion"/>
          <w:rFonts w:ascii="Times New Roman" w:hAnsi="Times New Roman"/>
          <w:b w:val="0"/>
          <w:color w:val="auto"/>
          <w:sz w:val="26"/>
          <w:szCs w:val="26"/>
          <w:u w:val="none"/>
        </w:rPr>
        <w:t xml:space="preserve">Area performs this service for the Transmission Provider, charges to the Transmission Customer </w:t>
      </w:r>
      <w:r w:rsidRPr="003434A7">
        <w:rPr>
          <w:rStyle w:val="DeltaViewInsertion"/>
          <w:rFonts w:ascii="Times New Roman" w:hAnsi="Times New Roman"/>
          <w:b w:val="0"/>
          <w:color w:val="auto"/>
          <w:sz w:val="26"/>
          <w:szCs w:val="26"/>
          <w:u w:val="none"/>
          <w:lang w:val="en-US"/>
        </w:rPr>
        <w:t xml:space="preserve">or generator </w:t>
      </w:r>
      <w:r w:rsidRPr="003434A7">
        <w:rPr>
          <w:rStyle w:val="DeltaViewInsertion"/>
          <w:rFonts w:ascii="Times New Roman" w:hAnsi="Times New Roman"/>
          <w:b w:val="0"/>
          <w:color w:val="auto"/>
          <w:sz w:val="26"/>
          <w:szCs w:val="26"/>
          <w:u w:val="none"/>
        </w:rPr>
        <w:t xml:space="preserve">are to reflect only a pass-through of the costs charged to the Transmission Provider by that </w:t>
      </w:r>
      <w:r w:rsidR="00C3037B">
        <w:rPr>
          <w:rStyle w:val="DeltaViewInsertion"/>
          <w:rFonts w:ascii="Times New Roman" w:hAnsi="Times New Roman"/>
          <w:b w:val="0"/>
          <w:color w:val="auto"/>
          <w:sz w:val="26"/>
          <w:szCs w:val="26"/>
          <w:u w:val="none"/>
          <w:lang w:val="en-US"/>
        </w:rPr>
        <w:t>Control</w:t>
      </w:r>
      <w:r w:rsidRPr="003434A7">
        <w:rPr>
          <w:rStyle w:val="DeltaViewInsertion"/>
          <w:rFonts w:ascii="Times New Roman" w:hAnsi="Times New Roman"/>
          <w:b w:val="0"/>
          <w:color w:val="auto"/>
          <w:sz w:val="26"/>
          <w:szCs w:val="26"/>
          <w:u w:val="none"/>
          <w:lang w:val="en-US"/>
        </w:rPr>
        <w:t xml:space="preserve"> Area</w:t>
      </w:r>
      <w:r w:rsidRPr="003434A7">
        <w:rPr>
          <w:rStyle w:val="DeltaViewInsertion"/>
          <w:rFonts w:ascii="Times New Roman" w:hAnsi="Times New Roman"/>
          <w:b w:val="0"/>
          <w:color w:val="auto"/>
          <w:sz w:val="26"/>
          <w:szCs w:val="26"/>
          <w:u w:val="none"/>
        </w:rPr>
        <w:t xml:space="preserve">.  The Transmission Provider may not charge a Transmission Customer for </w:t>
      </w:r>
      <w:r w:rsidR="00C3037B">
        <w:rPr>
          <w:rStyle w:val="DeltaViewInsertion"/>
          <w:rFonts w:ascii="Times New Roman" w:hAnsi="Times New Roman"/>
          <w:b w:val="0"/>
          <w:color w:val="auto"/>
          <w:sz w:val="26"/>
          <w:szCs w:val="26"/>
          <w:u w:val="none"/>
          <w:lang w:val="en-US"/>
        </w:rPr>
        <w:t xml:space="preserve">service </w:t>
      </w:r>
      <w:r w:rsidRPr="003434A7">
        <w:rPr>
          <w:rStyle w:val="DeltaViewInsertion"/>
          <w:rFonts w:ascii="Times New Roman" w:hAnsi="Times New Roman"/>
          <w:b w:val="0"/>
          <w:color w:val="auto"/>
          <w:sz w:val="26"/>
          <w:szCs w:val="26"/>
          <w:u w:val="none"/>
        </w:rPr>
        <w:t xml:space="preserve">under both Schedule 3 and Schedule 10 for the same </w:t>
      </w:r>
      <w:r w:rsidR="008C40E6">
        <w:rPr>
          <w:rStyle w:val="DeltaViewInsertion"/>
          <w:rFonts w:ascii="Times New Roman" w:hAnsi="Times New Roman"/>
          <w:b w:val="0"/>
          <w:color w:val="auto"/>
          <w:sz w:val="26"/>
          <w:szCs w:val="26"/>
          <w:u w:val="none"/>
        </w:rPr>
        <w:t>Reserved Capacity</w:t>
      </w:r>
      <w:r w:rsidRPr="003434A7">
        <w:rPr>
          <w:rStyle w:val="DeltaViewInsertion"/>
          <w:rFonts w:ascii="Times New Roman" w:hAnsi="Times New Roman"/>
          <w:b w:val="0"/>
          <w:color w:val="auto"/>
          <w:sz w:val="26"/>
          <w:szCs w:val="26"/>
          <w:u w:val="none"/>
        </w:rPr>
        <w:t>.</w:t>
      </w:r>
      <w:bookmarkEnd w:id="779"/>
    </w:p>
    <w:p w14:paraId="4B0CC1B8" w14:textId="7C4ABD80" w:rsidR="00885A13" w:rsidRDefault="00885A13" w:rsidP="00EA46A6">
      <w:pPr>
        <w:widowControl/>
        <w:numPr>
          <w:ilvl w:val="0"/>
          <w:numId w:val="7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Pr>
          <w:b/>
        </w:rPr>
        <w:t xml:space="preserve">Generator </w:t>
      </w:r>
      <w:r w:rsidRPr="00E450CF">
        <w:rPr>
          <w:b/>
        </w:rPr>
        <w:t>Regulation and Frequency Response Service Requirements</w:t>
      </w:r>
      <w:r>
        <w:t>:</w:t>
      </w:r>
    </w:p>
    <w:p w14:paraId="42DF3A2C" w14:textId="77777777" w:rsidR="007D6F30" w:rsidRPr="001F3EE2" w:rsidRDefault="007D6F30" w:rsidP="007D6F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bookmarkStart w:id="780" w:name="_DV_C233"/>
      <w:r w:rsidRPr="00E3548D">
        <w:t xml:space="preserve">The </w:t>
      </w:r>
      <w:r w:rsidRPr="00CC0EEA">
        <w:t>Transmission Customer or generator</w:t>
      </w:r>
      <w:r w:rsidRPr="00E3548D">
        <w:t xml:space="preserve"> shall identify in its Application the manner by which it intends to provide for Generator Regulation and Frequency Response Service.  The use of any resources owned by parties other than the Transmission Provider shall conform to applicable the Western </w:t>
      </w:r>
      <w:r w:rsidR="00DB0C4B">
        <w:t>Electricity</w:t>
      </w:r>
      <w:r w:rsidRPr="00E3548D">
        <w:t xml:space="preserve"> Coordinating Council (</w:t>
      </w:r>
      <w:proofErr w:type="spellStart"/>
      <w:r w:rsidRPr="00E3548D">
        <w:t>W</w:t>
      </w:r>
      <w:r w:rsidR="00DB0C4B">
        <w:t>E</w:t>
      </w:r>
      <w:r w:rsidRPr="00E3548D">
        <w:t>CC</w:t>
      </w:r>
      <w:proofErr w:type="spellEnd"/>
      <w:r w:rsidRPr="00E3548D">
        <w:t>) and the North American Electric Reliability Council (NERC) criteria</w:t>
      </w:r>
      <w:r w:rsidR="005368DC">
        <w:t>.</w:t>
      </w:r>
    </w:p>
    <w:p w14:paraId="351E1D45" w14:textId="6DDCADC3" w:rsidR="00287B0F" w:rsidRPr="00CE66DE" w:rsidRDefault="007D6F30" w:rsidP="00287B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1F3EE2">
        <w:tab/>
      </w:r>
      <w:r w:rsidRPr="00CE66DE">
        <w:t xml:space="preserve">A Transmission Customer or generator delivering energy outside of the Transmission Provider’s </w:t>
      </w:r>
      <w:r w:rsidR="00BB3A77" w:rsidRPr="00CE66DE">
        <w:t>balancing authority</w:t>
      </w:r>
      <w:r w:rsidRPr="00CE66DE">
        <w:t xml:space="preserve"> area from a </w:t>
      </w:r>
      <w:proofErr w:type="spellStart"/>
      <w:r w:rsidRPr="00CE66DE">
        <w:t>dispatchable</w:t>
      </w:r>
      <w:proofErr w:type="spellEnd"/>
      <w:r w:rsidRPr="00CE66DE">
        <w:t xml:space="preserve"> generation resource and purchasing Generator Regulation and Frequency Response Service will be required to purchase such service based on </w:t>
      </w:r>
      <w:r w:rsidR="00BF327F" w:rsidRPr="00CE66DE">
        <w:t>3.496</w:t>
      </w:r>
      <w:r w:rsidRPr="00CE66DE">
        <w:t xml:space="preserve"> percent of the maximum name plate capacity of the generator.  </w:t>
      </w:r>
    </w:p>
    <w:p w14:paraId="373CCB51" w14:textId="59BF597E" w:rsidR="000C18FC" w:rsidRDefault="007D6F30" w:rsidP="00287B0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CE66DE">
        <w:t xml:space="preserve">A Transmission Customer delivering energy </w:t>
      </w:r>
      <w:r w:rsidR="00570F77">
        <w:t>from a non-</w:t>
      </w:r>
      <w:proofErr w:type="spellStart"/>
      <w:r w:rsidR="00570F77">
        <w:t>dispatchable</w:t>
      </w:r>
      <w:proofErr w:type="spellEnd"/>
      <w:r w:rsidR="00570F77">
        <w:t xml:space="preserve"> generating resource:  (a)</w:t>
      </w:r>
      <w:r w:rsidR="00AF61DF" w:rsidRPr="00EA46A6">
        <w:t xml:space="preserve"> </w:t>
      </w:r>
      <w:r w:rsidR="008C40E6" w:rsidRPr="00CE66DE">
        <w:t>to load in the Transmission Provider’s Control Are</w:t>
      </w:r>
      <w:r w:rsidR="00570F77">
        <w:t>a</w:t>
      </w:r>
      <w:r w:rsidR="008C40E6" w:rsidRPr="00CE66DE">
        <w:t xml:space="preserve">, or </w:t>
      </w:r>
      <w:r w:rsidR="00570F77">
        <w:t>(b)</w:t>
      </w:r>
      <w:r w:rsidR="00AF61DF" w:rsidRPr="00EA46A6">
        <w:t xml:space="preserve"> </w:t>
      </w:r>
      <w:r w:rsidRPr="00CE66DE">
        <w:t xml:space="preserve">outside of the Transmission Provider’s </w:t>
      </w:r>
      <w:r w:rsidR="000C18FC" w:rsidRPr="00CE66DE">
        <w:t>Control Area</w:t>
      </w:r>
      <w:r w:rsidR="00570F77">
        <w:t xml:space="preserve">, </w:t>
      </w:r>
      <w:proofErr w:type="gramStart"/>
      <w:r w:rsidR="00570F77">
        <w:t>shall</w:t>
      </w:r>
      <w:r w:rsidRPr="00570F77">
        <w:t xml:space="preserve"> </w:t>
      </w:r>
      <w:r w:rsidR="00570F77">
        <w:t xml:space="preserve"> in</w:t>
      </w:r>
      <w:proofErr w:type="gramEnd"/>
      <w:r w:rsidR="00570F77">
        <w:t xml:space="preserve"> each case purchase </w:t>
      </w:r>
      <w:r w:rsidRPr="00570F77">
        <w:t>Generator Regulation and Frequency Response Service</w:t>
      </w:r>
      <w:r w:rsidRPr="00CE66DE">
        <w:t xml:space="preserve"> based</w:t>
      </w:r>
      <w:r w:rsidRPr="00E3548D">
        <w:t xml:space="preserve"> on </w:t>
      </w:r>
      <w:r w:rsidR="009B5DA9">
        <w:t>9.278</w:t>
      </w:r>
      <w:r w:rsidRPr="00E3548D">
        <w:t xml:space="preserve"> percent of the maximum name plate capacity of the generator.  </w:t>
      </w:r>
    </w:p>
    <w:p w14:paraId="0485111A" w14:textId="5C98A24A" w:rsidR="00DB2483" w:rsidRDefault="000C18FC"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7D6F30" w:rsidRPr="00E3548D">
        <w:t xml:space="preserve">The billing determinants for this service shall be reduced by any portion of the purchase obligation that a Transmission Customer or generator obtains from third-parties or supplies itself.  </w:t>
      </w:r>
    </w:p>
    <w:p w14:paraId="3DBBCF63" w14:textId="4E55A37F" w:rsidR="000C18FC" w:rsidRDefault="000C18FC" w:rsidP="000C18FC">
      <w:pPr>
        <w:widowControl/>
        <w:numPr>
          <w:ilvl w:val="0"/>
          <w:numId w:val="7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rsidRPr="00202B9F">
        <w:rPr>
          <w:b/>
        </w:rPr>
        <w:t>Compensation</w:t>
      </w:r>
      <w:r w:rsidRPr="00E450CF">
        <w:rPr>
          <w:b/>
        </w:rPr>
        <w:t xml:space="preserve"> to for </w:t>
      </w:r>
      <w:r>
        <w:rPr>
          <w:b/>
        </w:rPr>
        <w:t xml:space="preserve">Generator </w:t>
      </w:r>
      <w:r w:rsidRPr="00E450CF">
        <w:rPr>
          <w:b/>
        </w:rPr>
        <w:t>Regulation and Frequency Response Service:</w:t>
      </w:r>
    </w:p>
    <w:p w14:paraId="56509D63" w14:textId="466E111C" w:rsidR="000C18FC" w:rsidRDefault="000C18FC"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Pr="00E450CF">
        <w:t xml:space="preserve">All Transmission Customers required to acquire </w:t>
      </w:r>
      <w:r>
        <w:t xml:space="preserve">Generator </w:t>
      </w:r>
      <w:r w:rsidRPr="00202B9F">
        <w:t>Regulation and Frequency Response Service</w:t>
      </w:r>
      <w:r w:rsidRPr="00E450CF">
        <w:t xml:space="preserve"> shall pay a charge invoiced monthly equal to the amount set forth below.  </w:t>
      </w:r>
    </w:p>
    <w:tbl>
      <w:tblPr>
        <w:tblStyle w:val="TableGrid"/>
        <w:tblW w:w="0" w:type="auto"/>
        <w:tblInd w:w="108" w:type="dxa"/>
        <w:tblLook w:val="04A0" w:firstRow="1" w:lastRow="0" w:firstColumn="1" w:lastColumn="0" w:noHBand="0" w:noVBand="1"/>
      </w:tblPr>
      <w:tblGrid>
        <w:gridCol w:w="1443"/>
        <w:gridCol w:w="1887"/>
        <w:gridCol w:w="2790"/>
        <w:gridCol w:w="3060"/>
      </w:tblGrid>
      <w:tr w:rsidR="00941273" w:rsidRPr="000C18FC" w14:paraId="3DB4966B" w14:textId="77777777" w:rsidTr="003E4530">
        <w:tc>
          <w:tcPr>
            <w:tcW w:w="9180" w:type="dxa"/>
            <w:gridSpan w:val="4"/>
          </w:tcPr>
          <w:p w14:paraId="2DE17790" w14:textId="77777777" w:rsidR="00941273" w:rsidRPr="00BD7F24"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rPr>
            </w:pPr>
            <w:r w:rsidRPr="00322AFD">
              <w:rPr>
                <w:b/>
              </w:rPr>
              <w:t>Schedule 10 – G</w:t>
            </w:r>
            <w:r w:rsidRPr="00BD7F24">
              <w:rPr>
                <w:b/>
              </w:rPr>
              <w:t>enerator Regulation and Frequency Response Service</w:t>
            </w:r>
          </w:p>
        </w:tc>
      </w:tr>
      <w:tr w:rsidR="00941273" w:rsidRPr="000C18FC" w14:paraId="5579DB80" w14:textId="77777777" w:rsidTr="003E4530">
        <w:tc>
          <w:tcPr>
            <w:tcW w:w="3330" w:type="dxa"/>
            <w:gridSpan w:val="2"/>
          </w:tcPr>
          <w:p w14:paraId="53FB6F2C"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c>
          <w:tcPr>
            <w:tcW w:w="2790" w:type="dxa"/>
          </w:tcPr>
          <w:p w14:paraId="6FE4BED4" w14:textId="1CD91F27" w:rsidR="00941273" w:rsidRPr="000C18FC" w:rsidRDefault="00BF327F"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3.496</w:t>
            </w:r>
            <w:r w:rsidR="00941273" w:rsidRPr="000C18FC">
              <w:rPr>
                <w:sz w:val="22"/>
                <w:szCs w:val="22"/>
              </w:rPr>
              <w:t>% Purchase Requirement (Note 1)</w:t>
            </w:r>
          </w:p>
        </w:tc>
        <w:tc>
          <w:tcPr>
            <w:tcW w:w="3060" w:type="dxa"/>
            <w:vAlign w:val="center"/>
          </w:tcPr>
          <w:p w14:paraId="3579AEAC" w14:textId="508CCF9E" w:rsidR="00941273" w:rsidRPr="000C18FC" w:rsidRDefault="009B5DA9"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szCs w:val="22"/>
              </w:rPr>
              <w:t>9.278</w:t>
            </w:r>
            <w:r w:rsidR="00941273" w:rsidRPr="000C18FC">
              <w:rPr>
                <w:sz w:val="22"/>
                <w:szCs w:val="22"/>
              </w:rPr>
              <w:t>% Purchase Requirement</w:t>
            </w:r>
          </w:p>
          <w:p w14:paraId="182EC64B" w14:textId="1E75D800"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0C18FC">
              <w:rPr>
                <w:sz w:val="22"/>
                <w:szCs w:val="22"/>
              </w:rPr>
              <w:t>(Note 1)</w:t>
            </w:r>
          </w:p>
        </w:tc>
      </w:tr>
      <w:tr w:rsidR="00941273" w:rsidRPr="000C18FC" w14:paraId="304FC54C" w14:textId="77777777" w:rsidTr="003E4530">
        <w:tc>
          <w:tcPr>
            <w:tcW w:w="1443" w:type="dxa"/>
          </w:tcPr>
          <w:p w14:paraId="3EE69671"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0C18FC">
              <w:rPr>
                <w:b/>
              </w:rPr>
              <w:t>Service</w:t>
            </w:r>
          </w:p>
        </w:tc>
        <w:tc>
          <w:tcPr>
            <w:tcW w:w="1887" w:type="dxa"/>
          </w:tcPr>
          <w:p w14:paraId="2F2637D5"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0C18FC">
              <w:rPr>
                <w:b/>
              </w:rPr>
              <w:t>Period</w:t>
            </w:r>
          </w:p>
        </w:tc>
        <w:tc>
          <w:tcPr>
            <w:tcW w:w="2790" w:type="dxa"/>
          </w:tcPr>
          <w:p w14:paraId="6838A47E" w14:textId="4505BFEF"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0C18FC">
              <w:rPr>
                <w:b/>
              </w:rPr>
              <w:t xml:space="preserve">Rates </w:t>
            </w:r>
          </w:p>
        </w:tc>
        <w:tc>
          <w:tcPr>
            <w:tcW w:w="3060" w:type="dxa"/>
          </w:tcPr>
          <w:p w14:paraId="600B65DD" w14:textId="08A0FE02" w:rsidR="00941273" w:rsidRPr="000C18FC"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0C18FC">
              <w:rPr>
                <w:b/>
              </w:rPr>
              <w:t>Rates</w:t>
            </w:r>
          </w:p>
        </w:tc>
      </w:tr>
      <w:tr w:rsidR="00941273" w:rsidRPr="000C18FC" w14:paraId="6F87B657" w14:textId="77777777" w:rsidTr="003E4530">
        <w:tc>
          <w:tcPr>
            <w:tcW w:w="1443" w:type="dxa"/>
          </w:tcPr>
          <w:p w14:paraId="7F50D1AB"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Hourly</w:t>
            </w:r>
          </w:p>
        </w:tc>
        <w:tc>
          <w:tcPr>
            <w:tcW w:w="1887" w:type="dxa"/>
          </w:tcPr>
          <w:p w14:paraId="5A887DE3"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On-Peak</w:t>
            </w:r>
          </w:p>
        </w:tc>
        <w:tc>
          <w:tcPr>
            <w:tcW w:w="2790" w:type="dxa"/>
          </w:tcPr>
          <w:p w14:paraId="4152558A" w14:textId="233D3F76"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p>
        </w:tc>
        <w:tc>
          <w:tcPr>
            <w:tcW w:w="3060" w:type="dxa"/>
          </w:tcPr>
          <w:p w14:paraId="0EA87470" w14:textId="7FB85633"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22.878/MWh</w:t>
            </w:r>
          </w:p>
        </w:tc>
      </w:tr>
      <w:tr w:rsidR="00941273" w:rsidRPr="000C18FC" w14:paraId="74537031" w14:textId="77777777" w:rsidTr="003E4530">
        <w:tc>
          <w:tcPr>
            <w:tcW w:w="1443" w:type="dxa"/>
          </w:tcPr>
          <w:p w14:paraId="446B16A6"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Hourly</w:t>
            </w:r>
          </w:p>
        </w:tc>
        <w:tc>
          <w:tcPr>
            <w:tcW w:w="1887" w:type="dxa"/>
          </w:tcPr>
          <w:p w14:paraId="5B50BF7C"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Off-Peak</w:t>
            </w:r>
          </w:p>
        </w:tc>
        <w:tc>
          <w:tcPr>
            <w:tcW w:w="2790" w:type="dxa"/>
          </w:tcPr>
          <w:p w14:paraId="43CEE870" w14:textId="5DCFD58A"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p>
        </w:tc>
        <w:tc>
          <w:tcPr>
            <w:tcW w:w="3060" w:type="dxa"/>
          </w:tcPr>
          <w:p w14:paraId="73B7FC35" w14:textId="09400872"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10.864/MWh</w:t>
            </w:r>
          </w:p>
        </w:tc>
      </w:tr>
      <w:tr w:rsidR="00941273" w:rsidRPr="000C18FC" w14:paraId="4DE71428" w14:textId="77777777" w:rsidTr="003E4530">
        <w:tc>
          <w:tcPr>
            <w:tcW w:w="1443" w:type="dxa"/>
          </w:tcPr>
          <w:p w14:paraId="4003FA11"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Daily</w:t>
            </w:r>
          </w:p>
        </w:tc>
        <w:tc>
          <w:tcPr>
            <w:tcW w:w="1887" w:type="dxa"/>
          </w:tcPr>
          <w:p w14:paraId="739D3829"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Full</w:t>
            </w:r>
          </w:p>
        </w:tc>
        <w:tc>
          <w:tcPr>
            <w:tcW w:w="2790" w:type="dxa"/>
          </w:tcPr>
          <w:p w14:paraId="718082DD" w14:textId="7890B3CF"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p>
        </w:tc>
        <w:tc>
          <w:tcPr>
            <w:tcW w:w="3060" w:type="dxa"/>
          </w:tcPr>
          <w:p w14:paraId="6A294FCB" w14:textId="624F0774"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0.261/kW-day</w:t>
            </w:r>
          </w:p>
        </w:tc>
      </w:tr>
      <w:tr w:rsidR="00941273" w:rsidRPr="000C18FC" w14:paraId="39B26D85" w14:textId="77777777" w:rsidTr="003E4530">
        <w:tc>
          <w:tcPr>
            <w:tcW w:w="1443" w:type="dxa"/>
          </w:tcPr>
          <w:p w14:paraId="34FD3493"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Weekly</w:t>
            </w:r>
          </w:p>
        </w:tc>
        <w:tc>
          <w:tcPr>
            <w:tcW w:w="1887" w:type="dxa"/>
          </w:tcPr>
          <w:p w14:paraId="70D6B069"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Full</w:t>
            </w:r>
          </w:p>
        </w:tc>
        <w:tc>
          <w:tcPr>
            <w:tcW w:w="2790" w:type="dxa"/>
          </w:tcPr>
          <w:p w14:paraId="773A9125" w14:textId="0CDDE5B4"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p>
        </w:tc>
        <w:tc>
          <w:tcPr>
            <w:tcW w:w="3060" w:type="dxa"/>
          </w:tcPr>
          <w:p w14:paraId="1CDF32F4" w14:textId="37C1E7D5"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1.830/kW-</w:t>
            </w:r>
            <w:proofErr w:type="spellStart"/>
            <w:r w:rsidR="009B5DA9">
              <w:t>wk</w:t>
            </w:r>
            <w:proofErr w:type="spellEnd"/>
          </w:p>
        </w:tc>
      </w:tr>
      <w:tr w:rsidR="00941273" w:rsidRPr="000C18FC" w14:paraId="039BD79B" w14:textId="77777777" w:rsidTr="003E4530">
        <w:tc>
          <w:tcPr>
            <w:tcW w:w="1443" w:type="dxa"/>
          </w:tcPr>
          <w:p w14:paraId="0D20479C"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Monthly</w:t>
            </w:r>
          </w:p>
        </w:tc>
        <w:tc>
          <w:tcPr>
            <w:tcW w:w="1887" w:type="dxa"/>
          </w:tcPr>
          <w:p w14:paraId="2A67D94E"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Full</w:t>
            </w:r>
          </w:p>
        </w:tc>
        <w:tc>
          <w:tcPr>
            <w:tcW w:w="2790" w:type="dxa"/>
          </w:tcPr>
          <w:p w14:paraId="6D085090" w14:textId="24E7AE1F"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p>
        </w:tc>
        <w:tc>
          <w:tcPr>
            <w:tcW w:w="3060" w:type="dxa"/>
          </w:tcPr>
          <w:p w14:paraId="73078C3C" w14:textId="670FA9A2"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7.931/kW-</w:t>
            </w:r>
            <w:proofErr w:type="spellStart"/>
            <w:r w:rsidR="009B5DA9">
              <w:t>mo</w:t>
            </w:r>
            <w:proofErr w:type="spellEnd"/>
          </w:p>
        </w:tc>
      </w:tr>
      <w:tr w:rsidR="00941273" w:rsidRPr="000C18FC" w14:paraId="4E95415E" w14:textId="77777777" w:rsidTr="003E4530">
        <w:tc>
          <w:tcPr>
            <w:tcW w:w="1443" w:type="dxa"/>
          </w:tcPr>
          <w:p w14:paraId="0CAB07E3"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Yearly</w:t>
            </w:r>
          </w:p>
        </w:tc>
        <w:tc>
          <w:tcPr>
            <w:tcW w:w="1887" w:type="dxa"/>
          </w:tcPr>
          <w:p w14:paraId="185A5A3F" w14:textId="77777777" w:rsidR="00941273" w:rsidRPr="000C18FC"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Full</w:t>
            </w:r>
          </w:p>
        </w:tc>
        <w:tc>
          <w:tcPr>
            <w:tcW w:w="2790" w:type="dxa"/>
          </w:tcPr>
          <w:p w14:paraId="5D44E100" w14:textId="5EEBABE7" w:rsidR="00941273" w:rsidRPr="00322AFD" w:rsidRDefault="00941273" w:rsidP="003E453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C18FC">
              <w:t>$</w:t>
            </w:r>
            <w:r w:rsidR="00287B0F">
              <w:t>95.171/kW-</w:t>
            </w:r>
            <w:proofErr w:type="spellStart"/>
            <w:r w:rsidR="00287B0F">
              <w:t>yr</w:t>
            </w:r>
            <w:proofErr w:type="spellEnd"/>
          </w:p>
        </w:tc>
        <w:tc>
          <w:tcPr>
            <w:tcW w:w="3060" w:type="dxa"/>
          </w:tcPr>
          <w:p w14:paraId="3678AD18" w14:textId="122EA705" w:rsidR="00941273" w:rsidRPr="00322AFD" w:rsidRDefault="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D7F24">
              <w:t>$</w:t>
            </w:r>
            <w:r w:rsidR="009B5DA9">
              <w:t>95.171/kW-</w:t>
            </w:r>
            <w:proofErr w:type="spellStart"/>
            <w:r w:rsidR="009B5DA9">
              <w:t>yr</w:t>
            </w:r>
            <w:proofErr w:type="spellEnd"/>
          </w:p>
        </w:tc>
      </w:tr>
    </w:tbl>
    <w:p w14:paraId="4EF99035" w14:textId="77777777" w:rsidR="00941273" w:rsidRPr="000C18FC" w:rsidRDefault="00941273" w:rsidP="0094127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22F36D" w14:textId="4023E778" w:rsidR="00941273" w:rsidRDefault="00941273"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0C18FC">
        <w:rPr>
          <w:b/>
        </w:rPr>
        <w:t>Note 1:</w:t>
      </w:r>
      <w:r w:rsidRPr="000C18FC">
        <w:t xml:space="preserve">  </w:t>
      </w:r>
      <w:r w:rsidR="00BF327F">
        <w:t>3.496</w:t>
      </w:r>
      <w:r w:rsidRPr="005979E1">
        <w:t xml:space="preserve">% Purchase Requirement applies when using a </w:t>
      </w:r>
      <w:proofErr w:type="spellStart"/>
      <w:r w:rsidRPr="005979E1">
        <w:t>dispatchable</w:t>
      </w:r>
      <w:proofErr w:type="spellEnd"/>
      <w:r w:rsidRPr="005979E1">
        <w:t xml:space="preserve"> generation resource.  </w:t>
      </w:r>
      <w:r w:rsidR="00BF327F">
        <w:t>9.278</w:t>
      </w:r>
      <w:r w:rsidRPr="005979E1">
        <w:t>%</w:t>
      </w:r>
      <w:r w:rsidR="008C40E6">
        <w:t xml:space="preserve"> </w:t>
      </w:r>
      <w:r w:rsidRPr="000C18FC">
        <w:t>Purchase Requirement applies when using a non-</w:t>
      </w:r>
      <w:proofErr w:type="spellStart"/>
      <w:r w:rsidRPr="000C18FC">
        <w:t>dispatchable</w:t>
      </w:r>
      <w:proofErr w:type="spellEnd"/>
      <w:r w:rsidRPr="000C18FC">
        <w:t xml:space="preserve"> generation resource.</w:t>
      </w:r>
    </w:p>
    <w:p w14:paraId="381756C5" w14:textId="3E9C0027" w:rsidR="009F6BD1" w:rsidRDefault="00DB2483" w:rsidP="009F6BD1">
      <w:pPr>
        <w:pStyle w:val="OATTStyle2"/>
        <w:spacing w:after="0" w:line="480" w:lineRule="auto"/>
        <w:jc w:val="center"/>
      </w:pPr>
      <w:bookmarkStart w:id="781" w:name="_Toc472414191"/>
      <w:bookmarkEnd w:id="780"/>
      <w:r w:rsidRPr="009F6BD1">
        <w:t>S</w:t>
      </w:r>
      <w:r w:rsidR="009F6BD1">
        <w:t>CHEDULE</w:t>
      </w:r>
      <w:r w:rsidRPr="009F6BD1">
        <w:t xml:space="preserve"> 11</w:t>
      </w:r>
      <w:bookmarkStart w:id="782" w:name="_Toc472414192"/>
      <w:bookmarkEnd w:id="781"/>
      <w:r w:rsidRPr="001735E9">
        <w:t>Unreserved Use of Transmission Service</w:t>
      </w:r>
      <w:bookmarkEnd w:id="782"/>
    </w:p>
    <w:p w14:paraId="1CC2A2D9" w14:textId="2F1BF42B" w:rsidR="00052455" w:rsidRDefault="00052455" w:rsidP="00EA46A6">
      <w:pPr>
        <w:spacing w:line="480" w:lineRule="auto"/>
        <w:ind w:firstLine="720"/>
      </w:pPr>
      <w:r>
        <w:t xml:space="preserve">The Transmission Provider will impose an Unreserved Use charge and penalty in any circumstance where the Transmission Provider detects that an Eligible Customer has used transmission service that it has not reserved (including instances where transmission was used in excess of the quantity reserved).  </w:t>
      </w:r>
      <w:r w:rsidR="00DB2483">
        <w:t xml:space="preserve">For the purpose of this Schedule 11, </w:t>
      </w:r>
      <w:r w:rsidR="00AC4B68">
        <w:t xml:space="preserve">and in accordance with Section 13.4 under this Tariff, </w:t>
      </w:r>
      <w:r w:rsidR="00DB2483">
        <w:t xml:space="preserve">such </w:t>
      </w:r>
      <w:r w:rsidR="003B21D6">
        <w:t xml:space="preserve">Eligible Customer </w:t>
      </w:r>
      <w:r w:rsidR="00DB2483">
        <w:t xml:space="preserve">shall be deemed </w:t>
      </w:r>
      <w:r w:rsidR="00AC4B68" w:rsidRPr="008555FD">
        <w:t xml:space="preserve">to have executed </w:t>
      </w:r>
      <w:r>
        <w:t xml:space="preserve">the appropriate </w:t>
      </w:r>
      <w:r w:rsidR="00AC4B68" w:rsidRPr="008555FD">
        <w:t>Service Agreement</w:t>
      </w:r>
      <w:r w:rsidR="00AC4B68">
        <w:t xml:space="preserve"> </w:t>
      </w:r>
      <w:r>
        <w:t xml:space="preserve">attached to this </w:t>
      </w:r>
      <w:r w:rsidR="00DB2483">
        <w:t xml:space="preserve">Tariff.  </w:t>
      </w:r>
    </w:p>
    <w:p w14:paraId="273F8710" w14:textId="56944391" w:rsidR="00DB2483" w:rsidRDefault="00DB2483" w:rsidP="00EA46A6">
      <w:pPr>
        <w:spacing w:line="480" w:lineRule="auto"/>
        <w:ind w:firstLine="720"/>
      </w:pPr>
      <w:r>
        <w:t xml:space="preserve">In each case of Unreserved Use, the Transmission Customer </w:t>
      </w:r>
      <w:r w:rsidR="00B006DC">
        <w:t>shall pay</w:t>
      </w:r>
      <w:r>
        <w:t xml:space="preserve">, exclusive of any discounts that may be offered to any other Eligible Customer during the Unreserved Use period, </w:t>
      </w:r>
      <w:r w:rsidR="00B006DC">
        <w:t xml:space="preserve">an Unreserved Use charge </w:t>
      </w:r>
      <w:r w:rsidR="008F5494">
        <w:t>and penalty</w:t>
      </w:r>
      <w:r w:rsidR="00BE57BC">
        <w:t xml:space="preserve">.  </w:t>
      </w:r>
      <w:r w:rsidR="00BE57BC" w:rsidRPr="00BE57BC">
        <w:t>The Transmission Provider will calculate unreserved use penalties as follows:</w:t>
      </w:r>
      <w:r w:rsidR="00BE57BC">
        <w:t xml:space="preserve"> </w:t>
      </w:r>
      <w:r w:rsidR="008F5494">
        <w:t xml:space="preserve"> </w:t>
      </w:r>
    </w:p>
    <w:p w14:paraId="2A80E29F" w14:textId="7CC425CC" w:rsidR="00BE57BC" w:rsidRDefault="00BE57BC" w:rsidP="00EA46A6">
      <w:pPr>
        <w:numPr>
          <w:ilvl w:val="0"/>
          <w:numId w:val="76"/>
        </w:numPr>
        <w:spacing w:line="480" w:lineRule="auto"/>
      </w:pPr>
      <w:r>
        <w:t>Th</w:t>
      </w:r>
      <w:r w:rsidR="0057592C">
        <w:t>e penalty for a single hour of U</w:t>
      </w:r>
      <w:r>
        <w:t xml:space="preserve">nreserved </w:t>
      </w:r>
      <w:r w:rsidR="0057592C">
        <w:t>U</w:t>
      </w:r>
      <w:r>
        <w:t>se is two times the Transmission Provider’s rate at the time of the unreserved use for Daily Firm Point-To-Point Transmission Service as set forth on Schedule 7;</w:t>
      </w:r>
    </w:p>
    <w:p w14:paraId="22468230" w14:textId="5EF7EA66" w:rsidR="00BE57BC" w:rsidRDefault="0057592C" w:rsidP="00EA46A6">
      <w:pPr>
        <w:numPr>
          <w:ilvl w:val="0"/>
          <w:numId w:val="76"/>
        </w:numPr>
        <w:spacing w:line="480" w:lineRule="auto"/>
      </w:pPr>
      <w:r>
        <w:t>More than one U</w:t>
      </w:r>
      <w:r w:rsidR="00BE57BC">
        <w:t xml:space="preserve">nreserved </w:t>
      </w:r>
      <w:r>
        <w:t>U</w:t>
      </w:r>
      <w:r w:rsidR="00BE57BC">
        <w:t>se penalty assessment for service of a given duration will increase the penalty period to the next longest duration (e.g., hourly to daily, daily to weekly, weekly to monthly), with the penalty being two times the Transmission Provider’s r</w:t>
      </w:r>
      <w:r>
        <w:t>ate in effect at the time of the U</w:t>
      </w:r>
      <w:r w:rsidR="00BE57BC">
        <w:t xml:space="preserve">nreserved </w:t>
      </w:r>
      <w:r>
        <w:t>U</w:t>
      </w:r>
      <w:r w:rsidR="00BE57BC">
        <w:t>se for Firm Point-To-Point Transmission Service for the applicable service duration; and</w:t>
      </w:r>
    </w:p>
    <w:p w14:paraId="097B9B4C" w14:textId="1A7E1005" w:rsidR="00BE57BC" w:rsidRDefault="0057592C" w:rsidP="00EA46A6">
      <w:pPr>
        <w:numPr>
          <w:ilvl w:val="0"/>
          <w:numId w:val="76"/>
        </w:numPr>
        <w:spacing w:line="480" w:lineRule="auto"/>
      </w:pPr>
      <w:r>
        <w:rPr>
          <w:szCs w:val="26"/>
        </w:rPr>
        <w:t>For the actual period of U</w:t>
      </w:r>
      <w:r w:rsidR="00BE57BC">
        <w:rPr>
          <w:szCs w:val="26"/>
        </w:rPr>
        <w:t xml:space="preserve">nreserved </w:t>
      </w:r>
      <w:r>
        <w:rPr>
          <w:szCs w:val="26"/>
        </w:rPr>
        <w:t>U</w:t>
      </w:r>
      <w:r w:rsidR="00BE57BC">
        <w:rPr>
          <w:szCs w:val="26"/>
        </w:rPr>
        <w:t xml:space="preserve">se, the Transmission Provider will charge the Eligible Customer for any ancillary services associated with the customer’s </w:t>
      </w:r>
      <w:r>
        <w:rPr>
          <w:szCs w:val="26"/>
        </w:rPr>
        <w:t>U</w:t>
      </w:r>
      <w:r w:rsidR="00BE57BC">
        <w:rPr>
          <w:szCs w:val="26"/>
        </w:rPr>
        <w:t xml:space="preserve">nreserved </w:t>
      </w:r>
      <w:r>
        <w:rPr>
          <w:szCs w:val="26"/>
        </w:rPr>
        <w:t>U</w:t>
      </w:r>
      <w:r w:rsidR="00BE57BC">
        <w:rPr>
          <w:szCs w:val="26"/>
        </w:rPr>
        <w:t>se pursuant to the terms of Schedules 1, 2, 3, 4, 5, 6, 8, 9 and 10 of the Tariff.</w:t>
      </w:r>
    </w:p>
    <w:p w14:paraId="794A92DD" w14:textId="4CBAB598" w:rsidR="007B6063" w:rsidRPr="00A018BC" w:rsidRDefault="00EA46A6" w:rsidP="00EA46A6">
      <w:pPr>
        <w:spacing w:line="480" w:lineRule="auto"/>
        <w:jc w:val="center"/>
        <w:rPr>
          <w:bCs/>
        </w:rPr>
      </w:pPr>
      <w:r>
        <w:br w:type="page"/>
      </w:r>
      <w:bookmarkStart w:id="783" w:name="_Toc472414193"/>
      <w:r w:rsidR="007B6063" w:rsidRPr="00A018BC">
        <w:rPr>
          <w:bCs/>
        </w:rPr>
        <w:t>S</w:t>
      </w:r>
      <w:r w:rsidR="00A018BC" w:rsidRPr="00A018BC">
        <w:rPr>
          <w:bCs/>
        </w:rPr>
        <w:t>CHEDULE</w:t>
      </w:r>
      <w:r w:rsidR="007B6063" w:rsidRPr="00A018BC">
        <w:rPr>
          <w:bCs/>
        </w:rPr>
        <w:t xml:space="preserve"> 12</w:t>
      </w:r>
      <w:bookmarkEnd w:id="783"/>
    </w:p>
    <w:p w14:paraId="08B12BEC" w14:textId="458F5A57" w:rsidR="001735E9" w:rsidRPr="00A018BC" w:rsidRDefault="007B6063" w:rsidP="00EA46A6">
      <w:pPr>
        <w:pStyle w:val="OATTStyle2"/>
        <w:tabs>
          <w:tab w:val="clear" w:pos="720"/>
        </w:tabs>
        <w:spacing w:after="0" w:line="480" w:lineRule="auto"/>
        <w:ind w:left="0" w:firstLine="0"/>
        <w:jc w:val="center"/>
      </w:pPr>
      <w:bookmarkStart w:id="784" w:name="_Toc472414194"/>
      <w:r w:rsidRPr="001735E9">
        <w:t>Real Power Losses</w:t>
      </w:r>
      <w:bookmarkEnd w:id="784"/>
    </w:p>
    <w:p w14:paraId="0FEEB323" w14:textId="77777777" w:rsidR="007B6063" w:rsidRPr="0060617A" w:rsidRDefault="007B6063" w:rsidP="00A018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szCs w:val="26"/>
        </w:rPr>
      </w:pPr>
      <w:r w:rsidRPr="0060617A">
        <w:rPr>
          <w:szCs w:val="26"/>
        </w:rPr>
        <w:t>Transmitting electricity at high voltage results in fractional energy lost due to resistance, which varies depending on voltage level and length of the transmission element.  For any transmission service, there is an associated real power loss.  Transmission Provider, however, is not obligated to provide Real Power Losses.  The Transmission Customer is responsible for replacing Real Power Losses associated with all transmission service as delineated in this Schedule 12.</w:t>
      </w:r>
    </w:p>
    <w:p w14:paraId="535AF43F" w14:textId="77777777" w:rsidR="007B6063" w:rsidRPr="0060617A" w:rsidRDefault="007B6063" w:rsidP="00EA46A6">
      <w:pPr>
        <w:widowControl/>
        <w:numPr>
          <w:ilvl w:val="6"/>
          <w:numId w:val="15"/>
        </w:numPr>
        <w:tabs>
          <w:tab w:val="clear" w:pos="252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pacing w:line="480" w:lineRule="auto"/>
        <w:ind w:left="1080"/>
        <w:rPr>
          <w:b/>
          <w:szCs w:val="26"/>
        </w:rPr>
      </w:pPr>
      <w:r w:rsidRPr="0060617A">
        <w:rPr>
          <w:b/>
          <w:szCs w:val="26"/>
        </w:rPr>
        <w:t>Loss Path</w:t>
      </w:r>
    </w:p>
    <w:p w14:paraId="6358E702" w14:textId="1FEAA3FD" w:rsidR="007B6063" w:rsidRDefault="006142BE"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007B6063" w:rsidRPr="0060617A">
        <w:rPr>
          <w:szCs w:val="26"/>
        </w:rPr>
        <w:t>Transmission Customer acquiring Firm or Non-Firm Point-to-Point Transmission Service shall reimburse Transmission Provider</w:t>
      </w:r>
      <w:r w:rsidR="007B6063">
        <w:rPr>
          <w:szCs w:val="26"/>
        </w:rPr>
        <w:t xml:space="preserve"> for Real Power Losses that result from transmitting electric energy across the Transmission Provider’s Transmission System and such Real Power Losses will be assessed based on the Real Power Loss factor associated with the following paths:</w:t>
      </w:r>
    </w:p>
    <w:p w14:paraId="64A31490" w14:textId="77777777" w:rsidR="007B6063" w:rsidRPr="0060617A" w:rsidRDefault="007B6063" w:rsidP="00EA46A6">
      <w:pPr>
        <w:widowControl/>
        <w:numPr>
          <w:ilvl w:val="0"/>
          <w:numId w:val="74"/>
        </w:num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0"/>
        <w:rPr>
          <w:b/>
          <w:szCs w:val="26"/>
        </w:rPr>
      </w:pPr>
      <w:r>
        <w:rPr>
          <w:szCs w:val="26"/>
        </w:rPr>
        <w:t xml:space="preserve">Any path using the Pacific Direct Current Intertie or Intermountain </w:t>
      </w:r>
      <w:r w:rsidR="00EE7593">
        <w:rPr>
          <w:szCs w:val="26"/>
        </w:rPr>
        <w:t>Power Project Direct Current transmission line; or</w:t>
      </w:r>
    </w:p>
    <w:p w14:paraId="5F58B42C" w14:textId="77777777" w:rsidR="00EE7593" w:rsidRPr="0060617A" w:rsidRDefault="00EE7593" w:rsidP="00EA46A6">
      <w:pPr>
        <w:widowControl/>
        <w:numPr>
          <w:ilvl w:val="0"/>
          <w:numId w:val="74"/>
        </w:num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0"/>
        <w:rPr>
          <w:b/>
          <w:szCs w:val="26"/>
        </w:rPr>
      </w:pPr>
      <w:r>
        <w:rPr>
          <w:szCs w:val="26"/>
        </w:rPr>
        <w:t>Any path using the Palo Verde and Sylmar segments; or</w:t>
      </w:r>
    </w:p>
    <w:p w14:paraId="6904F059" w14:textId="77777777" w:rsidR="00EE7593" w:rsidRPr="0060617A" w:rsidRDefault="00EE7593" w:rsidP="00EA46A6">
      <w:pPr>
        <w:widowControl/>
        <w:numPr>
          <w:ilvl w:val="0"/>
          <w:numId w:val="74"/>
        </w:num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0"/>
        <w:rPr>
          <w:b/>
          <w:szCs w:val="26"/>
        </w:rPr>
      </w:pPr>
      <w:r>
        <w:rPr>
          <w:szCs w:val="26"/>
        </w:rPr>
        <w:t>Any path using alternating current segments.</w:t>
      </w:r>
    </w:p>
    <w:p w14:paraId="7D85638A" w14:textId="77777777" w:rsidR="007B6063" w:rsidRDefault="007B6063" w:rsidP="00EA46A6">
      <w:pPr>
        <w:keepNext/>
        <w:widowControl/>
        <w:numPr>
          <w:ilvl w:val="6"/>
          <w:numId w:val="15"/>
        </w:numPr>
        <w:tabs>
          <w:tab w:val="clear" w:pos="2520"/>
          <w:tab w:val="left" w:pos="-1440"/>
          <w:tab w:val="left" w:pos="-720"/>
          <w:tab w:val="left" w:pos="0"/>
          <w:tab w:val="left" w:pos="1440"/>
          <w:tab w:val="left" w:pos="3600"/>
          <w:tab w:val="left" w:pos="4320"/>
          <w:tab w:val="left" w:pos="5040"/>
          <w:tab w:val="left" w:pos="5760"/>
          <w:tab w:val="left" w:pos="6480"/>
          <w:tab w:val="left" w:pos="7200"/>
          <w:tab w:val="left" w:pos="7920"/>
          <w:tab w:val="left" w:pos="8640"/>
          <w:tab w:val="left" w:pos="9360"/>
        </w:tabs>
        <w:spacing w:line="480" w:lineRule="auto"/>
        <w:ind w:left="1080"/>
        <w:rPr>
          <w:b/>
          <w:szCs w:val="26"/>
        </w:rPr>
      </w:pPr>
      <w:r w:rsidRPr="0060617A">
        <w:rPr>
          <w:b/>
          <w:szCs w:val="26"/>
        </w:rPr>
        <w:t>Loss Settlement</w:t>
      </w:r>
    </w:p>
    <w:p w14:paraId="0148A3D7" w14:textId="01C8E746" w:rsidR="00395CBF" w:rsidRPr="0060617A" w:rsidRDefault="006142BE" w:rsidP="00EA46A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00395CBF">
        <w:rPr>
          <w:szCs w:val="26"/>
        </w:rPr>
        <w:t>Pursuant to Section 15.7 of the Tariff, this Schedule 12 and Transmission Provider’s Business Practices posted on OASIS, Transmission Customer at the time of scheduling Firm or Non-Firm Point-to-Point Transmission Service shall elect to settle Real Power Losses pursuant to Section 2(a) of this Schedule, Financial Settlement, or Section 2(b) of this Schedule, Physical Delivery.  Otherwise, the scheduled Point-to-Point Transmission Service will result in Financial Settlement pursuant to Section 2(a) below.</w:t>
      </w:r>
    </w:p>
    <w:p w14:paraId="659B7574" w14:textId="7B006A82" w:rsidR="00D37344" w:rsidRPr="00322AFD" w:rsidRDefault="007B6063" w:rsidP="00EA46A6">
      <w:pPr>
        <w:widowControl/>
        <w:numPr>
          <w:ilvl w:val="0"/>
          <w:numId w:val="75"/>
        </w:num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0"/>
        <w:rPr>
          <w:b/>
        </w:rPr>
      </w:pPr>
      <w:r w:rsidRPr="00DC1EA6">
        <w:rPr>
          <w:b/>
          <w:szCs w:val="26"/>
        </w:rPr>
        <w:t>Financial</w:t>
      </w:r>
      <w:r w:rsidRPr="003B21D6">
        <w:rPr>
          <w:b/>
          <w:szCs w:val="26"/>
        </w:rPr>
        <w:t xml:space="preserve"> Settlement</w:t>
      </w:r>
    </w:p>
    <w:p w14:paraId="4D5C2CF2" w14:textId="68111C42" w:rsidR="00E3587A" w:rsidRDefault="002934E1" w:rsidP="00EA46A6">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480" w:lineRule="auto"/>
        <w:rPr>
          <w:szCs w:val="26"/>
        </w:rPr>
      </w:pPr>
      <w:r>
        <w:tab/>
      </w:r>
      <w:r w:rsidR="00D37344">
        <w:t xml:space="preserve">Real Power Losses </w:t>
      </w:r>
      <w:r w:rsidR="00E3587A">
        <w:rPr>
          <w:szCs w:val="26"/>
        </w:rPr>
        <w:t>shall be the percentage identified in the Transmission Provider’s OASIS website multiplied by Transmission Customer’s usage (measured in MWhs) as measured by the revenue-quality meter(s) installed at the Point(s) of Receipt during each hour less any curtailments, correction or adjustments mutually agreed on by Transmission Provider and Transmission Customer.</w:t>
      </w:r>
    </w:p>
    <w:p w14:paraId="64351422" w14:textId="7375EC5C" w:rsidR="00E3587A" w:rsidRPr="0060617A" w:rsidRDefault="002934E1" w:rsidP="00EA46A6">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00E3587A">
        <w:rPr>
          <w:szCs w:val="26"/>
        </w:rPr>
        <w:t xml:space="preserve">In </w:t>
      </w:r>
      <w:r w:rsidR="00E3587A" w:rsidRPr="00DC1EA6">
        <w:t>the</w:t>
      </w:r>
      <w:r w:rsidR="00E3587A">
        <w:rPr>
          <w:szCs w:val="26"/>
        </w:rPr>
        <w:t xml:space="preserve"> event that the Transmission Provider provides Real Power Losses service to Transmission Customer, Transmission Customer shall compensate the Transmission Provider for each hour of service provided at a rate equal to the Hourly Pricing Proxy as defined in Schedule 4 or 9.</w:t>
      </w:r>
    </w:p>
    <w:p w14:paraId="63523C7C" w14:textId="77777777" w:rsidR="007B6063" w:rsidRPr="00322AFD" w:rsidRDefault="007B6063" w:rsidP="00EA46A6">
      <w:pPr>
        <w:widowControl/>
        <w:numPr>
          <w:ilvl w:val="0"/>
          <w:numId w:val="75"/>
        </w:numPr>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800"/>
        <w:rPr>
          <w:b/>
          <w:szCs w:val="26"/>
        </w:rPr>
      </w:pPr>
      <w:r w:rsidRPr="00DC1EA6">
        <w:rPr>
          <w:b/>
          <w:szCs w:val="26"/>
        </w:rPr>
        <w:t>Physical</w:t>
      </w:r>
      <w:r w:rsidRPr="003B21D6">
        <w:rPr>
          <w:b/>
          <w:szCs w:val="26"/>
        </w:rPr>
        <w:t xml:space="preserve"> Delivery</w:t>
      </w:r>
    </w:p>
    <w:p w14:paraId="74B8C36B" w14:textId="74B893F5" w:rsidR="002934E1" w:rsidRDefault="002934E1" w:rsidP="00EA46A6">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480" w:lineRule="auto"/>
        <w:rPr>
          <w:szCs w:val="26"/>
        </w:rPr>
      </w:pPr>
      <w:r>
        <w:rPr>
          <w:szCs w:val="26"/>
        </w:rPr>
        <w:tab/>
      </w:r>
      <w:r w:rsidR="002068EE">
        <w:rPr>
          <w:szCs w:val="26"/>
        </w:rPr>
        <w:t>At the election of the Transmission Customer, physical delivery of Real Power Losses shall be scheduled to Transmission Provider concurrently with transmission schedules and said losses shall be the percentage identified in the Transmission Provider’s OASIS website multiplied by Transmission Customer’s usage (measured in MWhs) as measured by the revenue-quality meter(s) installed at the Point(s) of Receipt during each hour less any curtailments, correction or adjustments mutually agreed on by Transmission Provider and Transmission Customer.  Transmission Provider shall deliver to the Point(s) of Delivery the amount of power received from a Transmission Customer at Point(s) of Receipt less Real Power Losses.  Any hourly differences between the amounts of power scheduled to be delivered at the Point(s) of Delivery (plus applicable Real Power Losses) and the actual amounts of energy received at the Point(s) of Receipt shall be accounted for as Energy Imbalance subject to charges pursuant to Schedule 4.</w:t>
      </w:r>
    </w:p>
    <w:p w14:paraId="18921A80" w14:textId="77777777" w:rsidR="00571022" w:rsidRDefault="00571022" w:rsidP="002934E1">
      <w:pPr>
        <w:widowControl/>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line="480" w:lineRule="auto"/>
        <w:rPr>
          <w:szCs w:val="26"/>
        </w:rPr>
      </w:pPr>
    </w:p>
    <w:p w14:paraId="2F8C69B6" w14:textId="5EA9391A" w:rsidR="00D37344" w:rsidRPr="00572BF7" w:rsidRDefault="007817AD" w:rsidP="00EA46A6">
      <w:pPr>
        <w:spacing w:line="480" w:lineRule="auto"/>
        <w:jc w:val="right"/>
        <w:rPr>
          <w:b/>
        </w:rPr>
      </w:pPr>
      <w:r>
        <w:br w:type="page"/>
      </w:r>
      <w:r w:rsidR="00D37344" w:rsidRPr="00572BF7">
        <w:rPr>
          <w:b/>
        </w:rPr>
        <w:t>Page 1 of 4</w:t>
      </w:r>
    </w:p>
    <w:p w14:paraId="38C04854" w14:textId="77777777" w:rsidR="00D37344" w:rsidRPr="00572BF7" w:rsidRDefault="00D37344" w:rsidP="00D37344">
      <w:pPr>
        <w:jc w:val="center"/>
        <w:rPr>
          <w:b/>
        </w:rPr>
      </w:pPr>
      <w:r w:rsidRPr="00572BF7">
        <w:rPr>
          <w:b/>
        </w:rPr>
        <w:t>ATTACHMENT A</w:t>
      </w:r>
      <w:r>
        <w:rPr>
          <w:b/>
        </w:rPr>
        <w:fldChar w:fldCharType="begin"/>
      </w:r>
      <w:r>
        <w:instrText xml:space="preserve"> TC "</w:instrText>
      </w:r>
      <w:bookmarkStart w:id="785" w:name="_Toc134725360"/>
      <w:bookmarkStart w:id="786" w:name="_Toc186594195"/>
      <w:bookmarkStart w:id="787" w:name="_Toc472414195"/>
      <w:r w:rsidRPr="00292698">
        <w:rPr>
          <w:b/>
        </w:rPr>
        <w:instrText>ATTACHMENT A</w:instrText>
      </w:r>
      <w:bookmarkEnd w:id="785"/>
      <w:bookmarkEnd w:id="786"/>
      <w:bookmarkEnd w:id="787"/>
      <w:r>
        <w:instrText xml:space="preserve">" \f C \l "1" </w:instrText>
      </w:r>
      <w:r>
        <w:rPr>
          <w:b/>
        </w:rPr>
        <w:fldChar w:fldCharType="end"/>
      </w:r>
    </w:p>
    <w:p w14:paraId="43A396DB" w14:textId="77777777" w:rsidR="00D37344" w:rsidRPr="00572BF7" w:rsidRDefault="00D37344" w:rsidP="00D37344">
      <w:pPr>
        <w:jc w:val="center"/>
        <w:rPr>
          <w:b/>
        </w:rPr>
      </w:pPr>
    </w:p>
    <w:p w14:paraId="75DF2F50" w14:textId="77777777" w:rsidR="00D37344" w:rsidRPr="00572BF7" w:rsidRDefault="00D37344" w:rsidP="00D37344">
      <w:pPr>
        <w:jc w:val="center"/>
        <w:rPr>
          <w:b/>
        </w:rPr>
      </w:pPr>
      <w:r w:rsidRPr="00572BF7">
        <w:rPr>
          <w:b/>
        </w:rPr>
        <w:t xml:space="preserve">Form </w:t>
      </w:r>
      <w:proofErr w:type="gramStart"/>
      <w:r w:rsidRPr="00572BF7">
        <w:rPr>
          <w:b/>
        </w:rPr>
        <w:t>Of</w:t>
      </w:r>
      <w:proofErr w:type="gramEnd"/>
      <w:r w:rsidRPr="00572BF7">
        <w:rPr>
          <w:b/>
        </w:rPr>
        <w:t xml:space="preserve"> Service Agreement For</w:t>
      </w:r>
    </w:p>
    <w:p w14:paraId="0E271583" w14:textId="77777777" w:rsidR="00D37344" w:rsidRPr="00572BF7" w:rsidRDefault="00D37344" w:rsidP="00D37344">
      <w:pPr>
        <w:jc w:val="center"/>
        <w:rPr>
          <w:b/>
        </w:rPr>
      </w:pPr>
      <w:r w:rsidRPr="00572BF7">
        <w:rPr>
          <w:b/>
        </w:rPr>
        <w:t>Firm Point-To-Point Transmission Service</w:t>
      </w:r>
      <w:r>
        <w:rPr>
          <w:b/>
        </w:rPr>
        <w:fldChar w:fldCharType="begin"/>
      </w:r>
      <w:r>
        <w:instrText xml:space="preserve"> TC "</w:instrText>
      </w:r>
      <w:bookmarkStart w:id="788" w:name="_Toc134725361"/>
      <w:bookmarkStart w:id="789" w:name="_Toc186594196"/>
      <w:bookmarkStart w:id="790" w:name="_Toc472414196"/>
      <w:r w:rsidRPr="00175B30">
        <w:rPr>
          <w:b/>
        </w:rPr>
        <w:instrText>Form Of Service Agreement For</w:instrText>
      </w:r>
      <w:r>
        <w:rPr>
          <w:b/>
        </w:rPr>
        <w:instrText xml:space="preserve"> </w:instrText>
      </w:r>
      <w:r w:rsidRPr="00572BF7">
        <w:rPr>
          <w:b/>
        </w:rPr>
        <w:instrText>Firm Point-To-Point Transmission Service</w:instrText>
      </w:r>
      <w:bookmarkEnd w:id="788"/>
      <w:bookmarkEnd w:id="789"/>
      <w:bookmarkEnd w:id="790"/>
      <w:r>
        <w:instrText xml:space="preserve"> " \f C \l "2" </w:instrText>
      </w:r>
      <w:r>
        <w:rPr>
          <w:b/>
        </w:rPr>
        <w:fldChar w:fldCharType="end"/>
      </w:r>
    </w:p>
    <w:p w14:paraId="0C710967" w14:textId="77777777" w:rsidR="00D37344" w:rsidRDefault="00D37344" w:rsidP="00D37344"/>
    <w:p w14:paraId="67825A7B" w14:textId="77777777" w:rsidR="00D37344" w:rsidRDefault="00D37344" w:rsidP="00D37344"/>
    <w:p w14:paraId="0ED60504" w14:textId="457DB4C9" w:rsidR="00D37344" w:rsidRDefault="00D37344" w:rsidP="00D37344">
      <w:pPr>
        <w:numPr>
          <w:ilvl w:val="0"/>
          <w:numId w:val="36"/>
        </w:numPr>
      </w:pPr>
      <w:r>
        <w:t>This Service Agreement, dated as of _______________, is entered into, by and between _____________ (the Transmission Provider), and ____________ ("Transmission Customer").</w:t>
      </w:r>
    </w:p>
    <w:p w14:paraId="438B263F" w14:textId="77777777" w:rsidR="00D37344" w:rsidRDefault="00D37344" w:rsidP="00D37344"/>
    <w:p w14:paraId="4C4716C7" w14:textId="77777777" w:rsidR="00D37344" w:rsidRDefault="00D37344" w:rsidP="00D37344">
      <w:pPr>
        <w:numPr>
          <w:ilvl w:val="0"/>
          <w:numId w:val="36"/>
        </w:numPr>
      </w:pPr>
      <w:r>
        <w:t>The Transmission Customer has been determined by the Transmission Provider to have a Completed Application for Firm Point-To-Point Transmission Service under the Tariff.</w:t>
      </w:r>
    </w:p>
    <w:p w14:paraId="5E41AC9A" w14:textId="77777777" w:rsidR="00D37344" w:rsidRDefault="00D37344" w:rsidP="00D37344"/>
    <w:p w14:paraId="188787C2" w14:textId="028D68B4" w:rsidR="00D37344" w:rsidRDefault="00D37344" w:rsidP="00D37344">
      <w:pPr>
        <w:numPr>
          <w:ilvl w:val="0"/>
          <w:numId w:val="36"/>
        </w:numPr>
      </w:pPr>
      <w:r>
        <w:t>The Transmission Customer has provided to the Transmission Provider an Application deposit in accordance with the provisions of Section 17.3 of the Tariff.</w:t>
      </w:r>
      <w:r w:rsidR="0070388B">
        <w:t xml:space="preserve">  This section does not apply to Short-Term Transmission Agreements.  </w:t>
      </w:r>
    </w:p>
    <w:p w14:paraId="226FE1F7" w14:textId="77777777" w:rsidR="00D37344" w:rsidRDefault="00D37344" w:rsidP="00D37344"/>
    <w:p w14:paraId="393C74F5" w14:textId="3F4FC977" w:rsidR="00D37344" w:rsidRDefault="00D37344" w:rsidP="00D37344">
      <w:pPr>
        <w:numPr>
          <w:ilvl w:val="0"/>
          <w:numId w:val="36"/>
        </w:numPr>
      </w:pPr>
      <w:r>
        <w:t>Service under this agreement shall commence on the later of (l) the requested service commencement date, or (2) the date on which construction of any Direct Assignment Facilities and/or Network Upgrades are completed</w:t>
      </w:r>
      <w:r w:rsidR="000E5863">
        <w:t>.</w:t>
      </w:r>
      <w:r>
        <w:t xml:space="preserve">  Service under this agreement shall terminate on such date as mutually agreed upon by the parties.</w:t>
      </w:r>
    </w:p>
    <w:p w14:paraId="5F5FA5A2" w14:textId="77777777" w:rsidR="00D37344" w:rsidRDefault="00D37344" w:rsidP="00D37344"/>
    <w:p w14:paraId="73620E64" w14:textId="77777777" w:rsidR="00D37344" w:rsidRDefault="00D37344" w:rsidP="00D37344">
      <w:pPr>
        <w:numPr>
          <w:ilvl w:val="0"/>
          <w:numId w:val="36"/>
        </w:numPr>
      </w:pPr>
      <w:r>
        <w:t>The Transmission Provider agrees to provide and the Transmission Customer agrees to take and pay for Firm Point-To-Point Transmission Service in accordance with the provisions of Part II of the Tariff and this Service Agreement.</w:t>
      </w:r>
    </w:p>
    <w:p w14:paraId="13CF0AAA" w14:textId="77777777" w:rsidR="00D37344" w:rsidRDefault="00D37344" w:rsidP="00D37344"/>
    <w:p w14:paraId="08D8EAA9" w14:textId="77777777" w:rsidR="00D37344" w:rsidRDefault="00D37344" w:rsidP="00D37344">
      <w:pPr>
        <w:numPr>
          <w:ilvl w:val="0"/>
          <w:numId w:val="36"/>
        </w:numPr>
      </w:pPr>
      <w:r>
        <w:t xml:space="preserve">Any notice or request made to or by either Party regarding this Service Agreement shall be made to the representative of the other Party as indicated below.  </w:t>
      </w:r>
    </w:p>
    <w:p w14:paraId="04AF1324" w14:textId="77777777" w:rsidR="00D37344" w:rsidRDefault="00D37344" w:rsidP="00D37344"/>
    <w:p w14:paraId="4B7DF2F7" w14:textId="77777777" w:rsidR="00D37344" w:rsidRPr="00572403" w:rsidRDefault="00D37344" w:rsidP="00D37344">
      <w:pPr>
        <w:jc w:val="right"/>
        <w:rPr>
          <w:b/>
        </w:rPr>
      </w:pPr>
      <w:r>
        <w:br w:type="page"/>
      </w:r>
      <w:r w:rsidRPr="00572403">
        <w:rPr>
          <w:b/>
        </w:rPr>
        <w:tab/>
        <w:t>Page 2 of 4</w:t>
      </w:r>
    </w:p>
    <w:p w14:paraId="39DED1FC" w14:textId="77777777" w:rsidR="00D37344" w:rsidRPr="00EA46A6" w:rsidRDefault="00D37344" w:rsidP="00EA46A6"/>
    <w:p w14:paraId="342A8BBC" w14:textId="77777777" w:rsidR="00D37344" w:rsidRPr="00572403" w:rsidRDefault="00D37344" w:rsidP="00D37344">
      <w:pPr>
        <w:spacing w:line="480" w:lineRule="auto"/>
        <w:rPr>
          <w:u w:val="single"/>
        </w:rPr>
      </w:pPr>
      <w:r w:rsidRPr="00572403">
        <w:rPr>
          <w:u w:val="single"/>
        </w:rPr>
        <w:t>Transmission Provider:</w:t>
      </w:r>
    </w:p>
    <w:p w14:paraId="5F3F874F" w14:textId="77777777" w:rsidR="00D37344" w:rsidRDefault="00D37344" w:rsidP="00D37344">
      <w:pPr>
        <w:spacing w:line="480" w:lineRule="auto"/>
        <w:ind w:left="720"/>
      </w:pPr>
      <w:r>
        <w:t>_____________________________________</w:t>
      </w:r>
    </w:p>
    <w:p w14:paraId="2336BDA3" w14:textId="77777777" w:rsidR="00D37344" w:rsidRDefault="00D37344" w:rsidP="00D37344">
      <w:pPr>
        <w:spacing w:line="480" w:lineRule="auto"/>
        <w:ind w:left="720"/>
      </w:pPr>
      <w:r>
        <w:t>_____________________________________</w:t>
      </w:r>
    </w:p>
    <w:p w14:paraId="0615EB30" w14:textId="77777777" w:rsidR="00D37344" w:rsidRDefault="00D37344" w:rsidP="00D37344">
      <w:pPr>
        <w:spacing w:line="480" w:lineRule="auto"/>
        <w:ind w:left="720"/>
      </w:pPr>
      <w:r>
        <w:t>_____________________________________</w:t>
      </w:r>
    </w:p>
    <w:p w14:paraId="11EC432B" w14:textId="77777777" w:rsidR="00D37344" w:rsidRPr="00572403" w:rsidRDefault="00D37344" w:rsidP="00D37344">
      <w:pPr>
        <w:spacing w:line="480" w:lineRule="auto"/>
        <w:rPr>
          <w:u w:val="single"/>
        </w:rPr>
      </w:pPr>
      <w:r w:rsidRPr="00572403">
        <w:rPr>
          <w:u w:val="single"/>
        </w:rPr>
        <w:t>Transmission Customer:</w:t>
      </w:r>
    </w:p>
    <w:p w14:paraId="2FD97AF9" w14:textId="77777777" w:rsidR="00D37344" w:rsidRDefault="00D37344" w:rsidP="00D37344">
      <w:pPr>
        <w:spacing w:line="480" w:lineRule="auto"/>
        <w:ind w:left="720"/>
      </w:pPr>
      <w:r>
        <w:t>_____________________________________</w:t>
      </w:r>
    </w:p>
    <w:p w14:paraId="454F7EB2" w14:textId="77777777" w:rsidR="00D37344" w:rsidRDefault="00D37344" w:rsidP="00D37344">
      <w:pPr>
        <w:spacing w:line="480" w:lineRule="auto"/>
        <w:ind w:left="720"/>
      </w:pPr>
      <w:r>
        <w:t>_____________________________________</w:t>
      </w:r>
    </w:p>
    <w:p w14:paraId="15BC3D25" w14:textId="77777777" w:rsidR="00D37344" w:rsidRDefault="00D37344" w:rsidP="00D37344">
      <w:pPr>
        <w:spacing w:line="480" w:lineRule="auto"/>
        <w:ind w:left="720"/>
      </w:pPr>
      <w:r>
        <w:t>_____________________________________</w:t>
      </w:r>
    </w:p>
    <w:p w14:paraId="71827D0B" w14:textId="77777777" w:rsidR="00D37344" w:rsidRDefault="00D37344" w:rsidP="00D37344">
      <w:pPr>
        <w:spacing w:line="480" w:lineRule="auto"/>
      </w:pPr>
      <w:r>
        <w:t>7.0</w:t>
      </w:r>
      <w:r>
        <w:tab/>
        <w:t xml:space="preserve">The Tariff is incorporated herein and made a part hereof.  </w:t>
      </w:r>
    </w:p>
    <w:p w14:paraId="33C01C52" w14:textId="77777777" w:rsidR="001A0C8A" w:rsidRPr="0060617A" w:rsidRDefault="001A0C8A" w:rsidP="00735C88">
      <w:pPr>
        <w:rPr>
          <w:i/>
        </w:rPr>
      </w:pPr>
      <w:r>
        <w:t>8.0</w:t>
      </w:r>
      <w:r>
        <w:tab/>
        <w:t xml:space="preserve">For Long-Term Firm Point-to-Point Service, Transmission Customer has included the two-page form entitled </w:t>
      </w:r>
      <w:r w:rsidRPr="0060617A">
        <w:rPr>
          <w:i/>
        </w:rPr>
        <w:t xml:space="preserve">“Specifications </w:t>
      </w:r>
      <w:proofErr w:type="gramStart"/>
      <w:r w:rsidRPr="0060617A">
        <w:rPr>
          <w:i/>
        </w:rPr>
        <w:t>For</w:t>
      </w:r>
      <w:proofErr w:type="gramEnd"/>
      <w:r w:rsidRPr="0060617A">
        <w:rPr>
          <w:i/>
        </w:rPr>
        <w:t xml:space="preserve"> Long-Term Firm Point-To-Point</w:t>
      </w:r>
    </w:p>
    <w:p w14:paraId="6C0B53F9" w14:textId="77777777" w:rsidR="001A0C8A" w:rsidRDefault="001A0C8A" w:rsidP="00735C88">
      <w:r w:rsidRPr="0060617A">
        <w:rPr>
          <w:i/>
        </w:rPr>
        <w:t>Transmission Service”</w:t>
      </w:r>
      <w:r>
        <w:t xml:space="preserve"> and such form </w:t>
      </w:r>
      <w:proofErr w:type="gramStart"/>
      <w:r>
        <w:t>is</w:t>
      </w:r>
      <w:proofErr w:type="gramEnd"/>
      <w:r>
        <w:t xml:space="preserve"> made a part of this agreement.</w:t>
      </w:r>
    </w:p>
    <w:p w14:paraId="05385639" w14:textId="77777777" w:rsidR="001A3FD6" w:rsidRDefault="001A3FD6" w:rsidP="00735C88"/>
    <w:p w14:paraId="5D5084CC" w14:textId="23597049" w:rsidR="001A3FD6" w:rsidRDefault="001A3FD6" w:rsidP="00735C88">
      <w:r>
        <w:t>9.0</w:t>
      </w:r>
      <w:r>
        <w:tab/>
        <w:t>The following provision applies, only if the contract term is two (2) years or more:</w:t>
      </w:r>
    </w:p>
    <w:p w14:paraId="6CA45860" w14:textId="77777777" w:rsidR="001A3FD6" w:rsidRPr="00735C88" w:rsidRDefault="001A3FD6" w:rsidP="00735C88"/>
    <w:p w14:paraId="09A15DAA" w14:textId="1FCCC8BF" w:rsidR="001A0C8A" w:rsidRDefault="001A3FD6" w:rsidP="00EA46A6">
      <w:pPr>
        <w:ind w:left="720"/>
      </w:pPr>
      <w:r w:rsidRPr="00EA46A6">
        <w:rPr>
          <w:b/>
        </w:rPr>
        <w:t>Automatic renewal option</w:t>
      </w:r>
      <w:r w:rsidRPr="001A3FD6">
        <w:t>: This TSA will automatically renew for an additional term of two (2) years, unless either Party notifies the other party of the termination of this automatic renewal option on or before the date that is one (1) year prior the last day of the initial term of the TSA, and one (1) year prior to the last day of each subsequent term of the TSA thereafter.</w:t>
      </w:r>
    </w:p>
    <w:p w14:paraId="3A6F045C" w14:textId="77777777" w:rsidR="00F91F94" w:rsidRDefault="00F91F94" w:rsidP="00EA46A6">
      <w:pPr>
        <w:ind w:left="720"/>
      </w:pPr>
    </w:p>
    <w:p w14:paraId="50070E32" w14:textId="3209CF0C" w:rsidR="00F91F94" w:rsidRDefault="00F91F94" w:rsidP="00EA46A6">
      <w:pPr>
        <w:ind w:left="720" w:hanging="720"/>
      </w:pPr>
      <w:r>
        <w:t xml:space="preserve">10.  </w:t>
      </w:r>
      <w:r>
        <w:tab/>
        <w:t>If applicable (refer to Section 5.2 of the Tariff), Transmission Customer has attached the executed Governmental Use Certificate</w:t>
      </w:r>
      <w:r w:rsidR="00491C01" w:rsidRPr="00491C01">
        <w:t xml:space="preserve"> (refer t</w:t>
      </w:r>
      <w:r w:rsidR="00491C01">
        <w:t>o Attachment A-2 of the Tariff)</w:t>
      </w:r>
      <w:r>
        <w:t>.</w:t>
      </w:r>
    </w:p>
    <w:p w14:paraId="7BE64941" w14:textId="77777777" w:rsidR="001A3FD6" w:rsidRDefault="001A3FD6" w:rsidP="00EA46A6"/>
    <w:p w14:paraId="36040F93" w14:textId="77777777" w:rsidR="00D37344" w:rsidRDefault="00D37344" w:rsidP="00EA46A6">
      <w:pPr>
        <w:keepNext/>
        <w:widowControl/>
      </w:pPr>
      <w:r>
        <w:t>IN WITNESS WHEREOF, the Parties have caused this Service Agreement to be executed by their respective authorized officials.</w:t>
      </w:r>
    </w:p>
    <w:p w14:paraId="54D6488D" w14:textId="77777777" w:rsidR="00D37344" w:rsidRDefault="00D37344" w:rsidP="00EA46A6">
      <w:pPr>
        <w:keepNext/>
        <w:widowControl/>
      </w:pPr>
    </w:p>
    <w:p w14:paraId="3BAA345F" w14:textId="77777777" w:rsidR="00D37344" w:rsidRPr="00572403" w:rsidRDefault="00D37344" w:rsidP="00EA46A6">
      <w:pPr>
        <w:keepNext/>
        <w:widowControl/>
        <w:spacing w:line="480" w:lineRule="auto"/>
        <w:rPr>
          <w:u w:val="single"/>
        </w:rPr>
      </w:pPr>
      <w:r w:rsidRPr="00572403">
        <w:rPr>
          <w:u w:val="single"/>
        </w:rPr>
        <w:t>Transmission Provider:</w:t>
      </w:r>
    </w:p>
    <w:p w14:paraId="0BA7F09D" w14:textId="77777777" w:rsidR="00D37344" w:rsidRDefault="00D37344" w:rsidP="00EA46A6">
      <w:pPr>
        <w:keepNext/>
        <w:widowControl/>
        <w:spacing w:line="480" w:lineRule="auto"/>
      </w:pPr>
    </w:p>
    <w:p w14:paraId="44C6712E" w14:textId="77777777" w:rsidR="00D37344" w:rsidRDefault="00D37344" w:rsidP="00EA46A6">
      <w:pPr>
        <w:keepNext/>
        <w:widowControl/>
      </w:pPr>
      <w:r>
        <w:t>By:</w:t>
      </w:r>
      <w:r>
        <w:tab/>
        <w:t>______________________</w:t>
      </w:r>
      <w:r>
        <w:tab/>
      </w:r>
      <w:r>
        <w:tab/>
        <w:t>_______________</w:t>
      </w:r>
      <w:r>
        <w:tab/>
      </w:r>
      <w:r>
        <w:tab/>
        <w:t>______________</w:t>
      </w:r>
    </w:p>
    <w:p w14:paraId="0BF0C9C1" w14:textId="77777777" w:rsidR="00D37344" w:rsidRDefault="00D37344" w:rsidP="00D37344">
      <w:r>
        <w:tab/>
        <w:t>Name</w:t>
      </w:r>
      <w:r>
        <w:tab/>
      </w:r>
      <w:r>
        <w:tab/>
      </w:r>
      <w:r>
        <w:tab/>
      </w:r>
      <w:r>
        <w:tab/>
      </w:r>
      <w:r>
        <w:tab/>
        <w:t>Title</w:t>
      </w:r>
      <w:r>
        <w:tab/>
      </w:r>
      <w:r>
        <w:tab/>
      </w:r>
      <w:r>
        <w:tab/>
      </w:r>
      <w:r>
        <w:tab/>
        <w:t>Date</w:t>
      </w:r>
    </w:p>
    <w:p w14:paraId="2F78B500" w14:textId="77777777" w:rsidR="00D37344" w:rsidRPr="00EA46A6" w:rsidRDefault="00D37344" w:rsidP="00D37344">
      <w:pPr>
        <w:spacing w:line="480" w:lineRule="auto"/>
      </w:pPr>
    </w:p>
    <w:p w14:paraId="44C48A34" w14:textId="77777777" w:rsidR="00D37344" w:rsidRPr="00EA46A6" w:rsidRDefault="00D37344" w:rsidP="009A1CC6">
      <w:pPr>
        <w:keepNext/>
        <w:widowControl/>
        <w:spacing w:line="480" w:lineRule="auto"/>
        <w:rPr>
          <w:u w:val="single"/>
        </w:rPr>
      </w:pPr>
      <w:r w:rsidRPr="00A64601">
        <w:rPr>
          <w:u w:val="single"/>
        </w:rPr>
        <w:t>Transmission Customer:</w:t>
      </w:r>
    </w:p>
    <w:p w14:paraId="42F6D87D" w14:textId="77777777" w:rsidR="00D37344" w:rsidRDefault="00D37344" w:rsidP="009A1CC6">
      <w:pPr>
        <w:keepNext/>
        <w:widowControl/>
        <w:spacing w:line="480" w:lineRule="auto"/>
      </w:pPr>
    </w:p>
    <w:p w14:paraId="12DC06F5" w14:textId="77777777" w:rsidR="00D37344" w:rsidRDefault="00D37344" w:rsidP="009A1CC6">
      <w:pPr>
        <w:keepNext/>
        <w:widowControl/>
      </w:pPr>
      <w:r>
        <w:t>By:</w:t>
      </w:r>
      <w:r>
        <w:tab/>
        <w:t>______________________</w:t>
      </w:r>
      <w:r>
        <w:tab/>
      </w:r>
      <w:r>
        <w:tab/>
        <w:t>_______________</w:t>
      </w:r>
      <w:r>
        <w:tab/>
      </w:r>
      <w:r>
        <w:tab/>
        <w:t>______________</w:t>
      </w:r>
    </w:p>
    <w:p w14:paraId="1E03ACCA" w14:textId="77777777" w:rsidR="00D37344" w:rsidRDefault="00D37344" w:rsidP="00D37344">
      <w:r>
        <w:tab/>
        <w:t>Name</w:t>
      </w:r>
      <w:r>
        <w:tab/>
      </w:r>
      <w:r>
        <w:tab/>
      </w:r>
      <w:r>
        <w:tab/>
      </w:r>
      <w:r>
        <w:tab/>
      </w:r>
      <w:r>
        <w:tab/>
        <w:t>Title</w:t>
      </w:r>
      <w:r>
        <w:tab/>
      </w:r>
      <w:r>
        <w:tab/>
      </w:r>
      <w:r>
        <w:tab/>
      </w:r>
      <w:r>
        <w:tab/>
        <w:t>Date</w:t>
      </w:r>
    </w:p>
    <w:p w14:paraId="0E087550" w14:textId="77777777" w:rsidR="00D37344" w:rsidRPr="00F61B1E" w:rsidRDefault="00D37344" w:rsidP="00D37344">
      <w:pPr>
        <w:jc w:val="right"/>
        <w:rPr>
          <w:b/>
        </w:rPr>
      </w:pPr>
      <w:r>
        <w:br w:type="page"/>
      </w:r>
      <w:r w:rsidRPr="00F61B1E">
        <w:rPr>
          <w:b/>
        </w:rPr>
        <w:tab/>
        <w:t>Page 3 of 4</w:t>
      </w:r>
    </w:p>
    <w:p w14:paraId="75892CD1" w14:textId="77777777" w:rsidR="00D37344" w:rsidRDefault="00D37344" w:rsidP="00D37344"/>
    <w:p w14:paraId="2A8934F4" w14:textId="77777777" w:rsidR="00D37344" w:rsidRPr="00EA46A6" w:rsidRDefault="00D37344" w:rsidP="00D37344">
      <w:pPr>
        <w:jc w:val="center"/>
        <w:rPr>
          <w:u w:val="single"/>
        </w:rPr>
      </w:pPr>
      <w:r w:rsidRPr="00EA46A6">
        <w:rPr>
          <w:u w:val="single"/>
        </w:rPr>
        <w:t xml:space="preserve">Specifications </w:t>
      </w:r>
      <w:proofErr w:type="gramStart"/>
      <w:r w:rsidRPr="00EA46A6">
        <w:rPr>
          <w:u w:val="single"/>
        </w:rPr>
        <w:t>For</w:t>
      </w:r>
      <w:proofErr w:type="gramEnd"/>
      <w:r w:rsidRPr="00EA46A6">
        <w:rPr>
          <w:u w:val="single"/>
        </w:rPr>
        <w:t xml:space="preserve"> Long-Term Firm Point-To-Point</w:t>
      </w:r>
    </w:p>
    <w:p w14:paraId="6CC14530" w14:textId="77777777" w:rsidR="00D37344" w:rsidRPr="00F61B1E" w:rsidRDefault="00D37344" w:rsidP="00D37344">
      <w:pPr>
        <w:jc w:val="center"/>
        <w:rPr>
          <w:u w:val="single"/>
        </w:rPr>
      </w:pPr>
      <w:r w:rsidRPr="00EA46A6">
        <w:rPr>
          <w:u w:val="single"/>
        </w:rPr>
        <w:t>Transmission Service</w:t>
      </w:r>
    </w:p>
    <w:p w14:paraId="4D882664" w14:textId="77777777" w:rsidR="00D37344" w:rsidRDefault="00D37344" w:rsidP="00D37344"/>
    <w:p w14:paraId="7B35B001" w14:textId="77777777" w:rsidR="00D37344" w:rsidRDefault="00D37344" w:rsidP="00D37344"/>
    <w:p w14:paraId="55AE02DC" w14:textId="77777777" w:rsidR="00D37344" w:rsidRDefault="00D37344" w:rsidP="00D37344"/>
    <w:p w14:paraId="0FB08C5D" w14:textId="77777777" w:rsidR="00D37344" w:rsidRDefault="00D37344" w:rsidP="00D37344">
      <w:pPr>
        <w:numPr>
          <w:ilvl w:val="0"/>
          <w:numId w:val="37"/>
        </w:numPr>
      </w:pPr>
      <w:r>
        <w:t>Term of Transaction: __________________________________</w:t>
      </w:r>
    </w:p>
    <w:p w14:paraId="0305887B" w14:textId="77777777" w:rsidR="00D37344" w:rsidRDefault="00D37344" w:rsidP="00D37344"/>
    <w:p w14:paraId="06518F1C" w14:textId="77777777" w:rsidR="00D37344" w:rsidRDefault="00D37344" w:rsidP="00D37344">
      <w:r>
        <w:tab/>
        <w:t>Start Date: ___________________________________________</w:t>
      </w:r>
    </w:p>
    <w:p w14:paraId="01EBD00A" w14:textId="77777777" w:rsidR="00D37344" w:rsidRDefault="00D37344" w:rsidP="00D37344"/>
    <w:p w14:paraId="4E98AFD9" w14:textId="77777777" w:rsidR="00D37344" w:rsidRDefault="00D37344" w:rsidP="00D37344">
      <w:r>
        <w:tab/>
        <w:t>Termination Date: _____________________________________</w:t>
      </w:r>
    </w:p>
    <w:p w14:paraId="529EEE17" w14:textId="77777777" w:rsidR="00D37344" w:rsidRDefault="00D37344" w:rsidP="00D37344"/>
    <w:p w14:paraId="3620CC50" w14:textId="6A9DD3BB" w:rsidR="00D37344" w:rsidRDefault="00D37344" w:rsidP="00D37344">
      <w:pPr>
        <w:numPr>
          <w:ilvl w:val="0"/>
          <w:numId w:val="38"/>
        </w:numPr>
      </w:pPr>
      <w:r>
        <w:t>Description of capacity and energy to be transmitted by Transmission Provider including the electric Control Area in which the transaction originates.</w:t>
      </w:r>
    </w:p>
    <w:p w14:paraId="234AD861" w14:textId="77777777" w:rsidR="00D37344" w:rsidRDefault="00D37344" w:rsidP="00D37344"/>
    <w:p w14:paraId="095BC760" w14:textId="77777777" w:rsidR="00D37344" w:rsidRDefault="00D37344" w:rsidP="00D37344">
      <w:r>
        <w:tab/>
        <w:t>_______________________________________________________</w:t>
      </w:r>
    </w:p>
    <w:p w14:paraId="20FC61F4" w14:textId="77777777" w:rsidR="00D37344" w:rsidRDefault="00D37344" w:rsidP="00D37344"/>
    <w:p w14:paraId="0D468A56" w14:textId="77777777" w:rsidR="00D37344" w:rsidRDefault="00D37344" w:rsidP="00D37344">
      <w:pPr>
        <w:numPr>
          <w:ilvl w:val="0"/>
          <w:numId w:val="38"/>
        </w:numPr>
      </w:pPr>
      <w:r>
        <w:t>Point(s) of Receipt:___________________________________</w:t>
      </w:r>
    </w:p>
    <w:p w14:paraId="6635BDA9" w14:textId="77777777" w:rsidR="00D37344" w:rsidRDefault="00D37344" w:rsidP="00D37344"/>
    <w:p w14:paraId="36B9F3FB" w14:textId="77777777" w:rsidR="00D37344" w:rsidRDefault="00D37344" w:rsidP="00D37344">
      <w:r>
        <w:tab/>
        <w:t>Delivering Party</w:t>
      </w:r>
      <w:proofErr w:type="gramStart"/>
      <w:r>
        <w:t>:_</w:t>
      </w:r>
      <w:proofErr w:type="gramEnd"/>
      <w:r>
        <w:t>______________________________________</w:t>
      </w:r>
    </w:p>
    <w:p w14:paraId="16D1BA21" w14:textId="77777777" w:rsidR="00D37344" w:rsidRDefault="00D37344" w:rsidP="00D37344"/>
    <w:p w14:paraId="06DE4495" w14:textId="77777777" w:rsidR="00D37344" w:rsidRDefault="00D37344" w:rsidP="00D37344">
      <w:pPr>
        <w:numPr>
          <w:ilvl w:val="0"/>
          <w:numId w:val="38"/>
        </w:numPr>
      </w:pPr>
      <w:r>
        <w:t>Point(s) of Delivery:__________________________________</w:t>
      </w:r>
    </w:p>
    <w:p w14:paraId="17F9AB46" w14:textId="77777777" w:rsidR="00D37344" w:rsidRDefault="00D37344" w:rsidP="00D37344"/>
    <w:p w14:paraId="602C572C" w14:textId="77777777" w:rsidR="00D37344" w:rsidRDefault="00D37344" w:rsidP="00D37344">
      <w:r>
        <w:tab/>
        <w:t>Receiving Party</w:t>
      </w:r>
      <w:proofErr w:type="gramStart"/>
      <w:r>
        <w:t>:_</w:t>
      </w:r>
      <w:proofErr w:type="gramEnd"/>
      <w:r>
        <w:t>_____________________________________</w:t>
      </w:r>
    </w:p>
    <w:p w14:paraId="20191C69" w14:textId="77777777" w:rsidR="00D37344" w:rsidRDefault="00D37344" w:rsidP="00D37344"/>
    <w:p w14:paraId="7E63B16C" w14:textId="77777777" w:rsidR="00D37344" w:rsidRDefault="00D37344" w:rsidP="00D37344">
      <w:pPr>
        <w:numPr>
          <w:ilvl w:val="0"/>
          <w:numId w:val="38"/>
        </w:numPr>
      </w:pPr>
      <w:r>
        <w:t xml:space="preserve">Maximum amount of capacity and energy to be transmitted </w:t>
      </w:r>
    </w:p>
    <w:p w14:paraId="519A6ECD" w14:textId="77777777" w:rsidR="00D37344" w:rsidRDefault="00D37344" w:rsidP="00D37344">
      <w:r>
        <w:tab/>
        <w:t>(Reserved Capacity):___________________________________</w:t>
      </w:r>
    </w:p>
    <w:p w14:paraId="2C997DF9" w14:textId="77777777" w:rsidR="00D37344" w:rsidRDefault="00D37344" w:rsidP="00D37344"/>
    <w:p w14:paraId="17828896" w14:textId="77777777" w:rsidR="00D37344" w:rsidRDefault="00D37344" w:rsidP="00D37344">
      <w:pPr>
        <w:numPr>
          <w:ilvl w:val="0"/>
          <w:numId w:val="38"/>
        </w:numPr>
      </w:pPr>
      <w:r>
        <w:t>Designation of party(</w:t>
      </w:r>
      <w:proofErr w:type="spellStart"/>
      <w:r>
        <w:t>ies</w:t>
      </w:r>
      <w:proofErr w:type="spellEnd"/>
      <w:r>
        <w:t>) subject to reciprocal service obligation:_______________________________________________________________________________________________________________________________________________________________________________________________________________________________________________________________</w:t>
      </w:r>
    </w:p>
    <w:p w14:paraId="05BE8EC7" w14:textId="77777777" w:rsidR="00D37344" w:rsidRDefault="00D37344" w:rsidP="00D37344"/>
    <w:p w14:paraId="7A78292D" w14:textId="5CF56AC6" w:rsidR="00D37344" w:rsidRDefault="00D37344" w:rsidP="00D37344">
      <w:pPr>
        <w:numPr>
          <w:ilvl w:val="0"/>
          <w:numId w:val="38"/>
        </w:numPr>
      </w:pPr>
      <w:r>
        <w:t xml:space="preserve">Name(s) of any </w:t>
      </w:r>
      <w:r w:rsidR="000E5863">
        <w:t>intervening systems</w:t>
      </w:r>
      <w:r>
        <w:t xml:space="preserve"> providing transmission service:______________________________________________________________________________________________________________________________</w:t>
      </w:r>
    </w:p>
    <w:p w14:paraId="6ED0AF16" w14:textId="77777777" w:rsidR="00D37344" w:rsidRPr="00F61B1E" w:rsidRDefault="00D37344" w:rsidP="00D37344">
      <w:pPr>
        <w:jc w:val="right"/>
        <w:rPr>
          <w:b/>
        </w:rPr>
      </w:pPr>
      <w:r>
        <w:br w:type="page"/>
      </w:r>
      <w:r w:rsidRPr="00F61B1E">
        <w:rPr>
          <w:b/>
        </w:rPr>
        <w:tab/>
        <w:t>Page 4 of 4</w:t>
      </w:r>
    </w:p>
    <w:p w14:paraId="56D9D60D" w14:textId="77777777" w:rsidR="00D37344" w:rsidRDefault="00D37344" w:rsidP="00D37344"/>
    <w:p w14:paraId="7DF5A2AF" w14:textId="77777777" w:rsidR="00D37344" w:rsidRDefault="00D37344" w:rsidP="00D37344">
      <w:pPr>
        <w:numPr>
          <w:ilvl w:val="0"/>
          <w:numId w:val="38"/>
        </w:numPr>
      </w:pPr>
      <w:r>
        <w:t>Service under this Agreement may be subject to some combination of the charges detailed below.  (The appropriate charges for individual transactions will be determined in accordance with the terms and conditions of the Tariff.)</w:t>
      </w:r>
    </w:p>
    <w:p w14:paraId="536F1E57" w14:textId="77777777" w:rsidR="00D37344" w:rsidRDefault="00D37344" w:rsidP="00D37344"/>
    <w:p w14:paraId="68EBD8BA" w14:textId="77777777" w:rsidR="00D37344" w:rsidRDefault="00D37344" w:rsidP="00D37344">
      <w:pPr>
        <w:numPr>
          <w:ilvl w:val="1"/>
          <w:numId w:val="38"/>
        </w:numPr>
      </w:pPr>
      <w:r>
        <w:t>Transmission Charge:________________________________</w:t>
      </w:r>
    </w:p>
    <w:p w14:paraId="3AE651B4" w14:textId="77777777" w:rsidR="00D37344" w:rsidRDefault="00D37344" w:rsidP="00D37344">
      <w:r>
        <w:tab/>
      </w:r>
      <w:r>
        <w:tab/>
        <w:t>__________________________________________________</w:t>
      </w:r>
    </w:p>
    <w:p w14:paraId="30D94314" w14:textId="77777777" w:rsidR="00D37344" w:rsidRDefault="00D37344" w:rsidP="00D37344"/>
    <w:p w14:paraId="19EF2432" w14:textId="77777777" w:rsidR="00D37344" w:rsidRDefault="00D37344" w:rsidP="00D37344">
      <w:pPr>
        <w:numPr>
          <w:ilvl w:val="1"/>
          <w:numId w:val="38"/>
        </w:numPr>
      </w:pPr>
      <w:r>
        <w:t>System Impact and/or Facilities Study Charge(s):</w:t>
      </w:r>
    </w:p>
    <w:p w14:paraId="064C420C" w14:textId="77777777" w:rsidR="00D37344" w:rsidRDefault="00D37344" w:rsidP="00D37344">
      <w:r>
        <w:tab/>
      </w:r>
      <w:r>
        <w:tab/>
        <w:t>__________________________________________________</w:t>
      </w:r>
    </w:p>
    <w:p w14:paraId="368E7C75" w14:textId="77777777" w:rsidR="00D37344" w:rsidRDefault="00D37344" w:rsidP="00D37344">
      <w:r>
        <w:tab/>
      </w:r>
      <w:r>
        <w:tab/>
        <w:t>__________________________________________________</w:t>
      </w:r>
    </w:p>
    <w:p w14:paraId="134973E4" w14:textId="77777777" w:rsidR="00D37344" w:rsidRDefault="00D37344" w:rsidP="00D37344"/>
    <w:p w14:paraId="03EFAE13" w14:textId="77777777" w:rsidR="00D37344" w:rsidRDefault="00D37344" w:rsidP="00D37344">
      <w:pPr>
        <w:numPr>
          <w:ilvl w:val="1"/>
          <w:numId w:val="38"/>
        </w:numPr>
      </w:pPr>
      <w:r>
        <w:t>Direct Assignment Facilities Charge:____________________</w:t>
      </w:r>
    </w:p>
    <w:p w14:paraId="1CF5C3E1" w14:textId="77777777" w:rsidR="00D37344" w:rsidRDefault="00D37344" w:rsidP="00D37344">
      <w:r>
        <w:tab/>
      </w:r>
      <w:r>
        <w:tab/>
        <w:t>__________________________________________________</w:t>
      </w:r>
    </w:p>
    <w:p w14:paraId="1B685253" w14:textId="77777777" w:rsidR="00D37344" w:rsidRDefault="00D37344" w:rsidP="00D37344"/>
    <w:p w14:paraId="0C2B0DDA" w14:textId="77777777" w:rsidR="00D37344" w:rsidRDefault="00D37344" w:rsidP="00D37344">
      <w:pPr>
        <w:numPr>
          <w:ilvl w:val="1"/>
          <w:numId w:val="38"/>
        </w:numPr>
      </w:pPr>
      <w:r>
        <w:t>Ancillary Services Charges:</w:t>
      </w:r>
      <w:r w:rsidRPr="00193C49">
        <w:t xml:space="preserve"> </w:t>
      </w:r>
      <w:r>
        <w:t>______________________</w:t>
      </w:r>
    </w:p>
    <w:p w14:paraId="6ABF138C" w14:textId="77777777" w:rsidR="00D37344" w:rsidRDefault="00D37344" w:rsidP="00D37344">
      <w:pPr>
        <w:ind w:left="720"/>
      </w:pPr>
      <w:r>
        <w:tab/>
        <w:t xml:space="preserve">__________________________________________________ </w:t>
      </w:r>
    </w:p>
    <w:p w14:paraId="3F5DDA45" w14:textId="77777777" w:rsidR="00D37344" w:rsidRDefault="00D37344" w:rsidP="00D37344">
      <w:pPr>
        <w:ind w:left="720"/>
      </w:pPr>
      <w:r>
        <w:tab/>
        <w:t xml:space="preserve">__________________________________________________ </w:t>
      </w:r>
    </w:p>
    <w:p w14:paraId="0E8B5EF0" w14:textId="77777777" w:rsidR="00D37344" w:rsidRDefault="00D37344" w:rsidP="00D37344">
      <w:pPr>
        <w:ind w:left="720"/>
      </w:pPr>
      <w:r>
        <w:tab/>
        <w:t xml:space="preserve">__________________________________________________ </w:t>
      </w:r>
    </w:p>
    <w:p w14:paraId="13C5D6CF" w14:textId="77777777" w:rsidR="00D37344" w:rsidRDefault="00D37344" w:rsidP="00D37344">
      <w:pPr>
        <w:ind w:left="720"/>
      </w:pPr>
      <w:r>
        <w:tab/>
        <w:t xml:space="preserve">__________________________________________________ </w:t>
      </w:r>
    </w:p>
    <w:p w14:paraId="27CE90D4" w14:textId="77777777" w:rsidR="00D37344" w:rsidRDefault="00D37344" w:rsidP="00D37344">
      <w:pPr>
        <w:ind w:left="720"/>
      </w:pPr>
      <w:r>
        <w:tab/>
        <w:t xml:space="preserve">__________________________________________________ </w:t>
      </w:r>
    </w:p>
    <w:p w14:paraId="3A96CF63" w14:textId="77777777" w:rsidR="00D37344" w:rsidRDefault="00D37344" w:rsidP="00D37344">
      <w:pPr>
        <w:ind w:left="720"/>
      </w:pPr>
      <w:r>
        <w:tab/>
        <w:t xml:space="preserve">__________________________________________________ </w:t>
      </w:r>
    </w:p>
    <w:p w14:paraId="469ECF8C" w14:textId="77777777" w:rsidR="00D37344" w:rsidRPr="00572BF7" w:rsidRDefault="00D37344" w:rsidP="00D37344">
      <w:pPr>
        <w:spacing w:line="480" w:lineRule="auto"/>
        <w:jc w:val="right"/>
        <w:rPr>
          <w:b/>
        </w:rPr>
      </w:pPr>
      <w:r>
        <w:br w:type="page"/>
      </w:r>
      <w:r w:rsidRPr="00572BF7">
        <w:rPr>
          <w:b/>
        </w:rPr>
        <w:tab/>
        <w:t xml:space="preserve">Page 1 of </w:t>
      </w:r>
      <w:r>
        <w:rPr>
          <w:b/>
        </w:rPr>
        <w:t>4</w:t>
      </w:r>
    </w:p>
    <w:p w14:paraId="558D0BBE" w14:textId="77777777" w:rsidR="00D37344" w:rsidRPr="00572BF7" w:rsidRDefault="00D37344" w:rsidP="00D37344">
      <w:pPr>
        <w:jc w:val="center"/>
        <w:rPr>
          <w:b/>
        </w:rPr>
      </w:pPr>
      <w:r w:rsidRPr="00572BF7">
        <w:rPr>
          <w:b/>
        </w:rPr>
        <w:t>ATTACHMENT A</w:t>
      </w:r>
      <w:r>
        <w:rPr>
          <w:b/>
        </w:rPr>
        <w:t>-1</w:t>
      </w:r>
      <w:r>
        <w:rPr>
          <w:b/>
        </w:rPr>
        <w:fldChar w:fldCharType="begin"/>
      </w:r>
      <w:r>
        <w:instrText xml:space="preserve"> TC "</w:instrText>
      </w:r>
      <w:bookmarkStart w:id="791" w:name="_Toc186594197"/>
      <w:bookmarkStart w:id="792" w:name="_Toc472414197"/>
      <w:r w:rsidRPr="00292698">
        <w:rPr>
          <w:b/>
        </w:rPr>
        <w:instrText>ATTACHMENT A</w:instrText>
      </w:r>
      <w:r>
        <w:rPr>
          <w:b/>
        </w:rPr>
        <w:instrText>-1</w:instrText>
      </w:r>
      <w:bookmarkEnd w:id="791"/>
      <w:bookmarkEnd w:id="792"/>
      <w:r>
        <w:instrText xml:space="preserve">" \f C \l "1" </w:instrText>
      </w:r>
      <w:r>
        <w:rPr>
          <w:b/>
        </w:rPr>
        <w:fldChar w:fldCharType="end"/>
      </w:r>
    </w:p>
    <w:p w14:paraId="1F0868B8" w14:textId="77777777" w:rsidR="00D37344" w:rsidRDefault="00D37344" w:rsidP="00D37344">
      <w:pPr>
        <w:jc w:val="center"/>
        <w:rPr>
          <w:b/>
        </w:rPr>
      </w:pPr>
    </w:p>
    <w:p w14:paraId="20A61584" w14:textId="77777777" w:rsidR="00D37344" w:rsidRPr="00572BF7" w:rsidRDefault="00D37344" w:rsidP="00D37344">
      <w:pPr>
        <w:jc w:val="center"/>
        <w:rPr>
          <w:b/>
        </w:rPr>
      </w:pPr>
    </w:p>
    <w:p w14:paraId="1E94250C" w14:textId="77777777" w:rsidR="00D37344" w:rsidRPr="00572BF7" w:rsidRDefault="00D37344" w:rsidP="00D37344">
      <w:pPr>
        <w:jc w:val="center"/>
        <w:rPr>
          <w:b/>
        </w:rPr>
      </w:pPr>
      <w:r w:rsidRPr="00572BF7">
        <w:rPr>
          <w:b/>
        </w:rPr>
        <w:t xml:space="preserve">Form </w:t>
      </w:r>
      <w:proofErr w:type="gramStart"/>
      <w:r w:rsidRPr="00572BF7">
        <w:rPr>
          <w:b/>
        </w:rPr>
        <w:t>Of</w:t>
      </w:r>
      <w:proofErr w:type="gramEnd"/>
      <w:r w:rsidRPr="00572BF7">
        <w:rPr>
          <w:b/>
        </w:rPr>
        <w:t xml:space="preserve"> Service Agreement For</w:t>
      </w:r>
    </w:p>
    <w:p w14:paraId="345E0AC3" w14:textId="4E0E187A" w:rsidR="00D37344" w:rsidRDefault="00D37344" w:rsidP="00D37344">
      <w:pPr>
        <w:jc w:val="center"/>
        <w:rPr>
          <w:b/>
        </w:rPr>
      </w:pPr>
      <w:r>
        <w:rPr>
          <w:b/>
        </w:rPr>
        <w:t xml:space="preserve">The Resale, </w:t>
      </w:r>
      <w:r w:rsidR="00676A9C" w:rsidRPr="00CC0EEA">
        <w:rPr>
          <w:b/>
        </w:rPr>
        <w:t>A</w:t>
      </w:r>
      <w:r w:rsidR="000E5863" w:rsidRPr="00BA11C9">
        <w:rPr>
          <w:b/>
        </w:rPr>
        <w:t>ssignment</w:t>
      </w:r>
      <w:r>
        <w:rPr>
          <w:b/>
        </w:rPr>
        <w:t xml:space="preserve"> </w:t>
      </w:r>
      <w:proofErr w:type="gramStart"/>
      <w:r>
        <w:rPr>
          <w:b/>
        </w:rPr>
        <w:t>Or</w:t>
      </w:r>
      <w:proofErr w:type="gramEnd"/>
      <w:r>
        <w:rPr>
          <w:b/>
        </w:rPr>
        <w:t xml:space="preserve"> Transfer Of </w:t>
      </w:r>
    </w:p>
    <w:p w14:paraId="16CFA6AC" w14:textId="77777777" w:rsidR="00D37344" w:rsidRPr="00572BF7" w:rsidRDefault="00D37344" w:rsidP="00D37344">
      <w:pPr>
        <w:jc w:val="center"/>
        <w:rPr>
          <w:b/>
        </w:rPr>
      </w:pPr>
      <w:r>
        <w:rPr>
          <w:b/>
        </w:rPr>
        <w:t>Point-To-Point Transmission Service</w:t>
      </w:r>
      <w:r>
        <w:rPr>
          <w:b/>
        </w:rPr>
        <w:fldChar w:fldCharType="begin"/>
      </w:r>
      <w:r>
        <w:instrText xml:space="preserve"> TC "</w:instrText>
      </w:r>
      <w:bookmarkStart w:id="793" w:name="_Toc186594198"/>
      <w:bookmarkStart w:id="794" w:name="_Toc472414198"/>
      <w:r w:rsidRPr="00175B30">
        <w:rPr>
          <w:b/>
        </w:rPr>
        <w:instrText>Form Of Service Agreement For</w:instrText>
      </w:r>
      <w:r>
        <w:rPr>
          <w:b/>
        </w:rPr>
        <w:instrText xml:space="preserve"> The Resale, Reassignment Or Transfer Of Long-Term </w:instrText>
      </w:r>
      <w:r w:rsidRPr="00572BF7">
        <w:rPr>
          <w:b/>
        </w:rPr>
        <w:instrText>Firm Point-To-Point Transmission Service</w:instrText>
      </w:r>
      <w:bookmarkEnd w:id="793"/>
      <w:bookmarkEnd w:id="794"/>
      <w:r>
        <w:instrText xml:space="preserve"> " \f C \l "2" </w:instrText>
      </w:r>
      <w:r>
        <w:rPr>
          <w:b/>
        </w:rPr>
        <w:fldChar w:fldCharType="end"/>
      </w:r>
    </w:p>
    <w:p w14:paraId="3739C111" w14:textId="77777777" w:rsidR="00D37344" w:rsidRDefault="00D37344" w:rsidP="00D37344"/>
    <w:p w14:paraId="1F5CC0F4" w14:textId="77777777" w:rsidR="00601E87" w:rsidRPr="00CC0EEA" w:rsidRDefault="00601E87" w:rsidP="000E5863">
      <w:r w:rsidRPr="00CC0EEA">
        <w:t xml:space="preserve">An existing Transmission Customer in good standing may resell Point-to-Point Transmission Service (“Reseller”) to another party (“Assignee”), which hereinafter may be referred to collectively as “Parties” and individually as “Party.”  Both Reseller and Assignee must execute this Form </w:t>
      </w:r>
      <w:proofErr w:type="gramStart"/>
      <w:r w:rsidRPr="00CC0EEA">
        <w:t>Of Service Agreement For The</w:t>
      </w:r>
      <w:proofErr w:type="gramEnd"/>
      <w:r w:rsidRPr="00CC0EEA">
        <w:t xml:space="preserve"> Resale, </w:t>
      </w:r>
      <w:r w:rsidR="00BA11C9">
        <w:t>A</w:t>
      </w:r>
      <w:r w:rsidRPr="00CC0EEA">
        <w:t xml:space="preserve">ssignment Or Transfer of Point-To-Point Transmission Service </w:t>
      </w:r>
      <w:r w:rsidR="0094648D" w:rsidRPr="00CC0EEA">
        <w:t>prior to the scheduling of any transmission service related hereto.</w:t>
      </w:r>
    </w:p>
    <w:p w14:paraId="3DB085F0" w14:textId="77777777" w:rsidR="00D37344" w:rsidRDefault="00D37344" w:rsidP="00D37344"/>
    <w:p w14:paraId="380F1D15" w14:textId="2EE6552B" w:rsidR="00D37344" w:rsidRDefault="00D37344" w:rsidP="00D37344">
      <w:pPr>
        <w:numPr>
          <w:ilvl w:val="0"/>
          <w:numId w:val="43"/>
        </w:numPr>
      </w:pPr>
      <w:r>
        <w:t xml:space="preserve">This Service Agreement, dated as of _______________, is entered into, by and between </w:t>
      </w:r>
      <w:r w:rsidR="000D449A">
        <w:t>___________________________________</w:t>
      </w:r>
      <w:r>
        <w:t xml:space="preserve"> (the Transmission Provider), </w:t>
      </w:r>
      <w:r w:rsidR="000D449A">
        <w:t>_________________________________________ (</w:t>
      </w:r>
      <w:r w:rsidR="00E06B71" w:rsidRPr="00CC0EEA">
        <w:t xml:space="preserve">the Reseller), </w:t>
      </w:r>
      <w:r w:rsidR="000E5863" w:rsidRPr="00BA11C9">
        <w:t xml:space="preserve">and </w:t>
      </w:r>
      <w:r w:rsidR="000D449A">
        <w:t>_________________________________________</w:t>
      </w:r>
      <w:r>
        <w:t xml:space="preserve"> (the Assignee).</w:t>
      </w:r>
    </w:p>
    <w:p w14:paraId="36DB80C0" w14:textId="77777777" w:rsidR="00D37344" w:rsidRDefault="00D37344" w:rsidP="00D37344"/>
    <w:p w14:paraId="4D312505" w14:textId="77777777" w:rsidR="0094648D" w:rsidRPr="00CC0EEA" w:rsidRDefault="0094648D" w:rsidP="000E5863">
      <w:pPr>
        <w:numPr>
          <w:ilvl w:val="0"/>
          <w:numId w:val="43"/>
        </w:numPr>
      </w:pPr>
      <w:r w:rsidRPr="00CC0EEA">
        <w:t xml:space="preserve">Terms used herein with initial capitalization, whether in the singular or the </w:t>
      </w:r>
      <w:proofErr w:type="gramStart"/>
      <w:r w:rsidRPr="00CC0EEA">
        <w:t>plural,</w:t>
      </w:r>
      <w:proofErr w:type="gramEnd"/>
      <w:r w:rsidRPr="00CC0EEA">
        <w:t xml:space="preserve"> shall have the meanings specified in the Tariff and are hereby incorporated into this Service Agreement.  Terms used herein, whether in the singular or the p</w:t>
      </w:r>
      <w:r w:rsidR="007B1EDF" w:rsidRPr="00CC0EEA">
        <w:t>l</w:t>
      </w:r>
      <w:r w:rsidRPr="00CC0EEA">
        <w:t>ural, which are not defined in the Tariff shall have the meanings set forth below:</w:t>
      </w:r>
    </w:p>
    <w:p w14:paraId="716620AF" w14:textId="77777777" w:rsidR="0094648D" w:rsidRPr="00CC0EEA" w:rsidRDefault="0094648D" w:rsidP="0094648D">
      <w:pPr>
        <w:pStyle w:val="ListParagraph"/>
      </w:pPr>
    </w:p>
    <w:p w14:paraId="7600BAAE" w14:textId="77777777" w:rsidR="0094648D" w:rsidRPr="00CC0EEA" w:rsidRDefault="0094648D" w:rsidP="00886BF9">
      <w:pPr>
        <w:ind w:left="1440" w:hanging="720"/>
      </w:pPr>
      <w:r w:rsidRPr="00CC0EEA">
        <w:t>2.1</w:t>
      </w:r>
      <w:r w:rsidRPr="00CC0EEA">
        <w:tab/>
        <w:t>Parent Reservation – an existing, confirmed reservation being modified by a Resale.</w:t>
      </w:r>
    </w:p>
    <w:p w14:paraId="15068EA3" w14:textId="77777777" w:rsidR="0094648D" w:rsidRPr="00CC0EEA" w:rsidRDefault="0094648D" w:rsidP="0094648D">
      <w:pPr>
        <w:ind w:left="720"/>
      </w:pPr>
    </w:p>
    <w:p w14:paraId="379ACC92" w14:textId="77777777" w:rsidR="0094648D" w:rsidRPr="00CC0EEA" w:rsidRDefault="0094648D" w:rsidP="00886BF9">
      <w:pPr>
        <w:ind w:left="1440" w:hanging="720"/>
      </w:pPr>
      <w:r w:rsidRPr="00CC0EEA">
        <w:t>2.2</w:t>
      </w:r>
      <w:r w:rsidRPr="00CC0EEA">
        <w:tab/>
        <w:t xml:space="preserve">Resale – The request to </w:t>
      </w:r>
      <w:r w:rsidR="00886BF9" w:rsidRPr="00CC0EEA">
        <w:t>convey scheduling rights associated with a reservation for Point-To-Point Transmission Service from a Reseller to an Assignee.</w:t>
      </w:r>
      <w:r w:rsidRPr="00CC0EEA">
        <w:t xml:space="preserve"> </w:t>
      </w:r>
    </w:p>
    <w:p w14:paraId="48A6D036" w14:textId="77777777" w:rsidR="0094648D" w:rsidRPr="00CC0EEA" w:rsidRDefault="0094648D" w:rsidP="0094648D">
      <w:pPr>
        <w:pStyle w:val="ListParagraph"/>
      </w:pPr>
    </w:p>
    <w:p w14:paraId="428E72EC" w14:textId="77777777" w:rsidR="00886BF9" w:rsidRPr="00CC0EEA" w:rsidRDefault="00886BF9" w:rsidP="000E5863">
      <w:pPr>
        <w:numPr>
          <w:ilvl w:val="0"/>
          <w:numId w:val="43"/>
        </w:numPr>
      </w:pPr>
      <w:r w:rsidRPr="00CC0EEA">
        <w:t>Transmission Provider shall provide Point-To-Point Transmission Service and Ancillary Services to the Assignee in accordance with Section 23 of the Tariff for each Resale transaction requested under this Service Agreement after each of the following conditions has been satisfied:</w:t>
      </w:r>
    </w:p>
    <w:p w14:paraId="6DDB9043" w14:textId="77777777" w:rsidR="00886BF9" w:rsidRPr="00CC0EEA" w:rsidRDefault="00886BF9" w:rsidP="00886BF9">
      <w:pPr>
        <w:ind w:left="720"/>
      </w:pPr>
    </w:p>
    <w:p w14:paraId="1B3A53F3" w14:textId="77777777" w:rsidR="00886BF9" w:rsidRPr="00CC0EEA" w:rsidRDefault="00886BF9" w:rsidP="00886BF9">
      <w:pPr>
        <w:ind w:left="720"/>
      </w:pPr>
      <w:r w:rsidRPr="00CC0EEA">
        <w:t>3.1</w:t>
      </w:r>
      <w:r w:rsidRPr="00CC0EEA">
        <w:tab/>
        <w:t>Assignee has entered into an agreement for Resale with Reseller;</w:t>
      </w:r>
    </w:p>
    <w:p w14:paraId="27B363A0" w14:textId="77777777" w:rsidR="00886BF9" w:rsidRPr="00CC0EEA" w:rsidRDefault="00886BF9" w:rsidP="00886BF9">
      <w:pPr>
        <w:ind w:left="720"/>
      </w:pPr>
    </w:p>
    <w:p w14:paraId="2801BC81" w14:textId="77777777" w:rsidR="00886BF9" w:rsidRPr="00CC0EEA" w:rsidRDefault="00886BF9" w:rsidP="00886BF9">
      <w:pPr>
        <w:ind w:left="1440" w:hanging="720"/>
      </w:pPr>
      <w:r w:rsidRPr="00CC0EEA">
        <w:t>3.2</w:t>
      </w:r>
      <w:r w:rsidRPr="00CC0EEA">
        <w:tab/>
        <w:t>Reseller has been determined by Transmission Provider to have submitted on Transmission Provider’s OASIS a Completed Application;</w:t>
      </w:r>
    </w:p>
    <w:p w14:paraId="65A9705C" w14:textId="77777777" w:rsidR="00886BF9" w:rsidRPr="00CC0EEA" w:rsidRDefault="00886BF9" w:rsidP="00886BF9">
      <w:pPr>
        <w:ind w:left="720"/>
      </w:pPr>
    </w:p>
    <w:p w14:paraId="1DE72297" w14:textId="555E27AA" w:rsidR="00D37344" w:rsidRDefault="00886BF9" w:rsidP="00EA46A6">
      <w:pPr>
        <w:ind w:left="1440"/>
      </w:pPr>
      <w:r w:rsidRPr="00CC0EEA">
        <w:t>3.3</w:t>
      </w:r>
      <w:r w:rsidRPr="00CC0EEA">
        <w:tab/>
      </w:r>
      <w:r w:rsidR="00D37344">
        <w:t>The Assignee has been determined by the Transmission Provider to be an Eligible Customer under the Tariff pursuant to which the transmission service rights to be transferred were originally obtained</w:t>
      </w:r>
      <w:r w:rsidRPr="00CC0EEA">
        <w:t xml:space="preserve"> and Reseller and Assignee have executed this Service Agreement;</w:t>
      </w:r>
    </w:p>
    <w:p w14:paraId="05920523" w14:textId="77777777" w:rsidR="00886BF9" w:rsidRPr="00CC0EEA" w:rsidRDefault="00886BF9" w:rsidP="00886BF9">
      <w:pPr>
        <w:ind w:left="1440" w:hanging="720"/>
      </w:pPr>
    </w:p>
    <w:p w14:paraId="2366AE83" w14:textId="182484D2" w:rsidR="00886BF9" w:rsidRPr="00CC0EEA" w:rsidRDefault="00886BF9" w:rsidP="00886BF9">
      <w:pPr>
        <w:ind w:left="1440" w:hanging="720"/>
      </w:pPr>
      <w:r w:rsidRPr="00CC0EEA">
        <w:t>3.4</w:t>
      </w:r>
      <w:r w:rsidRPr="00CC0EEA">
        <w:tab/>
        <w:t xml:space="preserve">Reseller has resold Point-To-Point Transmission Service (Parent Reservation) purchased on Transmission Provider’s OASIS </w:t>
      </w:r>
      <w:r w:rsidR="00D37344">
        <w:t xml:space="preserve">for </w:t>
      </w:r>
      <w:r w:rsidRPr="00CC0EEA">
        <w:t>whic</w:t>
      </w:r>
      <w:r w:rsidR="008F3D4D" w:rsidRPr="00CC0EEA">
        <w:t xml:space="preserve">h Transmission Provider is </w:t>
      </w:r>
      <w:r w:rsidR="00D37344">
        <w:t xml:space="preserve">the </w:t>
      </w:r>
      <w:r w:rsidR="008F3D4D" w:rsidRPr="00CC0EEA">
        <w:t>p</w:t>
      </w:r>
      <w:r w:rsidRPr="00CC0EEA">
        <w:t xml:space="preserve">rimary </w:t>
      </w:r>
      <w:r w:rsidR="008F3D4D" w:rsidRPr="00CC0EEA">
        <w:t>p</w:t>
      </w:r>
      <w:r w:rsidRPr="00CC0EEA">
        <w:t>rovider and for which there is sufficient available capacity on the Parent Reservation for the requested duration.  The transmission service being resold may not have been previously scheduled, redirected, resold or otherwise encumbered; and</w:t>
      </w:r>
    </w:p>
    <w:p w14:paraId="354192C9" w14:textId="77777777" w:rsidR="00886BF9" w:rsidRPr="00CC0EEA" w:rsidRDefault="00886BF9" w:rsidP="00886BF9">
      <w:pPr>
        <w:ind w:left="1440" w:hanging="720"/>
      </w:pPr>
    </w:p>
    <w:p w14:paraId="2FA8EF87" w14:textId="77777777" w:rsidR="00886BF9" w:rsidRPr="00CC0EEA" w:rsidRDefault="00886BF9" w:rsidP="00886BF9">
      <w:pPr>
        <w:ind w:left="1440" w:hanging="720"/>
      </w:pPr>
      <w:r w:rsidRPr="00CC0EEA">
        <w:t>3.5</w:t>
      </w:r>
      <w:r w:rsidRPr="00CC0EEA">
        <w:tab/>
        <w:t>The Resale Transaction must be confirmed on OASIS prior to scheduling the capacity.</w:t>
      </w:r>
    </w:p>
    <w:p w14:paraId="53D17FD1" w14:textId="4C081A85" w:rsidR="00886BF9" w:rsidRPr="00CC0EEA" w:rsidRDefault="00886BF9" w:rsidP="000E5863">
      <w:pPr>
        <w:pStyle w:val="LegalFormat"/>
        <w:numPr>
          <w:ilvl w:val="0"/>
          <w:numId w:val="43"/>
        </w:numPr>
        <w:spacing w:before="240" w:after="0"/>
      </w:pPr>
      <w:r w:rsidRPr="00CC0EEA">
        <w:t xml:space="preserve">Assignee agrees to supply information Transmission Provider deems reasonably necessary in accordance with the provisions of Parts I and II of the Tariff and </w:t>
      </w:r>
      <w:r w:rsidR="00D37344">
        <w:t>this Service Agreement</w:t>
      </w:r>
      <w:r w:rsidRPr="00CC0EEA">
        <w:t>.</w:t>
      </w:r>
    </w:p>
    <w:p w14:paraId="6A55B815" w14:textId="22D50C50" w:rsidR="000E5863" w:rsidRPr="00CC0EEA" w:rsidRDefault="003B07C9" w:rsidP="000E5863">
      <w:pPr>
        <w:pStyle w:val="LegalFormat"/>
        <w:numPr>
          <w:ilvl w:val="0"/>
          <w:numId w:val="43"/>
        </w:numPr>
        <w:spacing w:before="240" w:after="0"/>
      </w:pPr>
      <w:r w:rsidRPr="00CC0EEA">
        <w:t>Once the Assignee has met the conditions in Section 3 of this Ser</w:t>
      </w:r>
      <w:r w:rsidR="00E06B71" w:rsidRPr="00CC0EEA">
        <w:t>vice Agreement, Transmission Pr</w:t>
      </w:r>
      <w:r w:rsidRPr="00CC0EEA">
        <w:t xml:space="preserve">ovider agrees to provide and Assignee agrees to take Point-To-Point Transmission Service and Ancillary Services requested for a transaction in accordance with </w:t>
      </w:r>
      <w:r w:rsidR="00D37344">
        <w:t xml:space="preserve">the terms and conditions of </w:t>
      </w:r>
      <w:r w:rsidR="000E5863" w:rsidRPr="00CC0EEA">
        <w:t>Part</w:t>
      </w:r>
      <w:r w:rsidRPr="00CC0EEA">
        <w:t>s I and</w:t>
      </w:r>
      <w:r w:rsidR="00D37344">
        <w:t xml:space="preserve"> II of the Transmission Provider’s Tariff, except for those terms and conditions </w:t>
      </w:r>
      <w:r w:rsidRPr="00CC0EEA">
        <w:t>specifically agreed to</w:t>
      </w:r>
      <w:r w:rsidR="00D37344">
        <w:t xml:space="preserve"> by </w:t>
      </w:r>
      <w:r w:rsidRPr="00CC0EEA">
        <w:t>Transmission Provider and included herein.</w:t>
      </w:r>
      <w:r w:rsidR="000E5863" w:rsidRPr="00CC0EEA">
        <w:t xml:space="preserve"> .   </w:t>
      </w:r>
    </w:p>
    <w:p w14:paraId="7583DEA8" w14:textId="77777777" w:rsidR="000E5863" w:rsidRPr="00CC0EEA" w:rsidRDefault="000E5863" w:rsidP="000E5863"/>
    <w:p w14:paraId="655C0798" w14:textId="35BD6BE6" w:rsidR="000E5863" w:rsidRPr="00CC0EEA" w:rsidRDefault="003B07C9" w:rsidP="000E5863">
      <w:pPr>
        <w:numPr>
          <w:ilvl w:val="0"/>
          <w:numId w:val="43"/>
        </w:numPr>
      </w:pPr>
      <w:r w:rsidRPr="00CC0EEA">
        <w:t>Assignee acknowledges that it may be required</w:t>
      </w:r>
      <w:r w:rsidR="00D37344">
        <w:t xml:space="preserve"> by </w:t>
      </w:r>
      <w:r w:rsidRPr="00CC0EEA">
        <w:t>Reseller to compensate Reseller for Real Power Losses for which Reseller has compensated Transmission Provider in accordance with Schedule 12.</w:t>
      </w:r>
      <w:r w:rsidR="000E5863" w:rsidRPr="00CC0EEA">
        <w:t xml:space="preserve">  </w:t>
      </w:r>
    </w:p>
    <w:p w14:paraId="169C446A" w14:textId="77777777" w:rsidR="003B07C9" w:rsidRPr="00CC0EEA" w:rsidRDefault="003B07C9" w:rsidP="003B07C9">
      <w:pPr>
        <w:pStyle w:val="ListParagraph"/>
      </w:pPr>
    </w:p>
    <w:p w14:paraId="03F94318" w14:textId="77777777" w:rsidR="003B07C9" w:rsidRPr="00CC0EEA" w:rsidRDefault="003B07C9" w:rsidP="000E5863">
      <w:pPr>
        <w:numPr>
          <w:ilvl w:val="0"/>
          <w:numId w:val="43"/>
        </w:numPr>
      </w:pPr>
      <w:r w:rsidRPr="00CC0EEA">
        <w:t>Assignee acknowledges that it may be required by Reseller to compensate Reseller for penalties as are provided for in the Tariff.</w:t>
      </w:r>
    </w:p>
    <w:p w14:paraId="0C8FA61F" w14:textId="77777777" w:rsidR="003B07C9" w:rsidRPr="00CC0EEA" w:rsidRDefault="003B07C9" w:rsidP="003B07C9">
      <w:pPr>
        <w:pStyle w:val="ListParagraph"/>
      </w:pPr>
    </w:p>
    <w:p w14:paraId="7DE4A1CA" w14:textId="77777777" w:rsidR="003B07C9" w:rsidRPr="00CC0EEA" w:rsidRDefault="003B07C9" w:rsidP="000E5863">
      <w:pPr>
        <w:numPr>
          <w:ilvl w:val="0"/>
          <w:numId w:val="43"/>
        </w:numPr>
      </w:pPr>
      <w:r w:rsidRPr="00CC0EEA">
        <w:t>Transmission Provider is not responsible for administering any financial arrangements between the Reseller and the Assignee, including without limitation, the payment of financial losses.</w:t>
      </w:r>
    </w:p>
    <w:p w14:paraId="471FBADE" w14:textId="77777777" w:rsidR="003B07C9" w:rsidRPr="00CC0EEA" w:rsidRDefault="003B07C9" w:rsidP="003B07C9">
      <w:pPr>
        <w:pStyle w:val="ListParagraph"/>
      </w:pPr>
    </w:p>
    <w:p w14:paraId="5E0277E8" w14:textId="3EE127C7" w:rsidR="003B07C9" w:rsidRPr="00CC0EEA" w:rsidRDefault="007B1EDF" w:rsidP="000E5863">
      <w:pPr>
        <w:numPr>
          <w:ilvl w:val="0"/>
          <w:numId w:val="43"/>
        </w:numPr>
      </w:pPr>
      <w:r w:rsidRPr="00CC0EEA">
        <w:t xml:space="preserve">Reseller remains liable for any and all financial obligations and payments to Transmission Provider under the </w:t>
      </w:r>
      <w:r w:rsidR="008F3D4D" w:rsidRPr="00CC0EEA">
        <w:t>original</w:t>
      </w:r>
      <w:r w:rsidRPr="00CC0EEA">
        <w:t xml:space="preserve"> service agreement</w:t>
      </w:r>
      <w:r w:rsidR="008F3D4D" w:rsidRPr="00CC0EEA">
        <w:t xml:space="preserve"> and Parent Reservation</w:t>
      </w:r>
      <w:r w:rsidRPr="00CC0EEA">
        <w:t>.  Transmission Provider</w:t>
      </w:r>
      <w:r w:rsidR="00D37344">
        <w:t xml:space="preserve"> will </w:t>
      </w:r>
      <w:r w:rsidRPr="00CC0EEA">
        <w:t>not accept payment from an Assignee for a resale transaction on behalf of a Reseller.</w:t>
      </w:r>
    </w:p>
    <w:p w14:paraId="1FBEF3A6" w14:textId="77777777" w:rsidR="007B1EDF" w:rsidRPr="00CC0EEA" w:rsidRDefault="007B1EDF" w:rsidP="007B1EDF">
      <w:pPr>
        <w:pStyle w:val="ListParagraph"/>
      </w:pPr>
    </w:p>
    <w:p w14:paraId="7B95DE26" w14:textId="77777777" w:rsidR="007B1EDF" w:rsidRPr="00CC0EEA" w:rsidRDefault="007B1EDF" w:rsidP="000E5863">
      <w:pPr>
        <w:numPr>
          <w:ilvl w:val="0"/>
          <w:numId w:val="43"/>
        </w:numPr>
      </w:pPr>
      <w:r w:rsidRPr="00CC0EEA">
        <w:t>Any request from Assignee to redirect must be made on the Transmission Provider’s OASIS, list Transmission Provider as the Provider and Seller, and may be subject to additional charges or credits if accepted and confirmed.</w:t>
      </w:r>
    </w:p>
    <w:p w14:paraId="4726B05B" w14:textId="00178BC1" w:rsidR="00D37344" w:rsidRDefault="007B1EDF" w:rsidP="00EA46A6">
      <w:pPr>
        <w:pStyle w:val="LegalFormat"/>
        <w:numPr>
          <w:ilvl w:val="0"/>
          <w:numId w:val="43"/>
        </w:numPr>
        <w:spacing w:before="240" w:after="0"/>
      </w:pPr>
      <w:r w:rsidRPr="00CC0EEA">
        <w:t xml:space="preserve">Any Resale </w:t>
      </w:r>
      <w:r w:rsidRPr="007145F0">
        <w:t xml:space="preserve">reservation is </w:t>
      </w:r>
      <w:r w:rsidR="00D37344">
        <w:t xml:space="preserve">subject to </w:t>
      </w:r>
      <w:r w:rsidRPr="007145F0">
        <w:t>displacement should the Parent Reservation be displaced by a higher</w:t>
      </w:r>
      <w:r w:rsidRPr="003434A7">
        <w:t xml:space="preserve"> priority request.</w:t>
      </w:r>
    </w:p>
    <w:p w14:paraId="3248610F" w14:textId="77777777" w:rsidR="00D37344" w:rsidRDefault="00D37344" w:rsidP="00D37344"/>
    <w:p w14:paraId="67238C0E" w14:textId="0EB2B018" w:rsidR="00D37344" w:rsidRDefault="00D37344" w:rsidP="00F91F94">
      <w:pPr>
        <w:numPr>
          <w:ilvl w:val="0"/>
          <w:numId w:val="43"/>
        </w:numPr>
      </w:pPr>
      <w:r>
        <w:t>Any notice or request made to or by either Party regarding this Service Agreement shall be made to the representative of the other Party as indicated below.</w:t>
      </w:r>
    </w:p>
    <w:p w14:paraId="1F6C5C1C" w14:textId="77777777" w:rsidR="00491C01" w:rsidRDefault="00491C01" w:rsidP="00EA46A6">
      <w:pPr>
        <w:ind w:left="720"/>
      </w:pPr>
    </w:p>
    <w:p w14:paraId="32668419" w14:textId="7EF24F04" w:rsidR="000E5863" w:rsidRPr="00EA46A6" w:rsidRDefault="00491C01" w:rsidP="00EA46A6">
      <w:pPr>
        <w:numPr>
          <w:ilvl w:val="0"/>
          <w:numId w:val="43"/>
        </w:numPr>
      </w:pPr>
      <w:r w:rsidRPr="00555028">
        <w:t>If applicable</w:t>
      </w:r>
      <w:r w:rsidRPr="00491C01">
        <w:t xml:space="preserve"> (refer to Section 5.2 of the Tariff), Transmission Customer has attached the executed Governmental Use Certificate</w:t>
      </w:r>
      <w:r>
        <w:t xml:space="preserve"> (refer to Attachment A-2 of the Tariff).</w:t>
      </w:r>
    </w:p>
    <w:p w14:paraId="559862B7" w14:textId="77777777" w:rsidR="00D37344" w:rsidRPr="00EA46A6" w:rsidRDefault="00D37344" w:rsidP="00D37344">
      <w:r w:rsidRPr="00EA46A6">
        <w:br w:type="page"/>
      </w:r>
    </w:p>
    <w:p w14:paraId="520FF24D" w14:textId="77777777" w:rsidR="00D37344" w:rsidRPr="00572BF7" w:rsidRDefault="00D37344" w:rsidP="00D37344">
      <w:pPr>
        <w:spacing w:line="480" w:lineRule="auto"/>
        <w:jc w:val="right"/>
        <w:rPr>
          <w:b/>
        </w:rPr>
      </w:pPr>
      <w:r w:rsidRPr="00572BF7">
        <w:rPr>
          <w:b/>
        </w:rPr>
        <w:tab/>
        <w:t xml:space="preserve">Page </w:t>
      </w:r>
      <w:r>
        <w:rPr>
          <w:b/>
        </w:rPr>
        <w:t>2</w:t>
      </w:r>
      <w:r w:rsidRPr="00572BF7">
        <w:rPr>
          <w:b/>
        </w:rPr>
        <w:t xml:space="preserve"> of </w:t>
      </w:r>
      <w:r>
        <w:rPr>
          <w:b/>
        </w:rPr>
        <w:t>4</w:t>
      </w:r>
    </w:p>
    <w:p w14:paraId="48CF5C6C" w14:textId="77777777" w:rsidR="00D37344" w:rsidRDefault="00D37344" w:rsidP="00D37344"/>
    <w:p w14:paraId="56197D04" w14:textId="77777777" w:rsidR="00D37344" w:rsidRDefault="00D37344" w:rsidP="00D37344">
      <w:r w:rsidRPr="004A3FFA">
        <w:rPr>
          <w:u w:val="single"/>
        </w:rPr>
        <w:t>Transmission Provider</w:t>
      </w:r>
      <w:r>
        <w:t>:</w:t>
      </w:r>
    </w:p>
    <w:p w14:paraId="2ADDDDDE" w14:textId="77777777" w:rsidR="00D37344" w:rsidRDefault="00D37344" w:rsidP="00D37344"/>
    <w:p w14:paraId="1C955834" w14:textId="77777777" w:rsidR="00D37344" w:rsidRDefault="00D37344" w:rsidP="00D37344">
      <w:r>
        <w:t>______________________________</w:t>
      </w:r>
    </w:p>
    <w:p w14:paraId="28659277" w14:textId="77777777" w:rsidR="00D37344" w:rsidRDefault="00D37344" w:rsidP="00D37344"/>
    <w:p w14:paraId="5BB0B552" w14:textId="77777777" w:rsidR="00D37344" w:rsidRDefault="00D37344" w:rsidP="00D37344">
      <w:r>
        <w:t>______________________________</w:t>
      </w:r>
    </w:p>
    <w:p w14:paraId="2528FFAE" w14:textId="77777777" w:rsidR="00D37344" w:rsidRDefault="00D37344" w:rsidP="00D37344"/>
    <w:p w14:paraId="30E5777A" w14:textId="77777777" w:rsidR="00D37344" w:rsidRDefault="00D37344" w:rsidP="00D37344">
      <w:r>
        <w:t>______________________________</w:t>
      </w:r>
    </w:p>
    <w:p w14:paraId="6E253ED0" w14:textId="77777777" w:rsidR="00D37344" w:rsidRDefault="00D37344" w:rsidP="00D37344"/>
    <w:p w14:paraId="25E793F2" w14:textId="77777777" w:rsidR="00D37344" w:rsidRDefault="00D37344" w:rsidP="00D37344"/>
    <w:p w14:paraId="4023716C" w14:textId="77777777" w:rsidR="00D37344" w:rsidRDefault="00D37344" w:rsidP="00D37344">
      <w:r>
        <w:t>Assignee:</w:t>
      </w:r>
    </w:p>
    <w:p w14:paraId="2AC31327" w14:textId="77777777" w:rsidR="00D37344" w:rsidRDefault="00D37344" w:rsidP="00D37344"/>
    <w:p w14:paraId="18C28D9F" w14:textId="77777777" w:rsidR="00D37344" w:rsidRDefault="00D37344" w:rsidP="00D37344">
      <w:r>
        <w:t>______________________________</w:t>
      </w:r>
    </w:p>
    <w:p w14:paraId="7ABFC70D" w14:textId="77777777" w:rsidR="00D37344" w:rsidRDefault="00D37344" w:rsidP="00D37344"/>
    <w:p w14:paraId="2A444A11" w14:textId="77777777" w:rsidR="00D37344" w:rsidRDefault="00D37344" w:rsidP="00D37344">
      <w:r>
        <w:t>______________________________</w:t>
      </w:r>
    </w:p>
    <w:p w14:paraId="18DA29E5" w14:textId="77777777" w:rsidR="00D37344" w:rsidRDefault="00D37344" w:rsidP="00D37344"/>
    <w:p w14:paraId="0486071E" w14:textId="77777777" w:rsidR="00D37344" w:rsidRDefault="00D37344" w:rsidP="00D37344">
      <w:r>
        <w:t>______________________________</w:t>
      </w:r>
    </w:p>
    <w:p w14:paraId="21E68043" w14:textId="77777777" w:rsidR="007B1EDF" w:rsidRPr="00CC0EEA" w:rsidRDefault="007B1EDF" w:rsidP="000E5863"/>
    <w:p w14:paraId="22D34144" w14:textId="77777777" w:rsidR="007B1EDF" w:rsidRPr="00CC0EEA" w:rsidRDefault="007B1EDF" w:rsidP="000E5863">
      <w:r w:rsidRPr="00CC0EEA">
        <w:t>Reseller:</w:t>
      </w:r>
    </w:p>
    <w:p w14:paraId="1D7B86A7" w14:textId="77777777" w:rsidR="007B1EDF" w:rsidRPr="00CC0EEA" w:rsidRDefault="007B1EDF" w:rsidP="000E5863"/>
    <w:p w14:paraId="26E969F2" w14:textId="77777777" w:rsidR="007B1EDF" w:rsidRPr="00CC0EEA" w:rsidRDefault="007B1EDF" w:rsidP="000E5863">
      <w:r w:rsidRPr="00CC0EEA">
        <w:t>_____________________________</w:t>
      </w:r>
    </w:p>
    <w:p w14:paraId="63922202" w14:textId="77777777" w:rsidR="007B1EDF" w:rsidRPr="00CC0EEA" w:rsidRDefault="007B1EDF" w:rsidP="000E5863"/>
    <w:p w14:paraId="782F904C" w14:textId="77777777" w:rsidR="007B1EDF" w:rsidRPr="00CC0EEA" w:rsidRDefault="007B1EDF" w:rsidP="000E5863">
      <w:r w:rsidRPr="00CC0EEA">
        <w:t xml:space="preserve">_____________________________ </w:t>
      </w:r>
    </w:p>
    <w:p w14:paraId="53BFB130" w14:textId="77777777" w:rsidR="007B1EDF" w:rsidRPr="00CC0EEA" w:rsidRDefault="007B1EDF" w:rsidP="000E5863"/>
    <w:p w14:paraId="7BFD68C2" w14:textId="77777777" w:rsidR="007B1EDF" w:rsidRPr="00CC0EEA" w:rsidRDefault="007B1EDF" w:rsidP="000E5863">
      <w:r w:rsidRPr="00CC0EEA">
        <w:t>_____________________________</w:t>
      </w:r>
    </w:p>
    <w:p w14:paraId="24CBC3F8" w14:textId="77777777" w:rsidR="00D37344" w:rsidRDefault="00D37344" w:rsidP="00D37344"/>
    <w:p w14:paraId="3829D22B" w14:textId="77777777" w:rsidR="00D37344" w:rsidRDefault="00D37344" w:rsidP="00D37344"/>
    <w:p w14:paraId="377083A1" w14:textId="77777777" w:rsidR="00D37344" w:rsidRDefault="00D37344" w:rsidP="00D37344">
      <w:pPr>
        <w:numPr>
          <w:ilvl w:val="0"/>
          <w:numId w:val="43"/>
        </w:numPr>
      </w:pPr>
      <w:r>
        <w:t>The Tariff is incorporated herein and made a part hereof.</w:t>
      </w:r>
    </w:p>
    <w:p w14:paraId="72768051" w14:textId="77777777" w:rsidR="00D37344" w:rsidRDefault="00D37344" w:rsidP="00EA46A6"/>
    <w:p w14:paraId="43A8D103" w14:textId="77777777" w:rsidR="00086B6C" w:rsidRPr="00CC0EEA" w:rsidRDefault="00086B6C" w:rsidP="00086B6C">
      <w:r w:rsidRPr="00CC0EEA">
        <w:t xml:space="preserve">For Resale or </w:t>
      </w:r>
      <w:r w:rsidR="003B177F">
        <w:t>A</w:t>
      </w:r>
      <w:r w:rsidRPr="00CC0EEA">
        <w:t>ssignment of Long-Term Firm Point-to-Point Service, Assignee has included the two-page form entitled</w:t>
      </w:r>
      <w:r w:rsidRPr="00CC0EEA">
        <w:rPr>
          <w:i/>
        </w:rPr>
        <w:t xml:space="preserve"> “</w:t>
      </w:r>
      <w:r w:rsidRPr="00CC0EEA">
        <w:rPr>
          <w:i/>
          <w:u w:val="single"/>
        </w:rPr>
        <w:t xml:space="preserve">Specifications </w:t>
      </w:r>
      <w:proofErr w:type="gramStart"/>
      <w:r w:rsidRPr="00CC0EEA">
        <w:rPr>
          <w:i/>
          <w:u w:val="single"/>
        </w:rPr>
        <w:t>For The</w:t>
      </w:r>
      <w:proofErr w:type="gramEnd"/>
      <w:r w:rsidRPr="00CC0EEA">
        <w:rPr>
          <w:i/>
          <w:u w:val="single"/>
        </w:rPr>
        <w:t xml:space="preserve"> Resale, </w:t>
      </w:r>
      <w:r w:rsidR="003B177F">
        <w:rPr>
          <w:i/>
          <w:u w:val="single"/>
        </w:rPr>
        <w:t>A</w:t>
      </w:r>
      <w:r w:rsidRPr="00CC0EEA">
        <w:rPr>
          <w:i/>
          <w:u w:val="single"/>
        </w:rPr>
        <w:t>ssignment Or Transfer of Long-Term Firm Point-To-Point Transmission Service</w:t>
      </w:r>
      <w:r w:rsidRPr="00CC0EEA">
        <w:rPr>
          <w:i/>
        </w:rPr>
        <w:t>”</w:t>
      </w:r>
      <w:r w:rsidRPr="00CC0EEA">
        <w:t xml:space="preserve"> and such form is made a part of this agreement.</w:t>
      </w:r>
    </w:p>
    <w:p w14:paraId="3E674791" w14:textId="77777777" w:rsidR="000E5863" w:rsidRPr="00CC0EEA" w:rsidRDefault="000E5863" w:rsidP="000E5863"/>
    <w:p w14:paraId="4725928B" w14:textId="77777777" w:rsidR="00D37344" w:rsidRDefault="00D37344" w:rsidP="009A1CC6">
      <w:pPr>
        <w:keepNext/>
        <w:widowControl/>
      </w:pPr>
      <w:r>
        <w:t>IN WITNESS WHEREOF, the Parties have caused this Service Agreement to be executed by their respective authorized officials.</w:t>
      </w:r>
    </w:p>
    <w:p w14:paraId="0773C6BA" w14:textId="77777777" w:rsidR="00D37344" w:rsidRDefault="00D37344" w:rsidP="009A1CC6">
      <w:pPr>
        <w:keepNext/>
        <w:widowControl/>
      </w:pPr>
    </w:p>
    <w:p w14:paraId="7F9B7414" w14:textId="77777777" w:rsidR="00D37344" w:rsidRDefault="00D37344" w:rsidP="009A1CC6">
      <w:pPr>
        <w:keepNext/>
        <w:widowControl/>
      </w:pPr>
      <w:r w:rsidRPr="004A3FFA">
        <w:rPr>
          <w:u w:val="single"/>
        </w:rPr>
        <w:t>Transmission Provider</w:t>
      </w:r>
      <w:r>
        <w:t>:</w:t>
      </w:r>
    </w:p>
    <w:p w14:paraId="09C13169" w14:textId="77777777" w:rsidR="00D37344" w:rsidRDefault="00D37344" w:rsidP="00D37344"/>
    <w:p w14:paraId="53912C49" w14:textId="77777777" w:rsidR="00D37344" w:rsidRDefault="00D37344" w:rsidP="00D37344">
      <w:r>
        <w:t>By</w:t>
      </w:r>
      <w:proofErr w:type="gramStart"/>
      <w:r>
        <w:t>:_</w:t>
      </w:r>
      <w:proofErr w:type="gramEnd"/>
      <w:r>
        <w:t>___________________________    ______________________   _______________</w:t>
      </w:r>
    </w:p>
    <w:p w14:paraId="035CCDA1" w14:textId="77777777" w:rsidR="00D37344" w:rsidRDefault="00D37344" w:rsidP="00D37344">
      <w:r>
        <w:t xml:space="preserve">      Name</w:t>
      </w:r>
      <w:r>
        <w:tab/>
      </w:r>
      <w:r>
        <w:tab/>
      </w:r>
      <w:r>
        <w:tab/>
      </w:r>
      <w:r>
        <w:tab/>
      </w:r>
      <w:r>
        <w:tab/>
        <w:t>Title</w:t>
      </w:r>
      <w:r>
        <w:tab/>
      </w:r>
      <w:r>
        <w:tab/>
      </w:r>
      <w:r>
        <w:tab/>
      </w:r>
      <w:r>
        <w:tab/>
        <w:t xml:space="preserve">   Date</w:t>
      </w:r>
    </w:p>
    <w:p w14:paraId="1A495C8D" w14:textId="77777777" w:rsidR="00D37344" w:rsidRDefault="00D37344" w:rsidP="00D37344"/>
    <w:p w14:paraId="0B705682" w14:textId="77777777" w:rsidR="00D37344" w:rsidRDefault="00D37344" w:rsidP="00D37344"/>
    <w:p w14:paraId="6FB35F10" w14:textId="77777777" w:rsidR="00D37344" w:rsidRDefault="00D37344" w:rsidP="00D37344">
      <w:r>
        <w:t>Assignee:</w:t>
      </w:r>
    </w:p>
    <w:p w14:paraId="4F52DE99" w14:textId="77777777" w:rsidR="00D37344" w:rsidRDefault="00D37344" w:rsidP="00D37344"/>
    <w:p w14:paraId="3932821A" w14:textId="77777777" w:rsidR="00D37344" w:rsidRPr="00AC33C2" w:rsidRDefault="00D37344" w:rsidP="00D37344">
      <w:r>
        <w:t>By</w:t>
      </w:r>
      <w:proofErr w:type="gramStart"/>
      <w:r>
        <w:t>:_</w:t>
      </w:r>
      <w:proofErr w:type="gramEnd"/>
      <w:r>
        <w:t>___________________________    ______________________   _______________</w:t>
      </w:r>
    </w:p>
    <w:p w14:paraId="61B5F636" w14:textId="77777777" w:rsidR="00D37344" w:rsidRDefault="00D37344" w:rsidP="00D37344">
      <w:r>
        <w:t xml:space="preserve">      Name</w:t>
      </w:r>
      <w:r>
        <w:tab/>
      </w:r>
      <w:r>
        <w:tab/>
      </w:r>
      <w:r>
        <w:tab/>
      </w:r>
      <w:r>
        <w:tab/>
      </w:r>
      <w:r>
        <w:tab/>
        <w:t>Title</w:t>
      </w:r>
      <w:r>
        <w:tab/>
      </w:r>
      <w:r>
        <w:tab/>
      </w:r>
      <w:r>
        <w:tab/>
      </w:r>
      <w:r>
        <w:tab/>
        <w:t xml:space="preserve">   Date </w:t>
      </w:r>
    </w:p>
    <w:p w14:paraId="1B315999" w14:textId="77777777" w:rsidR="007B1EDF" w:rsidRPr="00CC0EEA" w:rsidRDefault="007B1EDF" w:rsidP="000E5863"/>
    <w:p w14:paraId="4F4706D7" w14:textId="77777777" w:rsidR="007B1EDF" w:rsidRPr="00CC0EEA" w:rsidRDefault="007B1EDF" w:rsidP="007B1EDF">
      <w:r w:rsidRPr="00CC0EEA">
        <w:t>Reseller:</w:t>
      </w:r>
    </w:p>
    <w:p w14:paraId="72DE5226" w14:textId="77777777" w:rsidR="007B1EDF" w:rsidRPr="00CC0EEA" w:rsidRDefault="007B1EDF" w:rsidP="007B1EDF"/>
    <w:p w14:paraId="56027929" w14:textId="77777777" w:rsidR="007B1EDF" w:rsidRPr="00CC0EEA" w:rsidRDefault="007B1EDF" w:rsidP="007B1EDF">
      <w:r w:rsidRPr="00CC0EEA">
        <w:t>By</w:t>
      </w:r>
      <w:proofErr w:type="gramStart"/>
      <w:r w:rsidRPr="00CC0EEA">
        <w:t>:_</w:t>
      </w:r>
      <w:proofErr w:type="gramEnd"/>
      <w:r w:rsidRPr="00CC0EEA">
        <w:t>___________________________    ______________________   _______________</w:t>
      </w:r>
    </w:p>
    <w:p w14:paraId="37EEEF63" w14:textId="77777777" w:rsidR="007B1EDF" w:rsidRPr="00CF30E9" w:rsidRDefault="007B1EDF" w:rsidP="007B1EDF">
      <w:pPr>
        <w:rPr>
          <w:highlight w:val="yellow"/>
        </w:rPr>
      </w:pPr>
      <w:r w:rsidRPr="00CC0EEA">
        <w:t xml:space="preserve">      Name</w:t>
      </w:r>
      <w:r w:rsidRPr="00CC0EEA">
        <w:tab/>
      </w:r>
      <w:r w:rsidRPr="00CC0EEA">
        <w:tab/>
      </w:r>
      <w:r w:rsidRPr="00CC0EEA">
        <w:tab/>
      </w:r>
      <w:r w:rsidRPr="00CC0EEA">
        <w:tab/>
      </w:r>
      <w:r w:rsidRPr="00CC0EEA">
        <w:tab/>
        <w:t>Title</w:t>
      </w:r>
      <w:r w:rsidRPr="00CC0EEA">
        <w:tab/>
      </w:r>
      <w:r w:rsidRPr="00CC0EEA">
        <w:tab/>
      </w:r>
      <w:r w:rsidRPr="00CC0EEA">
        <w:tab/>
      </w:r>
      <w:r w:rsidRPr="00CC0EEA">
        <w:tab/>
        <w:t xml:space="preserve">   Date</w:t>
      </w:r>
      <w:r w:rsidRPr="00CF30E9">
        <w:rPr>
          <w:highlight w:val="yellow"/>
        </w:rPr>
        <w:t xml:space="preserve"> </w:t>
      </w:r>
    </w:p>
    <w:p w14:paraId="1CB35C7F" w14:textId="77777777" w:rsidR="00D37344" w:rsidRPr="00EA46A6" w:rsidRDefault="00D37344" w:rsidP="00D37344">
      <w:r w:rsidRPr="00EA46A6">
        <w:br/>
      </w:r>
    </w:p>
    <w:p w14:paraId="27F036AD" w14:textId="6B33E66A" w:rsidR="00D37344" w:rsidRPr="00F61B1E" w:rsidRDefault="00D37344" w:rsidP="00D37344">
      <w:pPr>
        <w:jc w:val="right"/>
        <w:rPr>
          <w:b/>
        </w:rPr>
      </w:pPr>
      <w:r w:rsidRPr="00EA46A6">
        <w:br w:type="page"/>
      </w:r>
      <w:r w:rsidRPr="00F61B1E">
        <w:rPr>
          <w:b/>
        </w:rPr>
        <w:tab/>
        <w:t>Page 3</w:t>
      </w:r>
    </w:p>
    <w:p w14:paraId="456E49B6" w14:textId="77777777" w:rsidR="00D37344" w:rsidRDefault="00D37344" w:rsidP="00D37344"/>
    <w:p w14:paraId="330EB42B" w14:textId="411B67B8" w:rsidR="00D37344" w:rsidRDefault="00D37344" w:rsidP="00D37344">
      <w:pPr>
        <w:jc w:val="center"/>
        <w:rPr>
          <w:u w:val="single"/>
        </w:rPr>
      </w:pPr>
      <w:r w:rsidRPr="00F61B1E">
        <w:rPr>
          <w:u w:val="single"/>
        </w:rPr>
        <w:t xml:space="preserve">Specifications </w:t>
      </w:r>
      <w:proofErr w:type="gramStart"/>
      <w:r w:rsidRPr="00F61B1E">
        <w:rPr>
          <w:u w:val="single"/>
        </w:rPr>
        <w:t>For</w:t>
      </w:r>
      <w:proofErr w:type="gramEnd"/>
      <w:r w:rsidRPr="00F61B1E">
        <w:rPr>
          <w:u w:val="single"/>
        </w:rPr>
        <w:t xml:space="preserve"> </w:t>
      </w:r>
      <w:r>
        <w:rPr>
          <w:u w:val="single"/>
        </w:rPr>
        <w:t xml:space="preserve">The Resale, </w:t>
      </w:r>
      <w:r w:rsidR="003B177F" w:rsidRPr="00CC0EEA">
        <w:rPr>
          <w:u w:val="single"/>
        </w:rPr>
        <w:t>A</w:t>
      </w:r>
      <w:r w:rsidR="003B177F" w:rsidRPr="003B177F">
        <w:rPr>
          <w:u w:val="single"/>
        </w:rPr>
        <w:t>ssignment</w:t>
      </w:r>
      <w:r>
        <w:rPr>
          <w:u w:val="single"/>
        </w:rPr>
        <w:t xml:space="preserve"> Or Transfer of </w:t>
      </w:r>
    </w:p>
    <w:p w14:paraId="5622A26C" w14:textId="77777777" w:rsidR="00D37344" w:rsidRPr="00F61B1E" w:rsidRDefault="00D37344" w:rsidP="00D37344">
      <w:pPr>
        <w:jc w:val="center"/>
        <w:rPr>
          <w:u w:val="single"/>
        </w:rPr>
      </w:pPr>
      <w:r w:rsidRPr="00F61B1E">
        <w:rPr>
          <w:u w:val="single"/>
        </w:rPr>
        <w:t>Long-Term Firm Point-To-Point</w:t>
      </w:r>
      <w:r>
        <w:rPr>
          <w:u w:val="single"/>
        </w:rPr>
        <w:t xml:space="preserve"> </w:t>
      </w:r>
      <w:r w:rsidRPr="00F61B1E">
        <w:rPr>
          <w:u w:val="single"/>
        </w:rPr>
        <w:t>Transmission Service</w:t>
      </w:r>
    </w:p>
    <w:p w14:paraId="09BDEA0C" w14:textId="77777777" w:rsidR="00D37344" w:rsidRDefault="00D37344" w:rsidP="00D37344"/>
    <w:p w14:paraId="55C8758C" w14:textId="77777777" w:rsidR="00D37344" w:rsidRDefault="00D37344" w:rsidP="00D37344"/>
    <w:p w14:paraId="065255A1" w14:textId="77777777" w:rsidR="00D37344" w:rsidRDefault="00D37344" w:rsidP="00D37344"/>
    <w:p w14:paraId="1FABA5D5" w14:textId="77777777" w:rsidR="00D37344" w:rsidRDefault="00D37344" w:rsidP="00D37344">
      <w:pPr>
        <w:numPr>
          <w:ilvl w:val="0"/>
          <w:numId w:val="44"/>
        </w:numPr>
      </w:pPr>
      <w:r>
        <w:t>Term of Transaction: ___________________________________</w:t>
      </w:r>
    </w:p>
    <w:p w14:paraId="17059387" w14:textId="77777777" w:rsidR="00D37344" w:rsidRDefault="00D37344" w:rsidP="00D37344"/>
    <w:p w14:paraId="4BF96FE5" w14:textId="77777777" w:rsidR="00D37344" w:rsidRDefault="00D37344" w:rsidP="00D37344">
      <w:r>
        <w:tab/>
        <w:t>Start Date: ___________________________________________</w:t>
      </w:r>
    </w:p>
    <w:p w14:paraId="3B467377" w14:textId="77777777" w:rsidR="00D37344" w:rsidRDefault="00D37344" w:rsidP="00D37344"/>
    <w:p w14:paraId="18C87CD1" w14:textId="77777777" w:rsidR="00D37344" w:rsidRDefault="00D37344" w:rsidP="00D37344">
      <w:r>
        <w:tab/>
        <w:t>Termination Date: _____________________________________</w:t>
      </w:r>
    </w:p>
    <w:p w14:paraId="5E691692" w14:textId="77777777" w:rsidR="00D37344" w:rsidRDefault="00D37344" w:rsidP="00D37344"/>
    <w:p w14:paraId="0093C52C" w14:textId="5366D762" w:rsidR="00D37344" w:rsidRDefault="00D37344" w:rsidP="00D37344">
      <w:pPr>
        <w:numPr>
          <w:ilvl w:val="0"/>
          <w:numId w:val="45"/>
        </w:numPr>
      </w:pPr>
      <w:r>
        <w:t xml:space="preserve">Description of capacity and energy to be transmitted by Transmission Provider including the electric </w:t>
      </w:r>
      <w:r w:rsidR="000E5863" w:rsidRPr="00CC0EEA">
        <w:t>Balancing Authority</w:t>
      </w:r>
      <w:r>
        <w:t xml:space="preserve"> Area in which the transaction originates.</w:t>
      </w:r>
    </w:p>
    <w:p w14:paraId="3FFFCC33" w14:textId="77777777" w:rsidR="00D37344" w:rsidRDefault="00D37344" w:rsidP="00D37344"/>
    <w:p w14:paraId="5349A89A" w14:textId="77777777" w:rsidR="00D37344" w:rsidRDefault="00D37344" w:rsidP="00D37344">
      <w:r>
        <w:tab/>
        <w:t>_______________________________________________________</w:t>
      </w:r>
    </w:p>
    <w:p w14:paraId="4BD60CB6" w14:textId="77777777" w:rsidR="00D37344" w:rsidRDefault="00D37344" w:rsidP="00D37344"/>
    <w:p w14:paraId="6DB28A1D" w14:textId="77777777" w:rsidR="00D37344" w:rsidRDefault="00D37344" w:rsidP="00D37344">
      <w:pPr>
        <w:numPr>
          <w:ilvl w:val="0"/>
          <w:numId w:val="45"/>
        </w:numPr>
      </w:pPr>
      <w:r>
        <w:t>Point(s) of Receipt:___________________________________</w:t>
      </w:r>
    </w:p>
    <w:p w14:paraId="75697F3B" w14:textId="77777777" w:rsidR="00D37344" w:rsidRDefault="00D37344" w:rsidP="00D37344"/>
    <w:p w14:paraId="6B42EEA5" w14:textId="77777777" w:rsidR="00D37344" w:rsidRDefault="00D37344" w:rsidP="00D37344">
      <w:r>
        <w:tab/>
        <w:t>Delivering Party</w:t>
      </w:r>
      <w:proofErr w:type="gramStart"/>
      <w:r>
        <w:t>:_</w:t>
      </w:r>
      <w:proofErr w:type="gramEnd"/>
      <w:r>
        <w:t>______________________________________</w:t>
      </w:r>
    </w:p>
    <w:p w14:paraId="01CA25A8" w14:textId="77777777" w:rsidR="00D37344" w:rsidRDefault="00D37344" w:rsidP="00D37344"/>
    <w:p w14:paraId="43135F4B" w14:textId="77777777" w:rsidR="00D37344" w:rsidRDefault="00D37344" w:rsidP="00D37344">
      <w:pPr>
        <w:numPr>
          <w:ilvl w:val="0"/>
          <w:numId w:val="45"/>
        </w:numPr>
      </w:pPr>
      <w:r>
        <w:t>Point(s) of Delivery:__________________________________</w:t>
      </w:r>
    </w:p>
    <w:p w14:paraId="593BA21B" w14:textId="77777777" w:rsidR="00D37344" w:rsidRDefault="00D37344" w:rsidP="00D37344"/>
    <w:p w14:paraId="5FC6B8D4" w14:textId="77777777" w:rsidR="00D37344" w:rsidRDefault="00D37344" w:rsidP="00D37344">
      <w:r>
        <w:tab/>
        <w:t>Receiving Party</w:t>
      </w:r>
      <w:proofErr w:type="gramStart"/>
      <w:r>
        <w:t>:_</w:t>
      </w:r>
      <w:proofErr w:type="gramEnd"/>
      <w:r>
        <w:t>_____________________________________</w:t>
      </w:r>
    </w:p>
    <w:p w14:paraId="65AD80BE" w14:textId="77777777" w:rsidR="00D37344" w:rsidRDefault="00D37344" w:rsidP="00D37344"/>
    <w:p w14:paraId="4C30F029" w14:textId="77777777" w:rsidR="00D37344" w:rsidRDefault="00D37344" w:rsidP="00D37344">
      <w:pPr>
        <w:numPr>
          <w:ilvl w:val="0"/>
          <w:numId w:val="45"/>
        </w:numPr>
      </w:pPr>
      <w:r>
        <w:t>Maximum amount of reassigned capacity:</w:t>
      </w:r>
      <w:r w:rsidRPr="003A5BBC">
        <w:t xml:space="preserve"> </w:t>
      </w:r>
      <w:r>
        <w:t xml:space="preserve">__________________ </w:t>
      </w:r>
    </w:p>
    <w:p w14:paraId="0C7A2765" w14:textId="77777777" w:rsidR="00D37344" w:rsidRDefault="00D37344" w:rsidP="00D37344"/>
    <w:p w14:paraId="454600A5" w14:textId="77777777" w:rsidR="00D37344" w:rsidRDefault="00D37344" w:rsidP="00D37344">
      <w:pPr>
        <w:numPr>
          <w:ilvl w:val="0"/>
          <w:numId w:val="45"/>
        </w:numPr>
      </w:pPr>
      <w:r>
        <w:t>Designation of party(</w:t>
      </w:r>
      <w:proofErr w:type="spellStart"/>
      <w:r>
        <w:t>ies</w:t>
      </w:r>
      <w:proofErr w:type="spellEnd"/>
      <w:r>
        <w:t>) subject to reciprocal service obligation:_______________________________________________________________________________________________________________________________________________________________________________________________________________________________________________________________</w:t>
      </w:r>
    </w:p>
    <w:p w14:paraId="29938133" w14:textId="77777777" w:rsidR="00D37344" w:rsidRDefault="00D37344" w:rsidP="00D37344"/>
    <w:p w14:paraId="1AD05167" w14:textId="77777777" w:rsidR="00D37344" w:rsidRDefault="00D37344" w:rsidP="00D37344">
      <w:pPr>
        <w:numPr>
          <w:ilvl w:val="0"/>
          <w:numId w:val="45"/>
        </w:numPr>
      </w:pPr>
      <w:r>
        <w:t>Name(s) of any Intervening Systems providing transmission service:______________________________________________________________________________________________________________________________</w:t>
      </w:r>
    </w:p>
    <w:p w14:paraId="44CFA805" w14:textId="2B61A6C4" w:rsidR="00D37344" w:rsidRPr="00F61B1E" w:rsidRDefault="00D37344" w:rsidP="00D37344">
      <w:pPr>
        <w:jc w:val="right"/>
        <w:rPr>
          <w:b/>
        </w:rPr>
      </w:pPr>
      <w:r>
        <w:br w:type="page"/>
      </w:r>
      <w:r w:rsidRPr="00F61B1E">
        <w:rPr>
          <w:b/>
        </w:rPr>
        <w:tab/>
        <w:t>Page 4</w:t>
      </w:r>
    </w:p>
    <w:p w14:paraId="6D6DAC38" w14:textId="77777777" w:rsidR="00D37344" w:rsidRDefault="00D37344" w:rsidP="00D37344"/>
    <w:p w14:paraId="2374C978" w14:textId="77777777" w:rsidR="00D37344" w:rsidRDefault="00D37344" w:rsidP="00D37344">
      <w:pPr>
        <w:numPr>
          <w:ilvl w:val="0"/>
          <w:numId w:val="45"/>
        </w:numPr>
      </w:pPr>
      <w:r>
        <w:t>Service under this Agreement may be subject to some combination of the charges detailed below.  (The appropriate charges for individual transactions will be determined in accordance with the terms and conditions of the Tariff.)</w:t>
      </w:r>
    </w:p>
    <w:p w14:paraId="5261D470" w14:textId="77777777" w:rsidR="00D37344" w:rsidRDefault="00D37344" w:rsidP="00D37344"/>
    <w:p w14:paraId="0E1FB058" w14:textId="77777777" w:rsidR="00D37344" w:rsidRDefault="00D37344" w:rsidP="00D37344">
      <w:pPr>
        <w:numPr>
          <w:ilvl w:val="1"/>
          <w:numId w:val="45"/>
        </w:numPr>
      </w:pPr>
      <w:r>
        <w:t>Transmission Charge:________________________________</w:t>
      </w:r>
    </w:p>
    <w:p w14:paraId="70BCE9C5" w14:textId="77777777" w:rsidR="00D37344" w:rsidRDefault="00D37344" w:rsidP="00D37344">
      <w:r>
        <w:tab/>
      </w:r>
      <w:r>
        <w:tab/>
        <w:t>__________________________________________________</w:t>
      </w:r>
    </w:p>
    <w:p w14:paraId="1A61278D" w14:textId="77777777" w:rsidR="00D37344" w:rsidRDefault="00D37344" w:rsidP="00D37344"/>
    <w:p w14:paraId="1C36FECD" w14:textId="77777777" w:rsidR="00D37344" w:rsidRDefault="00D37344" w:rsidP="00D37344">
      <w:pPr>
        <w:numPr>
          <w:ilvl w:val="1"/>
          <w:numId w:val="45"/>
        </w:numPr>
      </w:pPr>
      <w:r>
        <w:t>System Impact and/or Facilities Study Charge(s):</w:t>
      </w:r>
    </w:p>
    <w:p w14:paraId="04D9C941" w14:textId="77777777" w:rsidR="00D37344" w:rsidRDefault="00D37344" w:rsidP="00D37344">
      <w:r>
        <w:tab/>
      </w:r>
      <w:r>
        <w:tab/>
        <w:t>__________________________________________________</w:t>
      </w:r>
    </w:p>
    <w:p w14:paraId="320A80BB" w14:textId="77777777" w:rsidR="00D37344" w:rsidRDefault="00D37344" w:rsidP="00D37344">
      <w:r>
        <w:tab/>
      </w:r>
      <w:r>
        <w:tab/>
        <w:t>__________________________________________________</w:t>
      </w:r>
    </w:p>
    <w:p w14:paraId="57F94FA9" w14:textId="77777777" w:rsidR="00D37344" w:rsidRDefault="00D37344" w:rsidP="00D37344"/>
    <w:p w14:paraId="1271FC69" w14:textId="77777777" w:rsidR="00D37344" w:rsidRDefault="00D37344" w:rsidP="00D37344">
      <w:pPr>
        <w:numPr>
          <w:ilvl w:val="1"/>
          <w:numId w:val="45"/>
        </w:numPr>
      </w:pPr>
      <w:r>
        <w:t>Direct Assignment Facilities Charge:____________________</w:t>
      </w:r>
    </w:p>
    <w:p w14:paraId="39ECFED8" w14:textId="77777777" w:rsidR="00D37344" w:rsidRDefault="00D37344" w:rsidP="00D37344">
      <w:r>
        <w:tab/>
      </w:r>
      <w:r>
        <w:tab/>
        <w:t>__________________________________________________</w:t>
      </w:r>
    </w:p>
    <w:p w14:paraId="53F96EDF" w14:textId="77777777" w:rsidR="00D37344" w:rsidRDefault="00D37344" w:rsidP="00D37344"/>
    <w:p w14:paraId="231F4904" w14:textId="77777777" w:rsidR="00D37344" w:rsidRDefault="00D37344" w:rsidP="00D37344">
      <w:pPr>
        <w:numPr>
          <w:ilvl w:val="1"/>
          <w:numId w:val="45"/>
        </w:numPr>
      </w:pPr>
      <w:r>
        <w:t>Ancillary Services Charges:</w:t>
      </w:r>
      <w:r w:rsidRPr="00193C49">
        <w:t xml:space="preserve"> </w:t>
      </w:r>
      <w:r>
        <w:t>______________________</w:t>
      </w:r>
    </w:p>
    <w:p w14:paraId="0240D66E" w14:textId="77777777" w:rsidR="00D37344" w:rsidRDefault="00D37344" w:rsidP="00D37344">
      <w:pPr>
        <w:ind w:left="720"/>
      </w:pPr>
      <w:r>
        <w:tab/>
        <w:t xml:space="preserve">__________________________________________________ </w:t>
      </w:r>
    </w:p>
    <w:p w14:paraId="0C6EE160" w14:textId="77777777" w:rsidR="00D37344" w:rsidRDefault="00D37344" w:rsidP="00D37344">
      <w:pPr>
        <w:ind w:left="720"/>
      </w:pPr>
      <w:r>
        <w:tab/>
        <w:t xml:space="preserve">__________________________________________________ </w:t>
      </w:r>
    </w:p>
    <w:p w14:paraId="14C8E830" w14:textId="77777777" w:rsidR="00D37344" w:rsidRDefault="00D37344" w:rsidP="00D37344">
      <w:pPr>
        <w:ind w:left="720"/>
      </w:pPr>
      <w:r>
        <w:tab/>
        <w:t xml:space="preserve">__________________________________________________ </w:t>
      </w:r>
    </w:p>
    <w:p w14:paraId="7A802868" w14:textId="77777777" w:rsidR="00D37344" w:rsidRDefault="00D37344" w:rsidP="00D37344">
      <w:pPr>
        <w:ind w:left="720"/>
      </w:pPr>
      <w:r>
        <w:tab/>
        <w:t xml:space="preserve">__________________________________________________ </w:t>
      </w:r>
    </w:p>
    <w:p w14:paraId="219B0A78" w14:textId="77777777" w:rsidR="00D37344" w:rsidRDefault="00D37344" w:rsidP="00D37344">
      <w:pPr>
        <w:ind w:left="720"/>
      </w:pPr>
      <w:r>
        <w:tab/>
        <w:t xml:space="preserve">__________________________________________________ </w:t>
      </w:r>
    </w:p>
    <w:p w14:paraId="53ED4FDF" w14:textId="77777777" w:rsidR="00D37344" w:rsidRDefault="00D37344" w:rsidP="00D37344">
      <w:pPr>
        <w:ind w:left="720"/>
      </w:pPr>
      <w:r>
        <w:tab/>
        <w:t xml:space="preserve">__________________________________________________ </w:t>
      </w:r>
    </w:p>
    <w:p w14:paraId="521DF348" w14:textId="77777777" w:rsidR="00D37344" w:rsidRDefault="00D37344" w:rsidP="00D37344">
      <w:pPr>
        <w:ind w:left="720"/>
      </w:pPr>
    </w:p>
    <w:p w14:paraId="620ADFC1" w14:textId="77777777" w:rsidR="00D37344" w:rsidRDefault="00D37344" w:rsidP="00D37344">
      <w:pPr>
        <w:numPr>
          <w:ilvl w:val="0"/>
          <w:numId w:val="45"/>
        </w:numPr>
      </w:pPr>
      <w:r>
        <w:t>Name of Reseller of the reassigned transmission capacity:</w:t>
      </w:r>
    </w:p>
    <w:p w14:paraId="5636DDB5" w14:textId="77777777" w:rsidR="00D37344" w:rsidRDefault="00D37344" w:rsidP="00D37344">
      <w:pPr>
        <w:ind w:left="720"/>
      </w:pPr>
      <w:r>
        <w:t>___________________________________________________________</w:t>
      </w:r>
    </w:p>
    <w:p w14:paraId="674A7344" w14:textId="77777777" w:rsidR="001A3FD6" w:rsidRDefault="001A3FD6" w:rsidP="00D37344">
      <w:pPr>
        <w:jc w:val="center"/>
      </w:pPr>
    </w:p>
    <w:p w14:paraId="7BCBF59D" w14:textId="7023BF2D" w:rsidR="001A6DCB" w:rsidRDefault="007817AD" w:rsidP="001A6DCB">
      <w:pPr>
        <w:widowControl/>
        <w:autoSpaceDE/>
        <w:autoSpaceDN/>
        <w:adjustRightInd/>
        <w:spacing w:line="360" w:lineRule="auto"/>
        <w:jc w:val="center"/>
        <w:rPr>
          <w:rFonts w:eastAsiaTheme="minorHAnsi" w:cstheme="minorBidi"/>
          <w:b/>
          <w:bCs/>
          <w:szCs w:val="26"/>
        </w:rPr>
      </w:pPr>
      <w:r>
        <w:rPr>
          <w:rFonts w:eastAsiaTheme="minorHAnsi" w:cstheme="minorBidi"/>
          <w:b/>
          <w:bCs/>
          <w:szCs w:val="26"/>
        </w:rPr>
        <w:br w:type="page"/>
      </w:r>
      <w:r w:rsidR="001A6DCB">
        <w:rPr>
          <w:rFonts w:eastAsiaTheme="minorHAnsi" w:cstheme="minorBidi"/>
          <w:b/>
          <w:bCs/>
          <w:szCs w:val="26"/>
        </w:rPr>
        <w:t>Attachment A-2</w:t>
      </w:r>
    </w:p>
    <w:p w14:paraId="23AB3D05" w14:textId="77777777" w:rsidR="001A6DCB" w:rsidRPr="001A6DCB" w:rsidRDefault="001A6DCB" w:rsidP="001A6DCB">
      <w:pPr>
        <w:widowControl/>
        <w:autoSpaceDE/>
        <w:autoSpaceDN/>
        <w:adjustRightInd/>
        <w:spacing w:line="360" w:lineRule="auto"/>
        <w:jc w:val="center"/>
        <w:rPr>
          <w:rFonts w:eastAsiaTheme="minorHAnsi" w:cstheme="minorBidi"/>
          <w:b/>
          <w:bCs/>
          <w:szCs w:val="26"/>
        </w:rPr>
      </w:pPr>
    </w:p>
    <w:p w14:paraId="5A9A7F2B" w14:textId="77777777" w:rsidR="001A6DCB" w:rsidRPr="001A6DCB" w:rsidRDefault="001A6DCB" w:rsidP="001A6DCB">
      <w:pPr>
        <w:widowControl/>
        <w:autoSpaceDE/>
        <w:autoSpaceDN/>
        <w:adjustRightInd/>
        <w:spacing w:line="360" w:lineRule="auto"/>
        <w:jc w:val="center"/>
        <w:rPr>
          <w:rFonts w:eastAsiaTheme="minorHAnsi" w:cstheme="minorBidi"/>
          <w:b/>
          <w:bCs/>
          <w:szCs w:val="26"/>
        </w:rPr>
      </w:pPr>
      <w:r w:rsidRPr="001A6DCB">
        <w:rPr>
          <w:rFonts w:eastAsiaTheme="minorHAnsi" w:cstheme="minorBidi"/>
          <w:b/>
          <w:bCs/>
          <w:szCs w:val="26"/>
        </w:rPr>
        <w:t>FORM OF</w:t>
      </w:r>
    </w:p>
    <w:p w14:paraId="740D8D7A" w14:textId="77777777" w:rsidR="001A6DCB" w:rsidRPr="001A6DCB" w:rsidRDefault="001A6DCB" w:rsidP="001A6DCB">
      <w:pPr>
        <w:widowControl/>
        <w:autoSpaceDE/>
        <w:autoSpaceDN/>
        <w:adjustRightInd/>
        <w:spacing w:line="360" w:lineRule="auto"/>
        <w:jc w:val="center"/>
        <w:rPr>
          <w:rFonts w:eastAsiaTheme="minorHAnsi" w:cstheme="minorBidi"/>
          <w:b/>
          <w:bCs/>
          <w:szCs w:val="26"/>
        </w:rPr>
      </w:pPr>
      <w:r w:rsidRPr="001A6DCB">
        <w:rPr>
          <w:rFonts w:eastAsiaTheme="minorHAnsi" w:cstheme="minorBidi"/>
          <w:b/>
          <w:bCs/>
          <w:szCs w:val="26"/>
        </w:rPr>
        <w:t xml:space="preserve">GOVERNMENTAL PERSON USE CERTIFICATE </w:t>
      </w:r>
    </w:p>
    <w:p w14:paraId="46F980FF" w14:textId="77777777" w:rsidR="001A6DCB" w:rsidRPr="001A6DCB" w:rsidRDefault="001A6DCB" w:rsidP="001A6DCB">
      <w:pPr>
        <w:widowControl/>
        <w:autoSpaceDE/>
        <w:autoSpaceDN/>
        <w:adjustRightInd/>
        <w:spacing w:line="360" w:lineRule="auto"/>
        <w:jc w:val="center"/>
        <w:rPr>
          <w:rFonts w:eastAsiaTheme="minorHAnsi" w:cstheme="minorBidi"/>
          <w:b/>
          <w:bCs/>
          <w:szCs w:val="26"/>
        </w:rPr>
      </w:pPr>
      <w:r w:rsidRPr="001A6DCB">
        <w:rPr>
          <w:rFonts w:eastAsiaTheme="minorHAnsi" w:cstheme="minorBidi"/>
          <w:b/>
          <w:bCs/>
          <w:szCs w:val="26"/>
        </w:rPr>
        <w:t xml:space="preserve">PURSUANT TO SECTION 5.2 </w:t>
      </w:r>
    </w:p>
    <w:p w14:paraId="6CD6A441" w14:textId="77777777" w:rsidR="001A6DCB" w:rsidRPr="001A6DCB" w:rsidRDefault="001A6DCB" w:rsidP="001A6DCB">
      <w:pPr>
        <w:widowControl/>
        <w:autoSpaceDE/>
        <w:autoSpaceDN/>
        <w:adjustRightInd/>
        <w:spacing w:after="200" w:line="276" w:lineRule="auto"/>
        <w:jc w:val="center"/>
        <w:rPr>
          <w:rFonts w:eastAsiaTheme="minorHAnsi" w:cstheme="minorBidi"/>
          <w:b/>
          <w:bCs/>
          <w:szCs w:val="26"/>
        </w:rPr>
      </w:pPr>
    </w:p>
    <w:p w14:paraId="016847DB" w14:textId="77777777" w:rsidR="001A6DCB" w:rsidRPr="001A6DCB" w:rsidRDefault="001A6DCB" w:rsidP="001A6DCB">
      <w:pPr>
        <w:widowControl/>
        <w:autoSpaceDE/>
        <w:autoSpaceDN/>
        <w:adjustRightInd/>
        <w:spacing w:after="240"/>
        <w:ind w:firstLine="720"/>
        <w:jc w:val="both"/>
        <w:rPr>
          <w:szCs w:val="26"/>
        </w:rPr>
      </w:pPr>
      <w:r w:rsidRPr="001A6DCB">
        <w:rPr>
          <w:szCs w:val="26"/>
        </w:rPr>
        <w:t>In connection with the execution of any transmission service agreement (the “TSA”) between the Los Angeles Department of Water and Power (“Transmission Provider”) and [NAME of COUNTER PARTY] (“Eligible Customer”), relating to Transmission Service provided over certain transmission facilities described therein (the “Facilities”), Eligible Customer certifies, represents and agrees as follows:</w:t>
      </w:r>
    </w:p>
    <w:p w14:paraId="189941CD"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b/>
          <w:szCs w:val="26"/>
        </w:rPr>
      </w:pPr>
      <w:proofErr w:type="gramStart"/>
      <w:r w:rsidRPr="001A6DCB">
        <w:rPr>
          <w:b/>
          <w:szCs w:val="26"/>
        </w:rPr>
        <w:t>Officer Signing.</w:t>
      </w:r>
      <w:proofErr w:type="gramEnd"/>
      <w:r w:rsidRPr="001A6DCB">
        <w:rPr>
          <w:b/>
          <w:szCs w:val="26"/>
        </w:rPr>
        <w:t xml:space="preserve">  </w:t>
      </w:r>
      <w:r w:rsidRPr="001A6DCB">
        <w:rPr>
          <w:szCs w:val="26"/>
        </w:rPr>
        <w:t>I am the duly [elected/appointed] [Title] of Eligible Customer, authorized to sign this Certificate.</w:t>
      </w:r>
    </w:p>
    <w:p w14:paraId="4A7E1384"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szCs w:val="26"/>
        </w:rPr>
      </w:pPr>
      <w:proofErr w:type="gramStart"/>
      <w:r w:rsidRPr="001A6DCB">
        <w:rPr>
          <w:b/>
          <w:szCs w:val="26"/>
        </w:rPr>
        <w:t>Tax-Exempt Bonds</w:t>
      </w:r>
      <w:r w:rsidRPr="001A6DCB">
        <w:rPr>
          <w:szCs w:val="26"/>
        </w:rPr>
        <w:t>.</w:t>
      </w:r>
      <w:proofErr w:type="gramEnd"/>
      <w:r w:rsidRPr="001A6DCB">
        <w:rPr>
          <w:szCs w:val="26"/>
        </w:rPr>
        <w:t xml:space="preserve">  Eligible Customer understands that this Certificate relates to Facilities that were financed with tax-exempt bonds, Build America Bonds and/or Qualified Energy Conservation Bonds, issued by or on behalf of the Transmission Provider.</w:t>
      </w:r>
    </w:p>
    <w:p w14:paraId="61BF7D37"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szCs w:val="26"/>
        </w:rPr>
      </w:pPr>
      <w:proofErr w:type="gramStart"/>
      <w:r w:rsidRPr="001A6DCB">
        <w:rPr>
          <w:b/>
          <w:bCs/>
          <w:szCs w:val="26"/>
        </w:rPr>
        <w:t>Governmental Status.</w:t>
      </w:r>
      <w:proofErr w:type="gramEnd"/>
      <w:r w:rsidRPr="001A6DCB">
        <w:rPr>
          <w:b/>
          <w:bCs/>
          <w:szCs w:val="26"/>
        </w:rPr>
        <w:t xml:space="preserve">  </w:t>
      </w:r>
      <w:r w:rsidRPr="001A6DCB">
        <w:rPr>
          <w:szCs w:val="26"/>
        </w:rPr>
        <w:t xml:space="preserve">The Eligible Customer is a municipal utility that is owned by a state or local governmental unit or a political subdivision or instrumentality thereof, or is itself a state or local governmental unit or a political subdivision or instrumentality thereof (a “Governmental Person”). </w:t>
      </w:r>
    </w:p>
    <w:p w14:paraId="0A338971"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szCs w:val="26"/>
        </w:rPr>
      </w:pPr>
      <w:proofErr w:type="gramStart"/>
      <w:r w:rsidRPr="001A6DCB">
        <w:rPr>
          <w:b/>
          <w:bCs/>
          <w:szCs w:val="26"/>
        </w:rPr>
        <w:t>Qualifying Use</w:t>
      </w:r>
      <w:r w:rsidRPr="001A6DCB">
        <w:rPr>
          <w:szCs w:val="26"/>
        </w:rPr>
        <w:t>.</w:t>
      </w:r>
      <w:proofErr w:type="gramEnd"/>
      <w:r w:rsidRPr="001A6DCB">
        <w:rPr>
          <w:szCs w:val="26"/>
        </w:rPr>
        <w:t xml:space="preserve"> Except as provided in (e) and (f) below, for the term of any TSA, including any renewal periods, the Eligible Customer will use the Facilities to transmit electricity only in connection with its retail electric system in providing electricity to its retail electric customers.</w:t>
      </w:r>
    </w:p>
    <w:p w14:paraId="762C5B16"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b/>
          <w:szCs w:val="26"/>
        </w:rPr>
      </w:pPr>
      <w:proofErr w:type="gramStart"/>
      <w:r w:rsidRPr="001A6DCB">
        <w:rPr>
          <w:b/>
          <w:bCs/>
          <w:szCs w:val="26"/>
        </w:rPr>
        <w:t>Short-term Uses</w:t>
      </w:r>
      <w:r w:rsidRPr="001A6DCB">
        <w:rPr>
          <w:bCs/>
          <w:szCs w:val="26"/>
        </w:rPr>
        <w:t>.</w:t>
      </w:r>
      <w:proofErr w:type="gramEnd"/>
      <w:r w:rsidRPr="001A6DCB">
        <w:rPr>
          <w:bCs/>
          <w:szCs w:val="26"/>
        </w:rPr>
        <w:t xml:space="preserve">  Any sale, assignment, </w:t>
      </w:r>
      <w:r w:rsidRPr="001A6DCB">
        <w:rPr>
          <w:szCs w:val="26"/>
        </w:rPr>
        <w:t xml:space="preserve">transfer or lay-off in any manner of any service provided to the Eligible Customer under any TSA shall </w:t>
      </w:r>
      <w:r w:rsidRPr="001A6DCB">
        <w:rPr>
          <w:iCs/>
          <w:szCs w:val="26"/>
        </w:rPr>
        <w:t>comply with the Tariff procedures for resale, assignment or transfer of service, including but not limited to Sections 5.2.5 and Section 23 of this Tariff</w:t>
      </w:r>
      <w:r w:rsidRPr="001A6DCB">
        <w:rPr>
          <w:szCs w:val="26"/>
        </w:rPr>
        <w:t xml:space="preserve">. </w:t>
      </w:r>
    </w:p>
    <w:p w14:paraId="1EAF4D2F"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b/>
          <w:szCs w:val="26"/>
        </w:rPr>
      </w:pPr>
      <w:r w:rsidRPr="001A6DCB">
        <w:rPr>
          <w:b/>
          <w:bCs/>
          <w:szCs w:val="26"/>
        </w:rPr>
        <w:t>Governmental Person Uses Permitted</w:t>
      </w:r>
      <w:r w:rsidRPr="001A6DCB">
        <w:rPr>
          <w:szCs w:val="26"/>
        </w:rPr>
        <w:t xml:space="preserve">.  </w:t>
      </w:r>
      <w:r w:rsidRPr="001A6DCB">
        <w:rPr>
          <w:iCs/>
          <w:szCs w:val="26"/>
        </w:rPr>
        <w:t>In the event there is to be a sale, lay-off, or other transfer in any manner, of any service pursuant to any TSA, by the Eligible Customer, to another Governmental Person for a period of longer than 3 years, such may only be permitted if such other Governmental Person satisfies the requirements of Section 5.2 and executes a form of this Certificate.</w:t>
      </w:r>
    </w:p>
    <w:p w14:paraId="4630D705" w14:textId="77777777" w:rsidR="001A6DCB" w:rsidRPr="001A6DCB" w:rsidRDefault="001A6DCB" w:rsidP="001A6DCB">
      <w:pPr>
        <w:widowControl/>
        <w:numPr>
          <w:ilvl w:val="1"/>
          <w:numId w:val="0"/>
        </w:numPr>
        <w:tabs>
          <w:tab w:val="num" w:pos="1440"/>
        </w:tabs>
        <w:autoSpaceDE/>
        <w:autoSpaceDN/>
        <w:adjustRightInd/>
        <w:spacing w:after="240"/>
        <w:ind w:firstLine="720"/>
        <w:outlineLvl w:val="1"/>
        <w:rPr>
          <w:szCs w:val="26"/>
        </w:rPr>
      </w:pPr>
      <w:proofErr w:type="gramStart"/>
      <w:r w:rsidRPr="001A6DCB">
        <w:rPr>
          <w:b/>
          <w:bCs/>
          <w:szCs w:val="26"/>
        </w:rPr>
        <w:t>Additional information.</w:t>
      </w:r>
      <w:proofErr w:type="gramEnd"/>
      <w:r w:rsidRPr="001A6DCB">
        <w:rPr>
          <w:b/>
          <w:bCs/>
          <w:szCs w:val="26"/>
        </w:rPr>
        <w:t xml:space="preserve">  </w:t>
      </w:r>
      <w:r w:rsidRPr="001A6DCB">
        <w:rPr>
          <w:szCs w:val="26"/>
        </w:rPr>
        <w:t>Eligible Customer agrees to immediately inform, in writing, Transmission Provider of any change regarding the foregoing certifications, representations and agreements and agrees that, if such change is reasonably likely, in the discretion of Transmission Provider, to adversely affect the tax exempt status of the Transmission Providers bonds, Transmission Provider may immediately terminate any TSA in accordance with Tariff Section 5.1.</w:t>
      </w:r>
    </w:p>
    <w:p w14:paraId="5AB5B794" w14:textId="77777777" w:rsidR="001A6DCB" w:rsidRPr="001A6DCB" w:rsidRDefault="001A6DCB" w:rsidP="001A6DCB">
      <w:pPr>
        <w:widowControl/>
        <w:autoSpaceDE/>
        <w:autoSpaceDN/>
        <w:adjustRightInd/>
        <w:spacing w:after="240"/>
        <w:outlineLvl w:val="1"/>
        <w:rPr>
          <w:szCs w:val="26"/>
        </w:rPr>
      </w:pPr>
      <w:r w:rsidRPr="001A6DCB">
        <w:rPr>
          <w:szCs w:val="26"/>
        </w:rPr>
        <w:t>SUBSCRIBED AND SWORN BEFORE A NOTARY PUBLIC</w:t>
      </w:r>
    </w:p>
    <w:p w14:paraId="08507DAA" w14:textId="77777777" w:rsidR="001A6DCB" w:rsidRPr="001A6DCB" w:rsidRDefault="001A6DCB" w:rsidP="001A6DCB">
      <w:pPr>
        <w:autoSpaceDE/>
        <w:autoSpaceDN/>
        <w:adjustRightInd/>
        <w:spacing w:after="240"/>
        <w:ind w:firstLine="720"/>
        <w:rPr>
          <w:szCs w:val="26"/>
        </w:rPr>
      </w:pPr>
    </w:p>
    <w:p w14:paraId="12F18E85" w14:textId="77777777" w:rsidR="001A6DCB" w:rsidRPr="001A6DCB" w:rsidRDefault="001A6DCB" w:rsidP="001A6DCB">
      <w:pPr>
        <w:widowControl/>
        <w:autoSpaceDE/>
        <w:autoSpaceDN/>
        <w:adjustRightInd/>
        <w:spacing w:after="240"/>
        <w:ind w:firstLine="720"/>
        <w:jc w:val="both"/>
        <w:rPr>
          <w:szCs w:val="26"/>
        </w:rPr>
      </w:pPr>
      <w:r w:rsidRPr="001A6DCB">
        <w:rPr>
          <w:szCs w:val="26"/>
        </w:rPr>
        <w:t xml:space="preserve">Dated:   </w:t>
      </w:r>
    </w:p>
    <w:p w14:paraId="57F53ACA" w14:textId="77777777" w:rsidR="001A6DCB" w:rsidRPr="001A6DCB" w:rsidRDefault="001A6DCB" w:rsidP="001A6DCB">
      <w:pPr>
        <w:widowControl/>
        <w:autoSpaceDE/>
        <w:autoSpaceDN/>
        <w:adjustRightInd/>
        <w:spacing w:after="240"/>
        <w:ind w:firstLine="720"/>
        <w:jc w:val="both"/>
        <w:rPr>
          <w:szCs w:val="26"/>
        </w:rPr>
      </w:pPr>
    </w:p>
    <w:p w14:paraId="75DD333E" w14:textId="77777777" w:rsidR="001A6DCB" w:rsidRPr="001A6DCB" w:rsidRDefault="001A6DCB" w:rsidP="001A6DCB">
      <w:pPr>
        <w:widowControl/>
        <w:autoSpaceDE/>
        <w:autoSpaceDN/>
        <w:adjustRightInd/>
        <w:spacing w:after="240"/>
        <w:ind w:firstLine="720"/>
        <w:jc w:val="both"/>
        <w:rPr>
          <w:szCs w:val="26"/>
        </w:rPr>
      </w:pPr>
      <w:r w:rsidRPr="001A6DCB">
        <w:rPr>
          <w:szCs w:val="26"/>
        </w:rPr>
        <w:t>by________________________</w:t>
      </w:r>
    </w:p>
    <w:p w14:paraId="4203C5E3" w14:textId="77777777" w:rsidR="001A6DCB" w:rsidRPr="001A6DCB" w:rsidRDefault="001A6DCB" w:rsidP="001A6DCB">
      <w:pPr>
        <w:widowControl/>
        <w:spacing w:after="200" w:line="276" w:lineRule="auto"/>
        <w:rPr>
          <w:rFonts w:eastAsiaTheme="minorHAnsi" w:cstheme="minorBidi"/>
          <w:szCs w:val="26"/>
        </w:rPr>
      </w:pPr>
      <w:r w:rsidRPr="001A6DCB">
        <w:rPr>
          <w:rFonts w:eastAsiaTheme="minorHAnsi" w:cstheme="minorBidi"/>
          <w:szCs w:val="26"/>
        </w:rPr>
        <w:t>[Name and title of senior management representative duly authorized to represent Eligible Customer]</w:t>
      </w:r>
    </w:p>
    <w:p w14:paraId="25CB72C1" w14:textId="77777777" w:rsidR="001A6DCB" w:rsidRPr="001A6DCB" w:rsidRDefault="001A6DCB" w:rsidP="001A6DCB">
      <w:pPr>
        <w:widowControl/>
        <w:autoSpaceDE/>
        <w:autoSpaceDN/>
        <w:adjustRightInd/>
        <w:spacing w:after="240"/>
        <w:ind w:firstLine="720"/>
        <w:jc w:val="both"/>
        <w:rPr>
          <w:szCs w:val="26"/>
        </w:rPr>
      </w:pPr>
    </w:p>
    <w:p w14:paraId="08FE0F10" w14:textId="77777777" w:rsidR="001A6DCB" w:rsidRPr="001A6DCB" w:rsidRDefault="001A6DCB" w:rsidP="001A6DCB">
      <w:pPr>
        <w:widowControl/>
        <w:ind w:firstLine="720"/>
        <w:rPr>
          <w:rFonts w:eastAsiaTheme="minorHAnsi"/>
          <w:szCs w:val="26"/>
        </w:rPr>
      </w:pPr>
    </w:p>
    <w:p w14:paraId="4B98B43C" w14:textId="77777777" w:rsidR="001A3FD6" w:rsidRDefault="001A3FD6" w:rsidP="00D37344">
      <w:pPr>
        <w:jc w:val="center"/>
      </w:pPr>
    </w:p>
    <w:p w14:paraId="11E4467E" w14:textId="3BD60D7A" w:rsidR="00D37344" w:rsidRPr="00BD1983" w:rsidRDefault="00D37344" w:rsidP="00D37344">
      <w:pPr>
        <w:jc w:val="center"/>
        <w:rPr>
          <w:b/>
        </w:rPr>
      </w:pPr>
      <w:r>
        <w:br w:type="page"/>
      </w:r>
      <w:r w:rsidRPr="00BD1983">
        <w:rPr>
          <w:b/>
        </w:rPr>
        <w:t>ATTACHMENT B</w:t>
      </w:r>
      <w:r>
        <w:rPr>
          <w:b/>
        </w:rPr>
        <w:fldChar w:fldCharType="begin"/>
      </w:r>
      <w:r>
        <w:instrText xml:space="preserve"> TC "</w:instrText>
      </w:r>
      <w:bookmarkStart w:id="795" w:name="_Toc134725362"/>
      <w:bookmarkStart w:id="796" w:name="_Toc186594199"/>
      <w:bookmarkStart w:id="797" w:name="_Toc472414199"/>
      <w:r w:rsidRPr="00781ACB">
        <w:rPr>
          <w:b/>
        </w:rPr>
        <w:instrText>ATTACHMENT B</w:instrText>
      </w:r>
      <w:bookmarkEnd w:id="795"/>
      <w:bookmarkEnd w:id="796"/>
      <w:bookmarkEnd w:id="797"/>
      <w:r>
        <w:instrText xml:space="preserve">" \f C \l "1" </w:instrText>
      </w:r>
      <w:r>
        <w:rPr>
          <w:b/>
        </w:rPr>
        <w:fldChar w:fldCharType="end"/>
      </w:r>
    </w:p>
    <w:p w14:paraId="7D710C2A" w14:textId="77777777" w:rsidR="00D37344" w:rsidRPr="00BD1983" w:rsidRDefault="00D37344" w:rsidP="00D37344">
      <w:pPr>
        <w:jc w:val="center"/>
        <w:rPr>
          <w:b/>
        </w:rPr>
      </w:pPr>
    </w:p>
    <w:p w14:paraId="74EC9087" w14:textId="77777777" w:rsidR="00D37344" w:rsidRPr="00BD1983" w:rsidRDefault="00D37344" w:rsidP="00D37344">
      <w:pPr>
        <w:jc w:val="center"/>
        <w:rPr>
          <w:b/>
        </w:rPr>
      </w:pPr>
      <w:r w:rsidRPr="00BD1983">
        <w:rPr>
          <w:b/>
        </w:rPr>
        <w:t xml:space="preserve">Form </w:t>
      </w:r>
      <w:proofErr w:type="gramStart"/>
      <w:r w:rsidRPr="00BD1983">
        <w:rPr>
          <w:b/>
        </w:rPr>
        <w:t>Of</w:t>
      </w:r>
      <w:proofErr w:type="gramEnd"/>
      <w:r w:rsidRPr="00BD1983">
        <w:rPr>
          <w:b/>
        </w:rPr>
        <w:t xml:space="preserve"> Service Agreement For Non-Firm Point-To-Point</w:t>
      </w:r>
    </w:p>
    <w:p w14:paraId="32719330" w14:textId="77777777" w:rsidR="00D37344" w:rsidRPr="00BD1983" w:rsidRDefault="00D37344" w:rsidP="00D37344">
      <w:pPr>
        <w:jc w:val="center"/>
        <w:rPr>
          <w:b/>
        </w:rPr>
      </w:pPr>
      <w:r w:rsidRPr="00BD1983">
        <w:rPr>
          <w:b/>
        </w:rPr>
        <w:t>Transmission Service</w:t>
      </w:r>
      <w:r>
        <w:rPr>
          <w:b/>
        </w:rPr>
        <w:fldChar w:fldCharType="begin"/>
      </w:r>
      <w:r>
        <w:instrText xml:space="preserve"> TC "</w:instrText>
      </w:r>
      <w:bookmarkStart w:id="798" w:name="_Toc134725363"/>
      <w:bookmarkStart w:id="799" w:name="_Toc186594200"/>
      <w:bookmarkStart w:id="800" w:name="_Toc472414200"/>
      <w:r w:rsidRPr="0094336F">
        <w:rPr>
          <w:b/>
        </w:rPr>
        <w:instrText>Form Of Service Agreement For Non-Firm Point-To-Point</w:instrText>
      </w:r>
      <w:r w:rsidRPr="000234BF">
        <w:rPr>
          <w:b/>
        </w:rPr>
        <w:instrText xml:space="preserve"> </w:instrText>
      </w:r>
      <w:r w:rsidRPr="00BD1983">
        <w:rPr>
          <w:b/>
        </w:rPr>
        <w:instrText>Transmission Service</w:instrText>
      </w:r>
      <w:bookmarkEnd w:id="798"/>
      <w:bookmarkEnd w:id="799"/>
      <w:bookmarkEnd w:id="800"/>
      <w:r>
        <w:instrText xml:space="preserve"> " \f C \l "2" </w:instrText>
      </w:r>
      <w:r>
        <w:rPr>
          <w:b/>
        </w:rPr>
        <w:fldChar w:fldCharType="end"/>
      </w:r>
    </w:p>
    <w:p w14:paraId="4A2873ED" w14:textId="77777777" w:rsidR="00D37344" w:rsidRPr="00BD1983" w:rsidRDefault="00D37344" w:rsidP="00D37344">
      <w:pPr>
        <w:jc w:val="center"/>
        <w:rPr>
          <w:b/>
        </w:rPr>
      </w:pPr>
    </w:p>
    <w:p w14:paraId="0CF41CA0" w14:textId="77777777" w:rsidR="00D37344" w:rsidRDefault="00D37344" w:rsidP="00D37344"/>
    <w:p w14:paraId="0BFACB38" w14:textId="3BBBE935" w:rsidR="00D37344" w:rsidRDefault="00D37344" w:rsidP="00D37344">
      <w:pPr>
        <w:numPr>
          <w:ilvl w:val="0"/>
          <w:numId w:val="39"/>
        </w:numPr>
      </w:pPr>
      <w:r>
        <w:t xml:space="preserve">This Service Agreement, dated as of _______________, is entered into, by and between </w:t>
      </w:r>
      <w:r w:rsidR="000E5863">
        <w:t>_______________</w:t>
      </w:r>
      <w:r w:rsidR="000D449A">
        <w:t>____________________</w:t>
      </w:r>
      <w:r>
        <w:t xml:space="preserve"> (the Transmission Provider), and </w:t>
      </w:r>
      <w:r w:rsidR="000D449A">
        <w:t>_____________________________</w:t>
      </w:r>
      <w:r w:rsidR="000E5863">
        <w:t>____________</w:t>
      </w:r>
      <w:r>
        <w:t xml:space="preserve"> (Transmission Customer).</w:t>
      </w:r>
    </w:p>
    <w:p w14:paraId="2F52D373" w14:textId="77777777" w:rsidR="00D37344" w:rsidRDefault="00D37344" w:rsidP="00D37344"/>
    <w:p w14:paraId="1786ADC9" w14:textId="77777777" w:rsidR="00D37344" w:rsidRDefault="00D37344" w:rsidP="00D37344">
      <w:pPr>
        <w:numPr>
          <w:ilvl w:val="0"/>
          <w:numId w:val="39"/>
        </w:numPr>
      </w:pPr>
      <w:r>
        <w:t>The Transmission Customer has been determined by the Transmission Provider to be a Transmission Customer under Part II of the Tariff and has filed a Completed Application for Non-Firm Point-To-Point Transmission Service in accordance with Section 18.2 of the Tariff.</w:t>
      </w:r>
    </w:p>
    <w:p w14:paraId="24C5A4AE" w14:textId="77777777" w:rsidR="00D37344" w:rsidRDefault="00D37344" w:rsidP="00D37344"/>
    <w:p w14:paraId="4D4B6494" w14:textId="77777777" w:rsidR="00D37344" w:rsidRDefault="00D37344" w:rsidP="00D37344">
      <w:pPr>
        <w:numPr>
          <w:ilvl w:val="0"/>
          <w:numId w:val="39"/>
        </w:numPr>
      </w:pPr>
      <w:r>
        <w:t xml:space="preserve">Service under this Agreement shall be provided by the Transmission Provider upon request by an authorized representative of the Transmission Customer.  </w:t>
      </w:r>
    </w:p>
    <w:p w14:paraId="605E5289" w14:textId="77777777" w:rsidR="00D37344" w:rsidRDefault="00D37344" w:rsidP="00D37344"/>
    <w:p w14:paraId="1D914AA2" w14:textId="77777777" w:rsidR="00D37344" w:rsidRDefault="00D37344" w:rsidP="00D37344">
      <w:pPr>
        <w:numPr>
          <w:ilvl w:val="0"/>
          <w:numId w:val="39"/>
        </w:numPr>
      </w:pPr>
      <w:r>
        <w:t>The Transmission Customer agrees to supply information the Transmission Provider deems reasonably necessary in accordance with Good Utility Practice in order for it to provide the requested service.</w:t>
      </w:r>
    </w:p>
    <w:p w14:paraId="69E8DBCD" w14:textId="77777777" w:rsidR="00D37344" w:rsidRDefault="00D37344" w:rsidP="00D37344"/>
    <w:p w14:paraId="25453518" w14:textId="77777777" w:rsidR="00D37344" w:rsidRDefault="00D37344" w:rsidP="00D37344">
      <w:pPr>
        <w:numPr>
          <w:ilvl w:val="0"/>
          <w:numId w:val="39"/>
        </w:numPr>
      </w:pPr>
      <w:r>
        <w:t>The Transmission Provider agrees to provide and the Transmission Customer agrees to take and pay for Non-Firm Point-To-Point Transmission Service in accordance with the provisions of Part II of the Tariff and this Service Agreement.</w:t>
      </w:r>
    </w:p>
    <w:p w14:paraId="6B12A997" w14:textId="77777777" w:rsidR="00D37344" w:rsidRDefault="00D37344" w:rsidP="00D37344"/>
    <w:p w14:paraId="4600F7D2" w14:textId="77777777" w:rsidR="00D37344" w:rsidRDefault="00D37344" w:rsidP="00D37344">
      <w:pPr>
        <w:numPr>
          <w:ilvl w:val="0"/>
          <w:numId w:val="39"/>
        </w:numPr>
      </w:pPr>
      <w:r>
        <w:t xml:space="preserve">Any notice or request made to or by either Party regarding this Service Agreement shall be made to the representative of the other Party as indicated below.  </w:t>
      </w:r>
    </w:p>
    <w:p w14:paraId="2E3017C5" w14:textId="77777777" w:rsidR="00D37344" w:rsidRDefault="00D37344" w:rsidP="00D37344"/>
    <w:p w14:paraId="060CAA4D" w14:textId="77777777" w:rsidR="00D37344" w:rsidRPr="00BD1983" w:rsidRDefault="00D37344" w:rsidP="00D37344">
      <w:pPr>
        <w:rPr>
          <w:u w:val="single"/>
        </w:rPr>
      </w:pPr>
      <w:r>
        <w:br w:type="page"/>
      </w:r>
      <w:r w:rsidRPr="00BD1983">
        <w:rPr>
          <w:u w:val="single"/>
        </w:rPr>
        <w:t>Transmission Provider:</w:t>
      </w:r>
    </w:p>
    <w:p w14:paraId="2EEDF542" w14:textId="77777777" w:rsidR="00D37344" w:rsidRDefault="00D37344" w:rsidP="00D37344"/>
    <w:p w14:paraId="79E6C209" w14:textId="77777777" w:rsidR="00D37344" w:rsidRDefault="00D37344" w:rsidP="00D37344">
      <w:r>
        <w:t>____________________________________</w:t>
      </w:r>
    </w:p>
    <w:p w14:paraId="24AEC40A" w14:textId="77777777" w:rsidR="00D37344" w:rsidRDefault="00D37344" w:rsidP="00D37344"/>
    <w:p w14:paraId="5FA37558" w14:textId="77777777" w:rsidR="00D37344" w:rsidRDefault="00D37344" w:rsidP="00D37344">
      <w:r>
        <w:t>____________________________________</w:t>
      </w:r>
    </w:p>
    <w:p w14:paraId="1CD99646" w14:textId="77777777" w:rsidR="00D37344" w:rsidRDefault="00D37344" w:rsidP="00D37344"/>
    <w:p w14:paraId="6266C515" w14:textId="77777777" w:rsidR="00D37344" w:rsidRDefault="00D37344" w:rsidP="00D37344">
      <w:r>
        <w:t>____________________________________</w:t>
      </w:r>
    </w:p>
    <w:p w14:paraId="1BA3A5AD" w14:textId="77777777" w:rsidR="00D37344" w:rsidRDefault="00D37344" w:rsidP="00D37344"/>
    <w:p w14:paraId="701798AA" w14:textId="77777777" w:rsidR="00D37344" w:rsidRDefault="00D37344" w:rsidP="00D37344"/>
    <w:p w14:paraId="5448A226" w14:textId="77777777" w:rsidR="00D37344" w:rsidRDefault="00D37344" w:rsidP="00D37344"/>
    <w:p w14:paraId="01817755" w14:textId="77777777" w:rsidR="00D37344" w:rsidRPr="00BD1983" w:rsidRDefault="00D37344" w:rsidP="00D37344">
      <w:pPr>
        <w:rPr>
          <w:u w:val="single"/>
        </w:rPr>
      </w:pPr>
      <w:r w:rsidRPr="00BD1983">
        <w:rPr>
          <w:u w:val="single"/>
        </w:rPr>
        <w:t>Transmission Customer:</w:t>
      </w:r>
    </w:p>
    <w:p w14:paraId="5ECB9E17" w14:textId="77777777" w:rsidR="00D37344" w:rsidRDefault="00D37344" w:rsidP="00D37344"/>
    <w:p w14:paraId="447CCA9F" w14:textId="77777777" w:rsidR="00D37344" w:rsidRDefault="00D37344" w:rsidP="00D37344">
      <w:r>
        <w:t>_____________________________________</w:t>
      </w:r>
    </w:p>
    <w:p w14:paraId="02761B25" w14:textId="77777777" w:rsidR="00D37344" w:rsidRDefault="00D37344" w:rsidP="00D37344"/>
    <w:p w14:paraId="07FC04B4" w14:textId="77777777" w:rsidR="00D37344" w:rsidRDefault="00D37344" w:rsidP="00D37344">
      <w:r>
        <w:t>_____________________________________</w:t>
      </w:r>
    </w:p>
    <w:p w14:paraId="6A4D31F3" w14:textId="77777777" w:rsidR="00D37344" w:rsidRDefault="00D37344" w:rsidP="00D37344"/>
    <w:p w14:paraId="2E822FD4" w14:textId="77777777" w:rsidR="00D37344" w:rsidRDefault="00D37344" w:rsidP="00D37344">
      <w:r>
        <w:t>_____________________________________</w:t>
      </w:r>
    </w:p>
    <w:p w14:paraId="5371AC89" w14:textId="77777777" w:rsidR="00D37344" w:rsidRDefault="00D37344" w:rsidP="00D37344"/>
    <w:p w14:paraId="4AF4D96A" w14:textId="77777777" w:rsidR="00D37344" w:rsidRDefault="00D37344" w:rsidP="00D37344"/>
    <w:p w14:paraId="2E458296" w14:textId="77777777" w:rsidR="00D37344" w:rsidRDefault="00D37344" w:rsidP="00D37344"/>
    <w:p w14:paraId="3BAF8E7B" w14:textId="77777777" w:rsidR="00D37344" w:rsidRDefault="00D37344" w:rsidP="00D37344">
      <w:r>
        <w:t>7.0</w:t>
      </w:r>
      <w:r>
        <w:tab/>
        <w:t>The Tariff is incorporated herein and made a part hereof.</w:t>
      </w:r>
    </w:p>
    <w:p w14:paraId="58F9E44A" w14:textId="77777777" w:rsidR="00D37344" w:rsidRDefault="00D37344" w:rsidP="00D37344"/>
    <w:p w14:paraId="05B7E266" w14:textId="77777777" w:rsidR="00D37344" w:rsidRDefault="00D37344" w:rsidP="00D37344"/>
    <w:p w14:paraId="7A750BAA" w14:textId="77777777" w:rsidR="00D37344" w:rsidRDefault="00D37344" w:rsidP="00D37344">
      <w:r>
        <w:t>IN WITNESS WHEREOF, the Parties have caused this Service Agreement to be executed by their respective authorized officials.</w:t>
      </w:r>
    </w:p>
    <w:p w14:paraId="774D63D4" w14:textId="77777777" w:rsidR="00D37344" w:rsidRDefault="00D37344" w:rsidP="00D37344">
      <w:r>
        <w:t xml:space="preserve"> </w:t>
      </w:r>
    </w:p>
    <w:p w14:paraId="6EFBAB95" w14:textId="77777777" w:rsidR="00D37344" w:rsidRDefault="00D37344" w:rsidP="00D37344"/>
    <w:p w14:paraId="47F25ECD" w14:textId="77777777" w:rsidR="00D37344" w:rsidRDefault="00D37344" w:rsidP="00D37344">
      <w:r>
        <w:t xml:space="preserve">Transmission Provider:     </w:t>
      </w:r>
      <w:r>
        <w:tab/>
      </w:r>
      <w:r>
        <w:tab/>
      </w:r>
      <w:r>
        <w:tab/>
      </w:r>
      <w:r>
        <w:tab/>
      </w:r>
      <w:r>
        <w:tab/>
      </w:r>
      <w:r>
        <w:tab/>
      </w:r>
      <w:r>
        <w:tab/>
        <w:t xml:space="preserve">   </w:t>
      </w:r>
    </w:p>
    <w:p w14:paraId="382BB910" w14:textId="77777777" w:rsidR="00D37344" w:rsidRDefault="00D37344" w:rsidP="00D37344"/>
    <w:p w14:paraId="00676572" w14:textId="77777777" w:rsidR="00D37344" w:rsidRDefault="00D37344" w:rsidP="00D37344"/>
    <w:p w14:paraId="19AB7698" w14:textId="77777777" w:rsidR="00D37344" w:rsidRDefault="00D37344" w:rsidP="00D37344">
      <w:r>
        <w:t>By:</w:t>
      </w:r>
      <w:r>
        <w:tab/>
        <w:t>______________________</w:t>
      </w:r>
      <w:r>
        <w:tab/>
      </w:r>
      <w:r>
        <w:tab/>
        <w:t>_______________</w:t>
      </w:r>
      <w:r>
        <w:tab/>
      </w:r>
      <w:r>
        <w:tab/>
        <w:t>______________</w:t>
      </w:r>
    </w:p>
    <w:p w14:paraId="61F17731" w14:textId="77777777" w:rsidR="00D37344" w:rsidRDefault="00D37344" w:rsidP="00D37344">
      <w:r>
        <w:tab/>
        <w:t>Name</w:t>
      </w:r>
      <w:r>
        <w:tab/>
      </w:r>
      <w:r>
        <w:tab/>
      </w:r>
      <w:r>
        <w:tab/>
      </w:r>
      <w:r>
        <w:tab/>
      </w:r>
      <w:r>
        <w:tab/>
        <w:t>Title</w:t>
      </w:r>
      <w:r>
        <w:tab/>
      </w:r>
      <w:r>
        <w:tab/>
      </w:r>
      <w:r>
        <w:tab/>
      </w:r>
      <w:r>
        <w:tab/>
        <w:t>Date</w:t>
      </w:r>
    </w:p>
    <w:p w14:paraId="07767012" w14:textId="77777777" w:rsidR="00D37344" w:rsidRDefault="00D37344" w:rsidP="00D37344"/>
    <w:p w14:paraId="65B6235A" w14:textId="77777777" w:rsidR="00D37344" w:rsidRDefault="00D37344" w:rsidP="00D37344"/>
    <w:p w14:paraId="1777121C" w14:textId="77777777" w:rsidR="00D37344" w:rsidRDefault="00D37344" w:rsidP="00D37344">
      <w:r>
        <w:t>Transmission Customer:</w:t>
      </w:r>
    </w:p>
    <w:p w14:paraId="4DFE6A8D" w14:textId="77777777" w:rsidR="00D37344" w:rsidRDefault="00D37344" w:rsidP="00D37344"/>
    <w:p w14:paraId="344A8DC6" w14:textId="77777777" w:rsidR="00D37344" w:rsidRDefault="00D37344" w:rsidP="00D37344"/>
    <w:p w14:paraId="2B2DA3A5" w14:textId="77777777" w:rsidR="00D37344" w:rsidRDefault="00D37344" w:rsidP="00D37344">
      <w:r>
        <w:t>By:</w:t>
      </w:r>
      <w:r>
        <w:tab/>
        <w:t>______________________</w:t>
      </w:r>
      <w:r>
        <w:tab/>
      </w:r>
      <w:r>
        <w:tab/>
        <w:t>_______________</w:t>
      </w:r>
      <w:r>
        <w:tab/>
      </w:r>
      <w:r>
        <w:tab/>
        <w:t>______________</w:t>
      </w:r>
    </w:p>
    <w:p w14:paraId="10EBCC0F" w14:textId="77777777" w:rsidR="00D37344" w:rsidRDefault="00D37344" w:rsidP="00D37344">
      <w:r>
        <w:tab/>
        <w:t>Name</w:t>
      </w:r>
      <w:r>
        <w:tab/>
      </w:r>
      <w:r>
        <w:tab/>
      </w:r>
      <w:r>
        <w:tab/>
      </w:r>
      <w:r>
        <w:tab/>
      </w:r>
      <w:r>
        <w:tab/>
        <w:t>Title</w:t>
      </w:r>
      <w:r>
        <w:tab/>
      </w:r>
      <w:r>
        <w:tab/>
      </w:r>
      <w:r>
        <w:tab/>
      </w:r>
      <w:r>
        <w:tab/>
        <w:t>Date</w:t>
      </w:r>
    </w:p>
    <w:p w14:paraId="41000A21" w14:textId="77777777" w:rsidR="00D37344" w:rsidRPr="00BD1983" w:rsidRDefault="00D37344" w:rsidP="00D37344">
      <w:pPr>
        <w:jc w:val="center"/>
        <w:rPr>
          <w:b/>
        </w:rPr>
      </w:pPr>
      <w:r>
        <w:br w:type="page"/>
      </w:r>
      <w:r w:rsidRPr="00BD1983">
        <w:rPr>
          <w:b/>
        </w:rPr>
        <w:t>ATTACHMENT C</w:t>
      </w:r>
      <w:r>
        <w:rPr>
          <w:b/>
        </w:rPr>
        <w:fldChar w:fldCharType="begin"/>
      </w:r>
      <w:r>
        <w:instrText xml:space="preserve"> TC "</w:instrText>
      </w:r>
      <w:bookmarkStart w:id="801" w:name="_Toc134725364"/>
      <w:bookmarkStart w:id="802" w:name="_Toc186594201"/>
      <w:bookmarkStart w:id="803" w:name="_Toc472414201"/>
      <w:r w:rsidRPr="003B3965">
        <w:rPr>
          <w:b/>
        </w:rPr>
        <w:instrText>ATTACHMENT C</w:instrText>
      </w:r>
      <w:bookmarkEnd w:id="801"/>
      <w:bookmarkEnd w:id="802"/>
      <w:bookmarkEnd w:id="803"/>
      <w:r>
        <w:instrText xml:space="preserve">" \f C \l "1" </w:instrText>
      </w:r>
      <w:r>
        <w:rPr>
          <w:b/>
        </w:rPr>
        <w:fldChar w:fldCharType="end"/>
      </w:r>
    </w:p>
    <w:p w14:paraId="3991740C" w14:textId="77777777" w:rsidR="00D37344" w:rsidRPr="00BD1983" w:rsidRDefault="00D37344" w:rsidP="00D37344">
      <w:pPr>
        <w:jc w:val="center"/>
        <w:rPr>
          <w:b/>
        </w:rPr>
      </w:pPr>
    </w:p>
    <w:p w14:paraId="1C1DC4F5" w14:textId="36B75316" w:rsidR="00D37344" w:rsidRPr="00BD1983" w:rsidRDefault="00D37344" w:rsidP="00D37344">
      <w:pPr>
        <w:jc w:val="center"/>
        <w:rPr>
          <w:b/>
        </w:rPr>
      </w:pPr>
      <w:r w:rsidRPr="00BD1983">
        <w:rPr>
          <w:b/>
        </w:rPr>
        <w:t xml:space="preserve">Methodology </w:t>
      </w:r>
      <w:proofErr w:type="gramStart"/>
      <w:r w:rsidRPr="00BD1983">
        <w:rPr>
          <w:b/>
        </w:rPr>
        <w:t>To</w:t>
      </w:r>
      <w:proofErr w:type="gramEnd"/>
      <w:r w:rsidRPr="00BD1983">
        <w:rPr>
          <w:b/>
        </w:rPr>
        <w:t xml:space="preserve"> Assess Available Transfer Capability</w:t>
      </w:r>
      <w:r>
        <w:rPr>
          <w:b/>
        </w:rPr>
        <w:fldChar w:fldCharType="begin"/>
      </w:r>
      <w:r>
        <w:instrText xml:space="preserve"> TC "</w:instrText>
      </w:r>
      <w:bookmarkStart w:id="804" w:name="_Toc134725365"/>
      <w:bookmarkStart w:id="805" w:name="_Toc186594202"/>
      <w:bookmarkStart w:id="806" w:name="_Toc472414202"/>
      <w:r w:rsidRPr="00C56BD2">
        <w:rPr>
          <w:b/>
        </w:rPr>
        <w:instrText>Methodology To Assess Available Transfer Capability</w:instrText>
      </w:r>
      <w:bookmarkEnd w:id="804"/>
      <w:bookmarkEnd w:id="805"/>
      <w:bookmarkEnd w:id="806"/>
      <w:r>
        <w:instrText xml:space="preserve">" \f C \l "2" </w:instrText>
      </w:r>
      <w:r>
        <w:rPr>
          <w:b/>
        </w:rPr>
        <w:fldChar w:fldCharType="end"/>
      </w:r>
    </w:p>
    <w:p w14:paraId="3D19A141" w14:textId="77777777" w:rsidR="00D37344" w:rsidRDefault="00D37344" w:rsidP="00D37344"/>
    <w:p w14:paraId="1B4C0193" w14:textId="77777777" w:rsidR="00D37344" w:rsidRDefault="00D37344" w:rsidP="00D37344"/>
    <w:p w14:paraId="7C225F0C" w14:textId="7AFB2A1D" w:rsidR="007145F0" w:rsidRDefault="00D37344" w:rsidP="00EA46A6">
      <w:pPr>
        <w:spacing w:line="480" w:lineRule="auto"/>
        <w:rPr>
          <w:b/>
        </w:rPr>
      </w:pPr>
      <w:r>
        <w:t xml:space="preserve">The Transmission </w:t>
      </w:r>
      <w:r w:rsidR="000E5863">
        <w:t>Provider</w:t>
      </w:r>
      <w:r w:rsidR="007B0897">
        <w:t xml:space="preserve">’s </w:t>
      </w:r>
      <w:r>
        <w:t xml:space="preserve">methodology to </w:t>
      </w:r>
      <w:r w:rsidR="007B0897">
        <w:t>assess Available</w:t>
      </w:r>
      <w:r>
        <w:t xml:space="preserve"> Transmission </w:t>
      </w:r>
      <w:r w:rsidR="007B0897">
        <w:t xml:space="preserve">Capacity is </w:t>
      </w:r>
      <w:r>
        <w:t xml:space="preserve">set </w:t>
      </w:r>
      <w:r w:rsidR="007B0897">
        <w:t>forth</w:t>
      </w:r>
      <w:r>
        <w:t xml:space="preserve"> </w:t>
      </w:r>
      <w:r w:rsidR="00DE4BBC">
        <w:t>as follows:</w:t>
      </w:r>
    </w:p>
    <w:p w14:paraId="7A8AFE3B" w14:textId="77777777" w:rsidR="00FA7CD8" w:rsidRPr="00EA46A6" w:rsidRDefault="00FA7CD8" w:rsidP="00FA7CD8">
      <w:pPr>
        <w:widowControl/>
        <w:rPr>
          <w:b/>
          <w:color w:val="000000"/>
          <w:szCs w:val="26"/>
          <w:u w:val="single"/>
        </w:rPr>
      </w:pPr>
      <w:r w:rsidRPr="00EA46A6">
        <w:rPr>
          <w:b/>
          <w:color w:val="000000"/>
          <w:szCs w:val="26"/>
          <w:u w:val="single"/>
        </w:rPr>
        <w:t>Purpose</w:t>
      </w:r>
    </w:p>
    <w:p w14:paraId="41480C7A" w14:textId="77777777" w:rsidR="00FA7CD8" w:rsidRPr="00EA46A6" w:rsidRDefault="00FA7CD8" w:rsidP="00FA7CD8">
      <w:pPr>
        <w:widowControl/>
        <w:rPr>
          <w:b/>
          <w:color w:val="000000"/>
          <w:szCs w:val="26"/>
        </w:rPr>
      </w:pPr>
    </w:p>
    <w:p w14:paraId="04138582" w14:textId="0DD36BED" w:rsidR="00FA7CD8" w:rsidRPr="00EA46A6" w:rsidRDefault="00FA7CD8" w:rsidP="00FA7CD8">
      <w:pPr>
        <w:widowControl/>
        <w:rPr>
          <w:color w:val="000000"/>
          <w:szCs w:val="26"/>
        </w:rPr>
      </w:pPr>
      <w:r w:rsidRPr="00EA46A6">
        <w:rPr>
          <w:color w:val="000000"/>
          <w:szCs w:val="26"/>
        </w:rPr>
        <w:t xml:space="preserve">These requirements are documentation provided to comply with NERC Standard MOD-001-1a. It ensures that calculations are performed by Transmission Service Providers to maintain awareness of available transmission system capability on its system.  </w:t>
      </w:r>
      <w:r w:rsidR="006C0E17">
        <w:rPr>
          <w:color w:val="000000"/>
          <w:szCs w:val="26"/>
        </w:rPr>
        <w:t>The ATC process flow diagram is laid out in the ATC Diagram shown in the ATC Information folder on OASIS.</w:t>
      </w:r>
    </w:p>
    <w:p w14:paraId="11D2695A" w14:textId="77777777" w:rsidR="00FA7CD8" w:rsidRPr="00EA46A6" w:rsidRDefault="00FA7CD8" w:rsidP="00FA7CD8">
      <w:pPr>
        <w:widowControl/>
        <w:rPr>
          <w:b/>
          <w:color w:val="000000"/>
          <w:szCs w:val="26"/>
        </w:rPr>
      </w:pPr>
    </w:p>
    <w:p w14:paraId="50206E59" w14:textId="217E2C33" w:rsidR="00FA7CD8" w:rsidRPr="00EA46A6" w:rsidRDefault="00FA7CD8" w:rsidP="00FA7CD8">
      <w:pPr>
        <w:widowControl/>
        <w:rPr>
          <w:b/>
          <w:color w:val="000000"/>
          <w:szCs w:val="26"/>
        </w:rPr>
      </w:pPr>
      <w:r w:rsidRPr="00EA46A6">
        <w:rPr>
          <w:b/>
          <w:color w:val="000000"/>
          <w:szCs w:val="26"/>
        </w:rPr>
        <w:t>R1.</w:t>
      </w:r>
      <w:r w:rsidRPr="00EA46A6">
        <w:rPr>
          <w:color w:val="000000"/>
          <w:szCs w:val="26"/>
        </w:rPr>
        <w:t xml:space="preserve"> Los Angeles Department of Water and Power (LADWP) selected the Rated System Path Methodology, MOD-029-1a, to calculate Available Transfer Capability (ATC).</w:t>
      </w:r>
      <w:r w:rsidRPr="00EA46A6">
        <w:rPr>
          <w:color w:val="000000"/>
          <w:szCs w:val="26"/>
        </w:rPr>
        <w:br/>
      </w:r>
    </w:p>
    <w:p w14:paraId="07361F35" w14:textId="77777777" w:rsidR="00FA7CD8" w:rsidRPr="00EA46A6" w:rsidRDefault="00FA7CD8" w:rsidP="00FA7CD8">
      <w:pPr>
        <w:widowControl/>
        <w:rPr>
          <w:color w:val="000000"/>
          <w:szCs w:val="26"/>
        </w:rPr>
      </w:pPr>
      <w:r w:rsidRPr="00EA46A6">
        <w:rPr>
          <w:b/>
          <w:color w:val="000000"/>
          <w:szCs w:val="26"/>
        </w:rPr>
        <w:t xml:space="preserve">R2. </w:t>
      </w:r>
      <w:r w:rsidRPr="00EA46A6">
        <w:rPr>
          <w:color w:val="000000"/>
          <w:szCs w:val="26"/>
        </w:rPr>
        <w:t>LADWP calculates ATC in the following periods:</w:t>
      </w:r>
    </w:p>
    <w:p w14:paraId="4257E3AF" w14:textId="77777777" w:rsidR="00FA7CD8" w:rsidRPr="00EA46A6" w:rsidRDefault="00FA7CD8" w:rsidP="00FA7CD8">
      <w:pPr>
        <w:widowControl/>
        <w:rPr>
          <w:b/>
          <w:color w:val="000000"/>
          <w:szCs w:val="26"/>
        </w:rPr>
      </w:pPr>
    </w:p>
    <w:p w14:paraId="40C68997" w14:textId="77777777" w:rsidR="00FA7CD8" w:rsidRPr="00EA46A6" w:rsidRDefault="00FA7CD8" w:rsidP="00FA7CD8">
      <w:pPr>
        <w:widowControl/>
        <w:rPr>
          <w:b/>
          <w:color w:val="000000"/>
          <w:szCs w:val="26"/>
        </w:rPr>
      </w:pPr>
      <w:r w:rsidRPr="00EA46A6">
        <w:rPr>
          <w:b/>
          <w:color w:val="000000"/>
          <w:szCs w:val="26"/>
        </w:rPr>
        <w:tab/>
      </w:r>
      <w:proofErr w:type="gramStart"/>
      <w:r w:rsidRPr="00EA46A6">
        <w:rPr>
          <w:b/>
          <w:color w:val="000000"/>
          <w:szCs w:val="26"/>
        </w:rPr>
        <w:t xml:space="preserve">R2.1 </w:t>
      </w:r>
      <w:r w:rsidRPr="00EA46A6">
        <w:rPr>
          <w:color w:val="000000"/>
          <w:szCs w:val="26"/>
        </w:rPr>
        <w:t>Hourly values for at least the next 48 hours.</w:t>
      </w:r>
      <w:proofErr w:type="gramEnd"/>
    </w:p>
    <w:p w14:paraId="1B99379B" w14:textId="77777777" w:rsidR="00FA7CD8" w:rsidRPr="00EA46A6" w:rsidRDefault="00FA7CD8" w:rsidP="00FA7CD8">
      <w:pPr>
        <w:widowControl/>
        <w:rPr>
          <w:b/>
          <w:color w:val="000000"/>
          <w:szCs w:val="26"/>
        </w:rPr>
      </w:pPr>
    </w:p>
    <w:p w14:paraId="5FF6EF4D" w14:textId="77777777" w:rsidR="00FA7CD8" w:rsidRPr="00EA46A6" w:rsidRDefault="00FA7CD8" w:rsidP="00FA7CD8">
      <w:pPr>
        <w:widowControl/>
        <w:rPr>
          <w:b/>
          <w:color w:val="000000"/>
          <w:szCs w:val="26"/>
        </w:rPr>
      </w:pPr>
      <w:r w:rsidRPr="00EA46A6">
        <w:rPr>
          <w:b/>
          <w:color w:val="000000"/>
          <w:szCs w:val="26"/>
        </w:rPr>
        <w:tab/>
      </w:r>
      <w:proofErr w:type="gramStart"/>
      <w:r w:rsidRPr="00EA46A6">
        <w:rPr>
          <w:b/>
          <w:color w:val="000000"/>
          <w:szCs w:val="26"/>
        </w:rPr>
        <w:t xml:space="preserve">R2.2 </w:t>
      </w:r>
      <w:r w:rsidRPr="00EA46A6">
        <w:rPr>
          <w:color w:val="000000"/>
          <w:szCs w:val="26"/>
        </w:rPr>
        <w:t>Daily values for at least the next 31 calendar days.</w:t>
      </w:r>
      <w:proofErr w:type="gramEnd"/>
    </w:p>
    <w:p w14:paraId="1F474D71" w14:textId="77777777" w:rsidR="00FA7CD8" w:rsidRPr="00EA46A6" w:rsidRDefault="00FA7CD8" w:rsidP="00FA7CD8">
      <w:pPr>
        <w:widowControl/>
        <w:rPr>
          <w:b/>
          <w:color w:val="000000"/>
          <w:szCs w:val="26"/>
        </w:rPr>
      </w:pPr>
    </w:p>
    <w:p w14:paraId="0D72B42E" w14:textId="77777777" w:rsidR="00FA7CD8" w:rsidRPr="00EA46A6" w:rsidRDefault="00FA7CD8" w:rsidP="00FA7CD8">
      <w:pPr>
        <w:widowControl/>
        <w:rPr>
          <w:b/>
          <w:color w:val="000000"/>
          <w:szCs w:val="26"/>
        </w:rPr>
      </w:pPr>
      <w:r w:rsidRPr="00EA46A6">
        <w:rPr>
          <w:b/>
          <w:color w:val="000000"/>
          <w:szCs w:val="26"/>
        </w:rPr>
        <w:tab/>
      </w:r>
      <w:proofErr w:type="gramStart"/>
      <w:r w:rsidRPr="00EA46A6">
        <w:rPr>
          <w:b/>
          <w:color w:val="000000"/>
          <w:szCs w:val="26"/>
        </w:rPr>
        <w:t xml:space="preserve">R2.3 </w:t>
      </w:r>
      <w:r w:rsidRPr="00EA46A6">
        <w:rPr>
          <w:color w:val="000000"/>
          <w:szCs w:val="26"/>
        </w:rPr>
        <w:t>Monthly values for at least the next 12 months (months 2-13).</w:t>
      </w:r>
      <w:proofErr w:type="gramEnd"/>
      <w:r w:rsidRPr="00EA46A6">
        <w:rPr>
          <w:color w:val="000000"/>
          <w:szCs w:val="26"/>
        </w:rPr>
        <w:t xml:space="preserve"> </w:t>
      </w:r>
      <w:r w:rsidRPr="00EA46A6">
        <w:rPr>
          <w:b/>
          <w:color w:val="000000"/>
          <w:szCs w:val="26"/>
        </w:rPr>
        <w:br/>
      </w:r>
    </w:p>
    <w:p w14:paraId="66DA6AE5" w14:textId="77777777" w:rsidR="00FA7CD8" w:rsidRPr="00EA46A6" w:rsidRDefault="00FA7CD8" w:rsidP="00FA7CD8">
      <w:pPr>
        <w:widowControl/>
        <w:rPr>
          <w:color w:val="000000"/>
          <w:szCs w:val="26"/>
        </w:rPr>
      </w:pPr>
      <w:r w:rsidRPr="00EA46A6">
        <w:rPr>
          <w:b/>
          <w:color w:val="000000"/>
          <w:szCs w:val="26"/>
        </w:rPr>
        <w:t>R3.1</w:t>
      </w:r>
      <w:r w:rsidRPr="00EA46A6">
        <w:rPr>
          <w:color w:val="000000"/>
          <w:szCs w:val="26"/>
        </w:rPr>
        <w:t xml:space="preserve"> </w:t>
      </w:r>
      <w:r w:rsidRPr="00EA46A6">
        <w:rPr>
          <w:color w:val="000000"/>
          <w:szCs w:val="26"/>
          <w:u w:val="single"/>
        </w:rPr>
        <w:t xml:space="preserve">Information describing how the selected methodology (or methodologies) has been implemented, in such detail that, given the same information used by the Transmission Service Provider, the results of the ATC or AFC calculations can be validated. </w:t>
      </w:r>
    </w:p>
    <w:p w14:paraId="6443CFF2" w14:textId="77777777" w:rsidR="00FA7CD8" w:rsidRPr="00EA46A6" w:rsidRDefault="00FA7CD8" w:rsidP="00FA7CD8">
      <w:pPr>
        <w:widowControl/>
        <w:autoSpaceDE/>
        <w:autoSpaceDN/>
        <w:adjustRightInd/>
        <w:rPr>
          <w:b/>
          <w:szCs w:val="26"/>
        </w:rPr>
      </w:pPr>
    </w:p>
    <w:p w14:paraId="188D6151" w14:textId="77777777" w:rsidR="00FA7CD8" w:rsidRPr="00EA46A6" w:rsidRDefault="00FA7CD8" w:rsidP="00807DB8">
      <w:pPr>
        <w:widowControl/>
        <w:autoSpaceDE/>
        <w:autoSpaceDN/>
        <w:adjustRightInd/>
        <w:ind w:left="720"/>
        <w:rPr>
          <w:i/>
          <w:color w:val="FF0000"/>
          <w:szCs w:val="26"/>
        </w:rPr>
      </w:pPr>
      <w:r w:rsidRPr="00EA46A6">
        <w:rPr>
          <w:szCs w:val="26"/>
        </w:rPr>
        <w:t>The Total Transfer Capability (</w:t>
      </w:r>
      <w:proofErr w:type="spellStart"/>
      <w:r w:rsidRPr="00EA46A6">
        <w:rPr>
          <w:szCs w:val="26"/>
        </w:rPr>
        <w:t>TTC</w:t>
      </w:r>
      <w:proofErr w:type="spellEnd"/>
      <w:r w:rsidRPr="00EA46A6">
        <w:rPr>
          <w:szCs w:val="26"/>
        </w:rPr>
        <w:t xml:space="preserve">) is obtained from the </w:t>
      </w:r>
      <w:proofErr w:type="spellStart"/>
      <w:r w:rsidRPr="00EA46A6">
        <w:rPr>
          <w:szCs w:val="26"/>
        </w:rPr>
        <w:t>WECC</w:t>
      </w:r>
      <w:proofErr w:type="spellEnd"/>
      <w:r w:rsidRPr="00EA46A6">
        <w:rPr>
          <w:szCs w:val="26"/>
        </w:rPr>
        <w:t xml:space="preserve"> Path Catalog, facility ratings, LADWP planning and operational studies, or contractual allocations. </w:t>
      </w:r>
    </w:p>
    <w:p w14:paraId="02DB1135" w14:textId="77777777" w:rsidR="00FA7CD8" w:rsidRPr="00EA46A6" w:rsidRDefault="00FA7CD8" w:rsidP="00807DB8">
      <w:pPr>
        <w:widowControl/>
        <w:autoSpaceDE/>
        <w:autoSpaceDN/>
        <w:adjustRightInd/>
        <w:ind w:left="720"/>
        <w:rPr>
          <w:szCs w:val="26"/>
        </w:rPr>
      </w:pPr>
    </w:p>
    <w:p w14:paraId="292FDB3F" w14:textId="77777777" w:rsidR="00FA7CD8" w:rsidRPr="00EA46A6" w:rsidRDefault="00FA7CD8" w:rsidP="00807DB8">
      <w:pPr>
        <w:widowControl/>
        <w:autoSpaceDE/>
        <w:autoSpaceDN/>
        <w:adjustRightInd/>
        <w:ind w:left="720"/>
        <w:rPr>
          <w:szCs w:val="26"/>
        </w:rPr>
      </w:pPr>
      <w:r w:rsidRPr="00EA46A6">
        <w:rPr>
          <w:szCs w:val="26"/>
        </w:rPr>
        <w:t xml:space="preserve">The </w:t>
      </w:r>
      <w:proofErr w:type="spellStart"/>
      <w:r w:rsidRPr="00EA46A6">
        <w:rPr>
          <w:szCs w:val="26"/>
        </w:rPr>
        <w:t>TTC</w:t>
      </w:r>
      <w:proofErr w:type="spellEnd"/>
      <w:r w:rsidRPr="00EA46A6">
        <w:rPr>
          <w:szCs w:val="26"/>
        </w:rPr>
        <w:t xml:space="preserve"> obtained above is entered as the default capacity in the system data.  As outages are known and scheduled, the new </w:t>
      </w:r>
      <w:proofErr w:type="spellStart"/>
      <w:r w:rsidRPr="00EA46A6">
        <w:rPr>
          <w:szCs w:val="26"/>
        </w:rPr>
        <w:t>TTC</w:t>
      </w:r>
      <w:proofErr w:type="spellEnd"/>
      <w:r w:rsidRPr="00EA46A6">
        <w:rPr>
          <w:szCs w:val="26"/>
        </w:rPr>
        <w:t xml:space="preserve"> replaces the default capacity as the </w:t>
      </w:r>
      <w:proofErr w:type="spellStart"/>
      <w:r w:rsidRPr="00EA46A6">
        <w:rPr>
          <w:szCs w:val="26"/>
        </w:rPr>
        <w:t>TTC</w:t>
      </w:r>
      <w:proofErr w:type="spellEnd"/>
      <w:r w:rsidRPr="00EA46A6">
        <w:rPr>
          <w:szCs w:val="26"/>
        </w:rPr>
        <w:t xml:space="preserve"> in the ATC calculation.  Prescheduled or planned outages are entered in advance.  Forced outages are entered as they occur in real-time. </w:t>
      </w:r>
    </w:p>
    <w:p w14:paraId="2BFAD42F" w14:textId="77777777" w:rsidR="00FA7CD8" w:rsidRPr="00EA46A6" w:rsidRDefault="00FA7CD8" w:rsidP="00FA7CD8">
      <w:pPr>
        <w:widowControl/>
        <w:autoSpaceDE/>
        <w:autoSpaceDN/>
        <w:adjustRightInd/>
        <w:rPr>
          <w:szCs w:val="26"/>
        </w:rPr>
      </w:pPr>
    </w:p>
    <w:p w14:paraId="50AAE6D1" w14:textId="77777777" w:rsidR="00FA7CD8" w:rsidRPr="00EA46A6" w:rsidRDefault="00FA7CD8" w:rsidP="00FA7CD8">
      <w:pPr>
        <w:widowControl/>
        <w:autoSpaceDE/>
        <w:autoSpaceDN/>
        <w:adjustRightInd/>
        <w:rPr>
          <w:szCs w:val="26"/>
        </w:rPr>
      </w:pPr>
      <w:r w:rsidRPr="00EA46A6">
        <w:rPr>
          <w:szCs w:val="26"/>
        </w:rPr>
        <w:t xml:space="preserve">Implementation of the ATC calculation is based on the ATC formula configuration in the </w:t>
      </w:r>
      <w:proofErr w:type="spellStart"/>
      <w:r w:rsidRPr="00EA46A6">
        <w:rPr>
          <w:szCs w:val="26"/>
        </w:rPr>
        <w:t>OATI</w:t>
      </w:r>
      <w:proofErr w:type="spellEnd"/>
      <w:r w:rsidRPr="00EA46A6">
        <w:rPr>
          <w:szCs w:val="26"/>
        </w:rPr>
        <w:t xml:space="preserve"> program. Each element of the ATC formula can be set up, in three time horizons, to affect ATC based on contractual agreements and business practices.  The configurations are described as follow:</w:t>
      </w:r>
    </w:p>
    <w:p w14:paraId="4765AE4D" w14:textId="77777777" w:rsidR="00FA7CD8" w:rsidRPr="00EA46A6" w:rsidRDefault="00FA7CD8" w:rsidP="00FA7CD8">
      <w:pPr>
        <w:widowControl/>
        <w:autoSpaceDE/>
        <w:autoSpaceDN/>
        <w:adjustRightInd/>
        <w:rPr>
          <w:szCs w:val="26"/>
        </w:rPr>
      </w:pPr>
    </w:p>
    <w:p w14:paraId="22DC99AA" w14:textId="293A6625" w:rsidR="00FA7CD8" w:rsidRPr="00EA46A6" w:rsidRDefault="00DE4BBC" w:rsidP="00FA7CD8">
      <w:pPr>
        <w:widowControl/>
        <w:autoSpaceDE/>
        <w:autoSpaceDN/>
        <w:adjustRightInd/>
        <w:rPr>
          <w:szCs w:val="26"/>
        </w:rPr>
      </w:pPr>
      <w:r w:rsidRPr="00117C2B">
        <w:rPr>
          <w:szCs w:val="26"/>
        </w:rPr>
        <w:t>Firm and Non</w:t>
      </w:r>
      <w:r>
        <w:rPr>
          <w:szCs w:val="26"/>
        </w:rPr>
        <w:t>-</w:t>
      </w:r>
      <w:r w:rsidR="00FA7CD8" w:rsidRPr="00EA46A6">
        <w:rPr>
          <w:szCs w:val="26"/>
        </w:rPr>
        <w:t>Firm Existing Transmission Commitments (</w:t>
      </w:r>
      <w:proofErr w:type="spellStart"/>
      <w:r w:rsidR="00FA7CD8" w:rsidRPr="00EA46A6">
        <w:rPr>
          <w:szCs w:val="26"/>
        </w:rPr>
        <w:t>ETCs</w:t>
      </w:r>
      <w:proofErr w:type="spellEnd"/>
      <w:r w:rsidR="00FA7CD8" w:rsidRPr="00EA46A6">
        <w:rPr>
          <w:szCs w:val="26"/>
        </w:rPr>
        <w:t xml:space="preserve">) are modeled using each of the elements in R5 and R6 of MOD-029-1a. The equation to calculate </w:t>
      </w:r>
      <w:proofErr w:type="spellStart"/>
      <w:r w:rsidR="00FA7CD8" w:rsidRPr="00EA46A6">
        <w:rPr>
          <w:szCs w:val="26"/>
        </w:rPr>
        <w:t>ETC</w:t>
      </w:r>
      <w:proofErr w:type="spellEnd"/>
      <w:r w:rsidR="00FA7CD8" w:rsidRPr="00EA46A6">
        <w:rPr>
          <w:szCs w:val="26"/>
        </w:rPr>
        <w:t xml:space="preserve"> is: </w:t>
      </w:r>
    </w:p>
    <w:p w14:paraId="083B0D69" w14:textId="77777777" w:rsidR="00FA7CD8" w:rsidRPr="00EA46A6" w:rsidRDefault="00FA7CD8" w:rsidP="00FA7CD8">
      <w:pPr>
        <w:widowControl/>
        <w:autoSpaceDE/>
        <w:autoSpaceDN/>
        <w:adjustRightInd/>
        <w:rPr>
          <w:szCs w:val="26"/>
        </w:rPr>
      </w:pPr>
    </w:p>
    <w:p w14:paraId="5C7E1C41" w14:textId="77777777" w:rsidR="00FA7CD8" w:rsidRPr="00EA46A6" w:rsidRDefault="00FA7CD8" w:rsidP="00FA7CD8">
      <w:pPr>
        <w:widowControl/>
        <w:autoSpaceDE/>
        <w:autoSpaceDN/>
        <w:adjustRightInd/>
        <w:jc w:val="center"/>
        <w:rPr>
          <w:b/>
          <w:szCs w:val="26"/>
        </w:rPr>
      </w:pPr>
      <w:proofErr w:type="spellStart"/>
      <w:r w:rsidRPr="00EA46A6">
        <w:rPr>
          <w:b/>
          <w:szCs w:val="26"/>
        </w:rPr>
        <w:t>ETC</w:t>
      </w:r>
      <w:r w:rsidRPr="00EA46A6">
        <w:rPr>
          <w:b/>
          <w:szCs w:val="26"/>
          <w:vertAlign w:val="subscript"/>
        </w:rPr>
        <w:t>F</w:t>
      </w:r>
      <w:proofErr w:type="spellEnd"/>
      <w:r w:rsidRPr="00EA46A6">
        <w:rPr>
          <w:b/>
          <w:szCs w:val="26"/>
        </w:rPr>
        <w:t xml:space="preserve"> = </w:t>
      </w:r>
      <w:proofErr w:type="spellStart"/>
      <w:r w:rsidRPr="00EA46A6">
        <w:rPr>
          <w:b/>
          <w:szCs w:val="26"/>
        </w:rPr>
        <w:t>NL</w:t>
      </w:r>
      <w:r w:rsidRPr="00EA46A6">
        <w:rPr>
          <w:b/>
          <w:szCs w:val="26"/>
          <w:vertAlign w:val="subscript"/>
        </w:rPr>
        <w:t>F</w:t>
      </w:r>
      <w:proofErr w:type="spellEnd"/>
      <w:r w:rsidRPr="00EA46A6">
        <w:rPr>
          <w:b/>
          <w:szCs w:val="26"/>
        </w:rPr>
        <w:t xml:space="preserve"> + </w:t>
      </w:r>
      <w:proofErr w:type="spellStart"/>
      <w:r w:rsidRPr="00EA46A6">
        <w:rPr>
          <w:b/>
          <w:szCs w:val="26"/>
        </w:rPr>
        <w:t>NITS</w:t>
      </w:r>
      <w:r w:rsidRPr="00EA46A6">
        <w:rPr>
          <w:b/>
          <w:szCs w:val="26"/>
          <w:vertAlign w:val="subscript"/>
        </w:rPr>
        <w:t>F</w:t>
      </w:r>
      <w:proofErr w:type="spellEnd"/>
      <w:r w:rsidRPr="00EA46A6">
        <w:rPr>
          <w:b/>
          <w:szCs w:val="26"/>
        </w:rPr>
        <w:t xml:space="preserve"> + </w:t>
      </w:r>
      <w:proofErr w:type="spellStart"/>
      <w:r w:rsidRPr="00EA46A6">
        <w:rPr>
          <w:b/>
          <w:szCs w:val="26"/>
        </w:rPr>
        <w:t>GF</w:t>
      </w:r>
      <w:r w:rsidRPr="00EA46A6">
        <w:rPr>
          <w:b/>
          <w:szCs w:val="26"/>
          <w:vertAlign w:val="subscript"/>
        </w:rPr>
        <w:t>F</w:t>
      </w:r>
      <w:proofErr w:type="spellEnd"/>
      <w:r w:rsidRPr="00EA46A6">
        <w:rPr>
          <w:b/>
          <w:szCs w:val="26"/>
        </w:rPr>
        <w:t xml:space="preserve"> + </w:t>
      </w:r>
      <w:proofErr w:type="spellStart"/>
      <w:r w:rsidRPr="00EA46A6">
        <w:rPr>
          <w:b/>
          <w:szCs w:val="26"/>
        </w:rPr>
        <w:t>PTP</w:t>
      </w:r>
      <w:r w:rsidRPr="00EA46A6">
        <w:rPr>
          <w:b/>
          <w:szCs w:val="26"/>
          <w:vertAlign w:val="subscript"/>
        </w:rPr>
        <w:t>F</w:t>
      </w:r>
      <w:proofErr w:type="spellEnd"/>
      <w:r w:rsidRPr="00EA46A6">
        <w:rPr>
          <w:b/>
          <w:szCs w:val="26"/>
        </w:rPr>
        <w:t xml:space="preserve"> + </w:t>
      </w:r>
      <w:proofErr w:type="spellStart"/>
      <w:r w:rsidRPr="00EA46A6">
        <w:rPr>
          <w:b/>
          <w:szCs w:val="26"/>
        </w:rPr>
        <w:t>ROR</w:t>
      </w:r>
      <w:r w:rsidRPr="00EA46A6">
        <w:rPr>
          <w:b/>
          <w:szCs w:val="26"/>
          <w:vertAlign w:val="subscript"/>
        </w:rPr>
        <w:t>F</w:t>
      </w:r>
      <w:proofErr w:type="spellEnd"/>
      <w:r w:rsidRPr="00EA46A6">
        <w:rPr>
          <w:b/>
          <w:szCs w:val="26"/>
        </w:rPr>
        <w:t xml:space="preserve"> +</w:t>
      </w:r>
      <w:proofErr w:type="spellStart"/>
      <w:r w:rsidRPr="00EA46A6">
        <w:rPr>
          <w:b/>
          <w:szCs w:val="26"/>
        </w:rPr>
        <w:t>OS</w:t>
      </w:r>
      <w:r w:rsidRPr="00EA46A6">
        <w:rPr>
          <w:b/>
          <w:szCs w:val="26"/>
          <w:vertAlign w:val="subscript"/>
        </w:rPr>
        <w:t>F</w:t>
      </w:r>
      <w:proofErr w:type="spellEnd"/>
      <w:r w:rsidRPr="00EA46A6">
        <w:rPr>
          <w:b/>
          <w:szCs w:val="26"/>
        </w:rPr>
        <w:t xml:space="preserve"> </w:t>
      </w:r>
    </w:p>
    <w:p w14:paraId="6D0EE2C5" w14:textId="77777777" w:rsidR="00FA7CD8" w:rsidRPr="00EA46A6" w:rsidRDefault="00FA7CD8" w:rsidP="00FA7CD8">
      <w:pPr>
        <w:widowControl/>
        <w:rPr>
          <w:color w:val="000000"/>
          <w:szCs w:val="26"/>
        </w:rPr>
      </w:pPr>
      <w:r w:rsidRPr="00EA46A6">
        <w:rPr>
          <w:b/>
          <w:color w:val="000000"/>
          <w:szCs w:val="26"/>
        </w:rPr>
        <w:tab/>
      </w:r>
    </w:p>
    <w:p w14:paraId="6F1E94C0"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NL</w:t>
      </w:r>
      <w:r w:rsidRPr="00EA46A6">
        <w:rPr>
          <w:b/>
          <w:szCs w:val="26"/>
          <w:vertAlign w:val="subscript"/>
        </w:rPr>
        <w:t>F</w:t>
      </w:r>
      <w:proofErr w:type="spellEnd"/>
      <w:r w:rsidRPr="00EA46A6">
        <w:rPr>
          <w:b/>
          <w:bCs/>
          <w:color w:val="000000"/>
          <w:position w:val="-10"/>
          <w:szCs w:val="26"/>
          <w:vertAlign w:val="subscript"/>
        </w:rPr>
        <w:t xml:space="preserve"> </w:t>
      </w:r>
      <w:r w:rsidRPr="00EA46A6">
        <w:rPr>
          <w:color w:val="000000"/>
          <w:szCs w:val="26"/>
        </w:rPr>
        <w:t xml:space="preserve">is the firm capacity set aside to serve peak Native Load forecast commitments for the time period being calculated, to include losses, and Native Load growth, not otherwise included in Transmission Reliability Margin or Capacity Benefit Margin. </w:t>
      </w:r>
    </w:p>
    <w:p w14:paraId="033D8D41"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NITS</w:t>
      </w:r>
      <w:r w:rsidRPr="00EA46A6">
        <w:rPr>
          <w:b/>
          <w:szCs w:val="26"/>
          <w:vertAlign w:val="subscript"/>
        </w:rPr>
        <w:t>F</w:t>
      </w:r>
      <w:proofErr w:type="spellEnd"/>
      <w:r w:rsidRPr="00EA46A6">
        <w:rPr>
          <w:b/>
          <w:bCs/>
          <w:color w:val="000000"/>
          <w:position w:val="-10"/>
          <w:szCs w:val="26"/>
          <w:vertAlign w:val="subscript"/>
        </w:rPr>
        <w:t xml:space="preserve"> </w:t>
      </w:r>
      <w:r w:rsidRPr="00EA46A6">
        <w:rPr>
          <w:color w:val="000000"/>
          <w:szCs w:val="26"/>
        </w:rPr>
        <w:t xml:space="preserve">is the firm capacity reserved for Network Integration Transmission Service serving Load, to include losses, and Load growth, not otherwise included in Transmission Reliability Margin or Capacity Benefit Margin. </w:t>
      </w:r>
    </w:p>
    <w:p w14:paraId="6B60A1B2" w14:textId="77777777" w:rsidR="00FA7CD8" w:rsidRPr="00EA46A6" w:rsidRDefault="00FA7CD8" w:rsidP="00DE4BBC">
      <w:pPr>
        <w:widowControl/>
        <w:spacing w:after="120"/>
        <w:ind w:left="720"/>
        <w:rPr>
          <w:b/>
          <w:bCs/>
          <w:color w:val="000000"/>
          <w:szCs w:val="26"/>
        </w:rPr>
      </w:pPr>
    </w:p>
    <w:p w14:paraId="75281483"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GF</w:t>
      </w:r>
      <w:r w:rsidRPr="00EA46A6">
        <w:rPr>
          <w:b/>
          <w:szCs w:val="26"/>
          <w:vertAlign w:val="subscript"/>
        </w:rPr>
        <w:t>F</w:t>
      </w:r>
      <w:proofErr w:type="spellEnd"/>
      <w:r w:rsidRPr="00EA46A6">
        <w:rPr>
          <w:b/>
          <w:bCs/>
          <w:color w:val="000000"/>
          <w:position w:val="-10"/>
          <w:szCs w:val="26"/>
        </w:rPr>
        <w:t xml:space="preserve"> </w:t>
      </w:r>
      <w:r w:rsidRPr="00EA46A6">
        <w:rPr>
          <w:color w:val="000000"/>
          <w:szCs w:val="26"/>
        </w:rPr>
        <w:t xml:space="preserve">is the firm capacity set aside for grandfathered Transmission Service and contracts for energy and/or Transmission Service, where executed prior to the effective date of a Transmission Service Provider’s Open Access Transmission Tariff or “safe harbor tariff.” </w:t>
      </w:r>
    </w:p>
    <w:p w14:paraId="1DA7D71C"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PTP</w:t>
      </w:r>
      <w:r w:rsidRPr="00EA46A6">
        <w:rPr>
          <w:b/>
          <w:szCs w:val="26"/>
          <w:vertAlign w:val="subscript"/>
        </w:rPr>
        <w:t>F</w:t>
      </w:r>
      <w:proofErr w:type="spellEnd"/>
      <w:r w:rsidRPr="00EA46A6">
        <w:rPr>
          <w:b/>
          <w:bCs/>
          <w:color w:val="000000"/>
          <w:position w:val="-10"/>
          <w:szCs w:val="26"/>
        </w:rPr>
        <w:t xml:space="preserve"> </w:t>
      </w:r>
      <w:r w:rsidRPr="00EA46A6">
        <w:rPr>
          <w:color w:val="000000"/>
          <w:szCs w:val="26"/>
        </w:rPr>
        <w:t xml:space="preserve">is the firm capacity reserved for confirmed Point-to-Point Transmission Service. </w:t>
      </w:r>
    </w:p>
    <w:p w14:paraId="4AF407D7"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ROR</w:t>
      </w:r>
      <w:r w:rsidRPr="00EA46A6">
        <w:rPr>
          <w:b/>
          <w:szCs w:val="26"/>
          <w:vertAlign w:val="subscript"/>
        </w:rPr>
        <w:t>F</w:t>
      </w:r>
      <w:proofErr w:type="spellEnd"/>
      <w:r w:rsidRPr="00EA46A6">
        <w:rPr>
          <w:b/>
          <w:bCs/>
          <w:color w:val="000000"/>
          <w:position w:val="-10"/>
          <w:szCs w:val="26"/>
          <w:vertAlign w:val="subscript"/>
        </w:rPr>
        <w:t xml:space="preserve"> </w:t>
      </w:r>
      <w:r w:rsidRPr="00EA46A6">
        <w:rPr>
          <w:color w:val="000000"/>
          <w:szCs w:val="26"/>
        </w:rPr>
        <w:t xml:space="preserve">is the firm capacity reserved for Roll-over rights for contracts granting Transmission Customers the right of first refusal to take or continue to take Transmission Service when the Transmission Customer’s Transmission Service contract expires or is eligible for renewal. </w:t>
      </w:r>
    </w:p>
    <w:p w14:paraId="0EDDA591"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OS</w:t>
      </w:r>
      <w:r w:rsidRPr="00EA46A6">
        <w:rPr>
          <w:b/>
          <w:szCs w:val="26"/>
          <w:vertAlign w:val="subscript"/>
        </w:rPr>
        <w:t>F</w:t>
      </w:r>
      <w:proofErr w:type="spellEnd"/>
      <w:r w:rsidRPr="00EA46A6">
        <w:rPr>
          <w:b/>
          <w:bCs/>
          <w:color w:val="000000"/>
          <w:position w:val="-10"/>
          <w:szCs w:val="26"/>
          <w:vertAlign w:val="subscript"/>
        </w:rPr>
        <w:t xml:space="preserve"> </w:t>
      </w:r>
      <w:r w:rsidRPr="00EA46A6">
        <w:rPr>
          <w:color w:val="000000"/>
          <w:szCs w:val="26"/>
        </w:rPr>
        <w:t xml:space="preserve">is the firm capacity reserved for any other service(s), contract(s), or agreement(s) not specified above using Firm Transmission Service as specified in the </w:t>
      </w:r>
      <w:proofErr w:type="spellStart"/>
      <w:r w:rsidRPr="00EA46A6">
        <w:rPr>
          <w:color w:val="000000"/>
          <w:szCs w:val="26"/>
        </w:rPr>
        <w:t>ATCID</w:t>
      </w:r>
      <w:proofErr w:type="spellEnd"/>
      <w:r w:rsidRPr="00EA46A6">
        <w:rPr>
          <w:color w:val="000000"/>
          <w:szCs w:val="26"/>
        </w:rPr>
        <w:t xml:space="preserve">. </w:t>
      </w:r>
    </w:p>
    <w:p w14:paraId="7AE3024E" w14:textId="77777777" w:rsidR="00FA7CD8" w:rsidRPr="00EA46A6" w:rsidRDefault="00FA7CD8" w:rsidP="00FA7CD8">
      <w:pPr>
        <w:widowControl/>
        <w:autoSpaceDE/>
        <w:autoSpaceDN/>
        <w:adjustRightInd/>
        <w:rPr>
          <w:b/>
          <w:szCs w:val="26"/>
        </w:rPr>
      </w:pPr>
    </w:p>
    <w:p w14:paraId="71DC63A4" w14:textId="77777777" w:rsidR="00FA7CD8" w:rsidRPr="00EA46A6" w:rsidRDefault="00FA7CD8" w:rsidP="00FA7CD8">
      <w:pPr>
        <w:widowControl/>
        <w:autoSpaceDE/>
        <w:autoSpaceDN/>
        <w:adjustRightInd/>
        <w:jc w:val="center"/>
        <w:rPr>
          <w:b/>
          <w:szCs w:val="26"/>
        </w:rPr>
      </w:pPr>
      <w:proofErr w:type="spellStart"/>
      <w:r w:rsidRPr="00EA46A6">
        <w:rPr>
          <w:b/>
          <w:szCs w:val="26"/>
        </w:rPr>
        <w:t>ETC</w:t>
      </w:r>
      <w:r w:rsidRPr="00EA46A6">
        <w:rPr>
          <w:b/>
          <w:szCs w:val="26"/>
          <w:vertAlign w:val="subscript"/>
        </w:rPr>
        <w:t>NF</w:t>
      </w:r>
      <w:proofErr w:type="spellEnd"/>
      <w:r w:rsidRPr="00EA46A6">
        <w:rPr>
          <w:b/>
          <w:szCs w:val="26"/>
        </w:rPr>
        <w:t xml:space="preserve"> = </w:t>
      </w:r>
      <w:proofErr w:type="spellStart"/>
      <w:r w:rsidRPr="00EA46A6">
        <w:rPr>
          <w:b/>
          <w:szCs w:val="26"/>
        </w:rPr>
        <w:t>NL</w:t>
      </w:r>
      <w:r w:rsidRPr="00EA46A6">
        <w:rPr>
          <w:b/>
          <w:szCs w:val="26"/>
          <w:vertAlign w:val="subscript"/>
        </w:rPr>
        <w:t>NF</w:t>
      </w:r>
      <w:proofErr w:type="spellEnd"/>
      <w:r w:rsidRPr="00EA46A6">
        <w:rPr>
          <w:b/>
          <w:szCs w:val="26"/>
        </w:rPr>
        <w:t xml:space="preserve"> + </w:t>
      </w:r>
      <w:proofErr w:type="spellStart"/>
      <w:r w:rsidRPr="00EA46A6">
        <w:rPr>
          <w:b/>
          <w:szCs w:val="26"/>
        </w:rPr>
        <w:t>NITS</w:t>
      </w:r>
      <w:r w:rsidRPr="00EA46A6">
        <w:rPr>
          <w:b/>
          <w:szCs w:val="26"/>
          <w:vertAlign w:val="subscript"/>
        </w:rPr>
        <w:t>NF</w:t>
      </w:r>
      <w:proofErr w:type="spellEnd"/>
      <w:r w:rsidRPr="00EA46A6">
        <w:rPr>
          <w:b/>
          <w:szCs w:val="26"/>
        </w:rPr>
        <w:t xml:space="preserve"> + </w:t>
      </w:r>
      <w:proofErr w:type="spellStart"/>
      <w:r w:rsidRPr="00EA46A6">
        <w:rPr>
          <w:b/>
          <w:szCs w:val="26"/>
        </w:rPr>
        <w:t>GF</w:t>
      </w:r>
      <w:r w:rsidRPr="00EA46A6">
        <w:rPr>
          <w:b/>
          <w:szCs w:val="26"/>
          <w:vertAlign w:val="subscript"/>
        </w:rPr>
        <w:t>NF</w:t>
      </w:r>
      <w:proofErr w:type="spellEnd"/>
      <w:r w:rsidRPr="00EA46A6">
        <w:rPr>
          <w:b/>
          <w:szCs w:val="26"/>
        </w:rPr>
        <w:t xml:space="preserve"> + </w:t>
      </w:r>
      <w:proofErr w:type="spellStart"/>
      <w:r w:rsidRPr="00EA46A6">
        <w:rPr>
          <w:b/>
          <w:szCs w:val="26"/>
        </w:rPr>
        <w:t>PTP</w:t>
      </w:r>
      <w:r w:rsidRPr="00EA46A6">
        <w:rPr>
          <w:b/>
          <w:szCs w:val="26"/>
          <w:vertAlign w:val="subscript"/>
        </w:rPr>
        <w:t>NF</w:t>
      </w:r>
      <w:proofErr w:type="spellEnd"/>
      <w:r w:rsidRPr="00EA46A6">
        <w:rPr>
          <w:b/>
          <w:szCs w:val="26"/>
        </w:rPr>
        <w:t xml:space="preserve"> + </w:t>
      </w:r>
      <w:proofErr w:type="spellStart"/>
      <w:r w:rsidRPr="00EA46A6">
        <w:rPr>
          <w:b/>
          <w:szCs w:val="26"/>
        </w:rPr>
        <w:t>ROR</w:t>
      </w:r>
      <w:r w:rsidRPr="00EA46A6">
        <w:rPr>
          <w:b/>
          <w:szCs w:val="26"/>
          <w:vertAlign w:val="subscript"/>
        </w:rPr>
        <w:t>NF</w:t>
      </w:r>
      <w:proofErr w:type="spellEnd"/>
      <w:r w:rsidRPr="00EA46A6">
        <w:rPr>
          <w:b/>
          <w:szCs w:val="26"/>
        </w:rPr>
        <w:t xml:space="preserve"> +</w:t>
      </w:r>
      <w:proofErr w:type="spellStart"/>
      <w:r w:rsidRPr="00EA46A6">
        <w:rPr>
          <w:b/>
          <w:szCs w:val="26"/>
        </w:rPr>
        <w:t>OS</w:t>
      </w:r>
      <w:r w:rsidRPr="00EA46A6">
        <w:rPr>
          <w:b/>
          <w:szCs w:val="26"/>
          <w:vertAlign w:val="subscript"/>
        </w:rPr>
        <w:t>NF</w:t>
      </w:r>
      <w:proofErr w:type="spellEnd"/>
      <w:r w:rsidRPr="00EA46A6">
        <w:rPr>
          <w:b/>
          <w:szCs w:val="26"/>
        </w:rPr>
        <w:t xml:space="preserve"> </w:t>
      </w:r>
    </w:p>
    <w:p w14:paraId="2EE78DC7" w14:textId="77777777" w:rsidR="00FA7CD8" w:rsidRPr="00EA46A6" w:rsidRDefault="00FA7CD8" w:rsidP="00FA7CD8">
      <w:pPr>
        <w:widowControl/>
        <w:autoSpaceDE/>
        <w:autoSpaceDN/>
        <w:adjustRightInd/>
        <w:jc w:val="center"/>
        <w:rPr>
          <w:b/>
          <w:szCs w:val="26"/>
        </w:rPr>
      </w:pPr>
    </w:p>
    <w:p w14:paraId="0436E73C"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NL</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the non-firm capacity set aside to serve peak Native Load forecast commitments for the time period being calculated, to include losses, and Native Load growth, not otherwise included in Transmission Reliability Margin or Capacity Benefit Margin. </w:t>
      </w:r>
    </w:p>
    <w:p w14:paraId="49519767"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NITS</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the non-firm capacity set aside for Network Integration Transmission Service serving Load (i.e., secondary service), to include losses, and load growth not otherwise included in Transmission Reliability Margin or Capacity Benefit Margin. </w:t>
      </w:r>
    </w:p>
    <w:p w14:paraId="5A2A2382"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GF</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the non-firm capacity set aside for grandfathered Transmission Service and contracts for energy and/or Transmission Service, where executed prior to the effective date of a Transmission Service Provider’s Open Access Transmission Tariff or “safe harbor tariff.” </w:t>
      </w:r>
    </w:p>
    <w:p w14:paraId="1DA10AF2"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ROR</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the non-firm capacity reserved for Roll-over rights for contracts granting Transmission Customers the right of first refusal to take or continue to take Transmission Service when the Transmission Customer’s Transmission Service contract expires or is eligible for renewal. </w:t>
      </w:r>
    </w:p>
    <w:p w14:paraId="462D9BCA"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PTP</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non-firm capacity reserved for confirmed Point-to-Point Transmission Service. </w:t>
      </w:r>
    </w:p>
    <w:p w14:paraId="5EBE5EDC" w14:textId="77777777" w:rsidR="00FA7CD8" w:rsidRPr="00EA46A6" w:rsidRDefault="00FA7CD8" w:rsidP="00DE4BBC">
      <w:pPr>
        <w:widowControl/>
        <w:spacing w:after="120"/>
        <w:ind w:left="720"/>
        <w:rPr>
          <w:color w:val="000000"/>
          <w:szCs w:val="26"/>
        </w:rPr>
      </w:pPr>
      <w:proofErr w:type="spellStart"/>
      <w:r w:rsidRPr="00EA46A6">
        <w:rPr>
          <w:b/>
          <w:bCs/>
          <w:color w:val="000000"/>
          <w:szCs w:val="26"/>
        </w:rPr>
        <w:t>OS</w:t>
      </w:r>
      <w:r w:rsidRPr="00EA46A6">
        <w:rPr>
          <w:b/>
          <w:szCs w:val="26"/>
          <w:vertAlign w:val="subscript"/>
        </w:rPr>
        <w:t>NF</w:t>
      </w:r>
      <w:proofErr w:type="spellEnd"/>
      <w:r w:rsidRPr="00EA46A6">
        <w:rPr>
          <w:b/>
          <w:bCs/>
          <w:color w:val="000000"/>
          <w:position w:val="-10"/>
          <w:szCs w:val="26"/>
          <w:vertAlign w:val="subscript"/>
        </w:rPr>
        <w:t xml:space="preserve"> </w:t>
      </w:r>
      <w:r w:rsidRPr="00EA46A6">
        <w:rPr>
          <w:color w:val="000000"/>
          <w:szCs w:val="26"/>
        </w:rPr>
        <w:t xml:space="preserve">is the non-firm capacity reserved for any other service(s), contract(s), or agreement(s) not specified above using non-firm transmission service as specified in the </w:t>
      </w:r>
      <w:proofErr w:type="spellStart"/>
      <w:r w:rsidRPr="00EA46A6">
        <w:rPr>
          <w:color w:val="000000"/>
          <w:szCs w:val="26"/>
        </w:rPr>
        <w:t>ATCID</w:t>
      </w:r>
      <w:proofErr w:type="spellEnd"/>
      <w:r w:rsidRPr="00EA46A6">
        <w:rPr>
          <w:color w:val="000000"/>
          <w:szCs w:val="26"/>
        </w:rPr>
        <w:t xml:space="preserve">. </w:t>
      </w:r>
    </w:p>
    <w:p w14:paraId="484A0CE4" w14:textId="77777777" w:rsidR="00FA7CD8" w:rsidRPr="00EA46A6" w:rsidRDefault="00FA7CD8" w:rsidP="00FA7CD8">
      <w:pPr>
        <w:widowControl/>
        <w:autoSpaceDE/>
        <w:autoSpaceDN/>
        <w:adjustRightInd/>
        <w:rPr>
          <w:szCs w:val="26"/>
        </w:rPr>
      </w:pPr>
    </w:p>
    <w:p w14:paraId="5BDD610A" w14:textId="77777777" w:rsidR="00FA7CD8" w:rsidRPr="00EA46A6" w:rsidRDefault="00FA7CD8" w:rsidP="00FA7CD8">
      <w:pPr>
        <w:widowControl/>
        <w:autoSpaceDE/>
        <w:autoSpaceDN/>
        <w:adjustRightInd/>
        <w:rPr>
          <w:szCs w:val="26"/>
        </w:rPr>
      </w:pPr>
      <w:r w:rsidRPr="00EA46A6">
        <w:rPr>
          <w:szCs w:val="26"/>
        </w:rPr>
        <w:t>The three horizons in the ATC formula are:</w:t>
      </w:r>
    </w:p>
    <w:p w14:paraId="56E0B125" w14:textId="77777777" w:rsidR="00FA7CD8" w:rsidRPr="00EA46A6" w:rsidRDefault="00FA7CD8" w:rsidP="00FA7CD8">
      <w:pPr>
        <w:widowControl/>
        <w:autoSpaceDE/>
        <w:autoSpaceDN/>
        <w:adjustRightInd/>
        <w:rPr>
          <w:b/>
          <w:bCs/>
          <w:szCs w:val="26"/>
        </w:rPr>
      </w:pPr>
    </w:p>
    <w:p w14:paraId="04F8C398" w14:textId="77777777" w:rsidR="00FA7CD8" w:rsidRPr="00EA46A6" w:rsidRDefault="00FA7CD8" w:rsidP="00DE4BBC">
      <w:pPr>
        <w:widowControl/>
        <w:autoSpaceDE/>
        <w:autoSpaceDN/>
        <w:adjustRightInd/>
        <w:ind w:left="720"/>
        <w:rPr>
          <w:szCs w:val="26"/>
        </w:rPr>
      </w:pPr>
      <w:r w:rsidRPr="00EA46A6">
        <w:rPr>
          <w:b/>
          <w:bCs/>
          <w:szCs w:val="26"/>
        </w:rPr>
        <w:t xml:space="preserve">Scheduling Horizon </w:t>
      </w:r>
      <w:r w:rsidRPr="00EA46A6">
        <w:rPr>
          <w:bCs/>
          <w:szCs w:val="26"/>
        </w:rPr>
        <w:t xml:space="preserve">– </w:t>
      </w:r>
      <w:r w:rsidRPr="00EA46A6">
        <w:rPr>
          <w:szCs w:val="26"/>
        </w:rPr>
        <w:t xml:space="preserve">The Scheduling Horizon is a specified number of hours extending past the current hour. </w:t>
      </w:r>
    </w:p>
    <w:p w14:paraId="567447F4" w14:textId="77777777" w:rsidR="00FA7CD8" w:rsidRPr="00EA46A6" w:rsidRDefault="00FA7CD8" w:rsidP="00DE4BBC">
      <w:pPr>
        <w:widowControl/>
        <w:autoSpaceDE/>
        <w:autoSpaceDN/>
        <w:adjustRightInd/>
        <w:ind w:left="720"/>
        <w:rPr>
          <w:szCs w:val="26"/>
        </w:rPr>
      </w:pPr>
    </w:p>
    <w:p w14:paraId="673B29B7" w14:textId="77777777" w:rsidR="00FA7CD8" w:rsidRPr="00EA46A6" w:rsidRDefault="00FA7CD8" w:rsidP="00DE4BBC">
      <w:pPr>
        <w:widowControl/>
        <w:autoSpaceDE/>
        <w:autoSpaceDN/>
        <w:adjustRightInd/>
        <w:ind w:left="720"/>
        <w:rPr>
          <w:szCs w:val="26"/>
        </w:rPr>
      </w:pPr>
      <w:r w:rsidRPr="00EA46A6">
        <w:rPr>
          <w:b/>
          <w:bCs/>
          <w:szCs w:val="26"/>
        </w:rPr>
        <w:t>Operating Horizon</w:t>
      </w:r>
      <w:r w:rsidRPr="00EA46A6">
        <w:rPr>
          <w:bCs/>
          <w:szCs w:val="26"/>
        </w:rPr>
        <w:t xml:space="preserve"> – </w:t>
      </w:r>
      <w:r w:rsidRPr="00EA46A6">
        <w:rPr>
          <w:szCs w:val="26"/>
        </w:rPr>
        <w:t xml:space="preserve">The Operating Horizon is a specified number of hours extending past the end of the Scheduling Horizon. </w:t>
      </w:r>
    </w:p>
    <w:p w14:paraId="481854F5" w14:textId="77777777" w:rsidR="00FA7CD8" w:rsidRPr="00EA46A6" w:rsidRDefault="00FA7CD8" w:rsidP="00DE4BBC">
      <w:pPr>
        <w:widowControl/>
        <w:autoSpaceDE/>
        <w:autoSpaceDN/>
        <w:adjustRightInd/>
        <w:ind w:left="720"/>
        <w:rPr>
          <w:szCs w:val="26"/>
        </w:rPr>
      </w:pPr>
    </w:p>
    <w:p w14:paraId="68800E8C" w14:textId="77777777" w:rsidR="00FA7CD8" w:rsidRPr="00EA46A6" w:rsidRDefault="00FA7CD8" w:rsidP="00DE4BBC">
      <w:pPr>
        <w:widowControl/>
        <w:autoSpaceDE/>
        <w:autoSpaceDN/>
        <w:adjustRightInd/>
        <w:ind w:left="720"/>
        <w:rPr>
          <w:szCs w:val="26"/>
        </w:rPr>
      </w:pPr>
      <w:r w:rsidRPr="00EA46A6">
        <w:rPr>
          <w:b/>
          <w:bCs/>
          <w:szCs w:val="26"/>
        </w:rPr>
        <w:t>Planning Horizon</w:t>
      </w:r>
      <w:r w:rsidRPr="00EA46A6">
        <w:rPr>
          <w:bCs/>
          <w:szCs w:val="26"/>
        </w:rPr>
        <w:t xml:space="preserve"> – </w:t>
      </w:r>
      <w:r w:rsidRPr="00EA46A6">
        <w:rPr>
          <w:szCs w:val="26"/>
        </w:rPr>
        <w:t>The Planning Horizon is a specified number of days extending past the end of the Operating Horizon.</w:t>
      </w:r>
    </w:p>
    <w:p w14:paraId="07D5A3A8" w14:textId="406D56CF" w:rsidR="00FA7CD8" w:rsidRPr="00EA46A6" w:rsidRDefault="00FA7CD8" w:rsidP="00117C2B">
      <w:pPr>
        <w:widowControl/>
        <w:autoSpaceDE/>
        <w:autoSpaceDN/>
        <w:adjustRightInd/>
        <w:rPr>
          <w:szCs w:val="26"/>
        </w:rPr>
      </w:pPr>
      <w:r w:rsidRPr="00EA46A6">
        <w:rPr>
          <w:szCs w:val="26"/>
        </w:rPr>
        <w:br/>
        <w:t xml:space="preserve">The horizons and models are system settings configured by LADWP and </w:t>
      </w:r>
      <w:proofErr w:type="spellStart"/>
      <w:r w:rsidRPr="00EA46A6">
        <w:rPr>
          <w:szCs w:val="26"/>
        </w:rPr>
        <w:t>OATI</w:t>
      </w:r>
      <w:proofErr w:type="spellEnd"/>
      <w:r w:rsidRPr="00EA46A6">
        <w:rPr>
          <w:szCs w:val="26"/>
        </w:rPr>
        <w:t xml:space="preserve">. They are changed from time to time to meet new system upgrades, business practices, contractual, or reliability requirements.  </w:t>
      </w:r>
    </w:p>
    <w:p w14:paraId="29F412CA" w14:textId="77777777" w:rsidR="00FA7CD8" w:rsidRPr="00EA46A6" w:rsidRDefault="00FA7CD8" w:rsidP="00FA7CD8">
      <w:pPr>
        <w:widowControl/>
        <w:autoSpaceDE/>
        <w:autoSpaceDN/>
        <w:adjustRightInd/>
        <w:rPr>
          <w:szCs w:val="26"/>
        </w:rPr>
      </w:pPr>
    </w:p>
    <w:p w14:paraId="1381900D" w14:textId="77777777" w:rsidR="00FA7CD8" w:rsidRPr="00EA46A6" w:rsidRDefault="00FA7CD8" w:rsidP="00FA7CD8">
      <w:pPr>
        <w:widowControl/>
        <w:autoSpaceDE/>
        <w:autoSpaceDN/>
        <w:adjustRightInd/>
        <w:rPr>
          <w:szCs w:val="26"/>
        </w:rPr>
      </w:pPr>
      <w:r w:rsidRPr="00EA46A6">
        <w:rPr>
          <w:szCs w:val="26"/>
        </w:rPr>
        <w:t>LADWP uses the ATC formula in R7 and R8 of the MOD-029-1a Rated System Path Methodology:</w:t>
      </w:r>
    </w:p>
    <w:p w14:paraId="6C7FECD4" w14:textId="77777777" w:rsidR="00FA7CD8" w:rsidRPr="00EA46A6" w:rsidRDefault="00FA7CD8" w:rsidP="00FA7CD8">
      <w:pPr>
        <w:widowControl/>
        <w:autoSpaceDE/>
        <w:autoSpaceDN/>
        <w:adjustRightInd/>
        <w:rPr>
          <w:szCs w:val="26"/>
        </w:rPr>
      </w:pPr>
    </w:p>
    <w:p w14:paraId="02AD845E" w14:textId="77777777" w:rsidR="00FA7CD8" w:rsidRPr="00EA46A6" w:rsidRDefault="00FA7CD8" w:rsidP="00FA7CD8">
      <w:pPr>
        <w:widowControl/>
        <w:autoSpaceDE/>
        <w:autoSpaceDN/>
        <w:adjustRightInd/>
        <w:rPr>
          <w:szCs w:val="26"/>
        </w:rPr>
      </w:pPr>
    </w:p>
    <w:p w14:paraId="55BBCDA8" w14:textId="77777777" w:rsidR="00FA7CD8" w:rsidRPr="00EA46A6" w:rsidRDefault="00FA7CD8" w:rsidP="00FA7CD8">
      <w:pPr>
        <w:widowControl/>
        <w:autoSpaceDE/>
        <w:autoSpaceDN/>
        <w:adjustRightInd/>
        <w:jc w:val="center"/>
        <w:rPr>
          <w:b/>
          <w:szCs w:val="26"/>
        </w:rPr>
      </w:pPr>
      <w:proofErr w:type="spellStart"/>
      <w:proofErr w:type="gramStart"/>
      <w:r w:rsidRPr="00EA46A6">
        <w:rPr>
          <w:b/>
          <w:szCs w:val="26"/>
        </w:rPr>
        <w:t>ATC</w:t>
      </w:r>
      <w:r w:rsidRPr="00EA46A6">
        <w:rPr>
          <w:b/>
          <w:szCs w:val="26"/>
          <w:vertAlign w:val="subscript"/>
        </w:rPr>
        <w:t>F</w:t>
      </w:r>
      <w:proofErr w:type="spellEnd"/>
      <w:r w:rsidRPr="00EA46A6">
        <w:rPr>
          <w:b/>
          <w:szCs w:val="26"/>
        </w:rPr>
        <w:t xml:space="preserve">  =</w:t>
      </w:r>
      <w:proofErr w:type="gramEnd"/>
      <w:r w:rsidRPr="00EA46A6">
        <w:rPr>
          <w:b/>
          <w:szCs w:val="26"/>
        </w:rPr>
        <w:t xml:space="preserve"> </w:t>
      </w:r>
      <w:proofErr w:type="spellStart"/>
      <w:r w:rsidRPr="00EA46A6">
        <w:rPr>
          <w:b/>
          <w:szCs w:val="26"/>
        </w:rPr>
        <w:t>TTC</w:t>
      </w:r>
      <w:proofErr w:type="spellEnd"/>
      <w:r w:rsidRPr="00EA46A6">
        <w:rPr>
          <w:b/>
          <w:szCs w:val="26"/>
        </w:rPr>
        <w:t xml:space="preserve"> – </w:t>
      </w:r>
      <w:proofErr w:type="spellStart"/>
      <w:r w:rsidRPr="00EA46A6">
        <w:rPr>
          <w:b/>
          <w:szCs w:val="26"/>
        </w:rPr>
        <w:t>ETC</w:t>
      </w:r>
      <w:r w:rsidRPr="00EA46A6">
        <w:rPr>
          <w:b/>
          <w:szCs w:val="26"/>
          <w:vertAlign w:val="subscript"/>
        </w:rPr>
        <w:t>F</w:t>
      </w:r>
      <w:proofErr w:type="spellEnd"/>
      <w:r w:rsidRPr="00EA46A6">
        <w:rPr>
          <w:b/>
          <w:szCs w:val="26"/>
        </w:rPr>
        <w:t xml:space="preserve"> – </w:t>
      </w:r>
      <w:proofErr w:type="spellStart"/>
      <w:r w:rsidRPr="00EA46A6">
        <w:rPr>
          <w:b/>
          <w:szCs w:val="26"/>
        </w:rPr>
        <w:t>CBM</w:t>
      </w:r>
      <w:proofErr w:type="spellEnd"/>
      <w:r w:rsidRPr="00EA46A6">
        <w:rPr>
          <w:b/>
          <w:szCs w:val="26"/>
        </w:rPr>
        <w:t xml:space="preserve"> – </w:t>
      </w:r>
      <w:proofErr w:type="spellStart"/>
      <w:r w:rsidRPr="00EA46A6">
        <w:rPr>
          <w:b/>
          <w:szCs w:val="26"/>
        </w:rPr>
        <w:t>TRM</w:t>
      </w:r>
      <w:proofErr w:type="spellEnd"/>
      <w:r w:rsidRPr="00EA46A6">
        <w:rPr>
          <w:b/>
          <w:szCs w:val="26"/>
        </w:rPr>
        <w:t xml:space="preserve"> + </w:t>
      </w:r>
      <w:proofErr w:type="spellStart"/>
      <w:r w:rsidRPr="00EA46A6">
        <w:rPr>
          <w:b/>
          <w:szCs w:val="26"/>
        </w:rPr>
        <w:t>Postback</w:t>
      </w:r>
      <w:r w:rsidRPr="00EA46A6">
        <w:rPr>
          <w:b/>
          <w:szCs w:val="26"/>
          <w:vertAlign w:val="subscript"/>
        </w:rPr>
        <w:t>F</w:t>
      </w:r>
      <w:proofErr w:type="spellEnd"/>
      <w:r w:rsidRPr="00EA46A6">
        <w:rPr>
          <w:b/>
          <w:szCs w:val="26"/>
        </w:rPr>
        <w:t xml:space="preserve">  + </w:t>
      </w:r>
      <w:proofErr w:type="spellStart"/>
      <w:r w:rsidRPr="00EA46A6">
        <w:rPr>
          <w:b/>
          <w:szCs w:val="26"/>
        </w:rPr>
        <w:t>Counterflows</w:t>
      </w:r>
      <w:r w:rsidRPr="00EA46A6">
        <w:rPr>
          <w:b/>
          <w:szCs w:val="26"/>
          <w:vertAlign w:val="subscript"/>
        </w:rPr>
        <w:t>F</w:t>
      </w:r>
      <w:proofErr w:type="spellEnd"/>
    </w:p>
    <w:p w14:paraId="20CD9920" w14:textId="77777777" w:rsidR="00FA7CD8" w:rsidRPr="00EA46A6" w:rsidRDefault="00FA7CD8" w:rsidP="00FA7CD8">
      <w:pPr>
        <w:widowControl/>
        <w:autoSpaceDE/>
        <w:autoSpaceDN/>
        <w:adjustRightInd/>
        <w:rPr>
          <w:szCs w:val="26"/>
        </w:rPr>
      </w:pPr>
    </w:p>
    <w:p w14:paraId="0A782B1B" w14:textId="77777777" w:rsidR="00FA7CD8" w:rsidRPr="00EA46A6" w:rsidRDefault="00FA7CD8" w:rsidP="00FA7CD8">
      <w:pPr>
        <w:widowControl/>
        <w:autoSpaceDE/>
        <w:autoSpaceDN/>
        <w:adjustRightInd/>
        <w:rPr>
          <w:szCs w:val="26"/>
        </w:rPr>
      </w:pPr>
    </w:p>
    <w:p w14:paraId="3F1A736A" w14:textId="77777777" w:rsidR="00FA7CD8" w:rsidRPr="00EA46A6" w:rsidRDefault="00FA7CD8" w:rsidP="00DE4BBC">
      <w:pPr>
        <w:widowControl/>
        <w:autoSpaceDE/>
        <w:autoSpaceDN/>
        <w:adjustRightInd/>
        <w:ind w:left="720"/>
        <w:rPr>
          <w:szCs w:val="26"/>
        </w:rPr>
      </w:pPr>
      <w:proofErr w:type="spellStart"/>
      <w:r w:rsidRPr="00EA46A6">
        <w:rPr>
          <w:b/>
          <w:szCs w:val="26"/>
        </w:rPr>
        <w:t>ATC</w:t>
      </w:r>
      <w:r w:rsidRPr="00EA46A6">
        <w:rPr>
          <w:b/>
          <w:szCs w:val="26"/>
          <w:vertAlign w:val="subscript"/>
        </w:rPr>
        <w:t>F</w:t>
      </w:r>
      <w:proofErr w:type="spellEnd"/>
      <w:r w:rsidRPr="00EA46A6">
        <w:rPr>
          <w:szCs w:val="26"/>
        </w:rPr>
        <w:t xml:space="preserve"> is the firm Available Transfer Capability for the ATC Path for that period.</w:t>
      </w:r>
    </w:p>
    <w:p w14:paraId="74CA83B8" w14:textId="77777777" w:rsidR="00FA7CD8" w:rsidRPr="00EA46A6" w:rsidRDefault="00FA7CD8" w:rsidP="00DE4BBC">
      <w:pPr>
        <w:widowControl/>
        <w:autoSpaceDE/>
        <w:autoSpaceDN/>
        <w:adjustRightInd/>
        <w:ind w:left="720"/>
        <w:rPr>
          <w:szCs w:val="26"/>
        </w:rPr>
      </w:pPr>
    </w:p>
    <w:p w14:paraId="182C1E5C" w14:textId="77777777" w:rsidR="00FA7CD8" w:rsidRPr="00EA46A6" w:rsidRDefault="00FA7CD8" w:rsidP="00DE4BBC">
      <w:pPr>
        <w:widowControl/>
        <w:autoSpaceDE/>
        <w:autoSpaceDN/>
        <w:adjustRightInd/>
        <w:ind w:left="720"/>
        <w:rPr>
          <w:szCs w:val="26"/>
        </w:rPr>
      </w:pPr>
      <w:proofErr w:type="spellStart"/>
      <w:r w:rsidRPr="00EA46A6">
        <w:rPr>
          <w:b/>
          <w:szCs w:val="26"/>
        </w:rPr>
        <w:t>TTC</w:t>
      </w:r>
      <w:proofErr w:type="spellEnd"/>
      <w:r w:rsidRPr="00EA46A6">
        <w:rPr>
          <w:szCs w:val="26"/>
        </w:rPr>
        <w:t xml:space="preserve"> is the Total Transfer Capability of the ATC Path for that period.</w:t>
      </w:r>
    </w:p>
    <w:p w14:paraId="6F957447" w14:textId="77777777" w:rsidR="00FA7CD8" w:rsidRPr="00EA46A6" w:rsidRDefault="00FA7CD8" w:rsidP="00DE4BBC">
      <w:pPr>
        <w:widowControl/>
        <w:autoSpaceDE/>
        <w:autoSpaceDN/>
        <w:adjustRightInd/>
        <w:ind w:left="720"/>
        <w:rPr>
          <w:szCs w:val="26"/>
        </w:rPr>
      </w:pPr>
    </w:p>
    <w:p w14:paraId="539AC539" w14:textId="77777777" w:rsidR="00FA7CD8" w:rsidRPr="00EA46A6" w:rsidRDefault="00FA7CD8" w:rsidP="00DE4BBC">
      <w:pPr>
        <w:widowControl/>
        <w:autoSpaceDE/>
        <w:autoSpaceDN/>
        <w:adjustRightInd/>
        <w:ind w:left="720"/>
        <w:rPr>
          <w:szCs w:val="26"/>
        </w:rPr>
      </w:pPr>
      <w:proofErr w:type="spellStart"/>
      <w:r w:rsidRPr="00EA46A6">
        <w:rPr>
          <w:b/>
          <w:szCs w:val="26"/>
        </w:rPr>
        <w:t>ETC</w:t>
      </w:r>
      <w:r w:rsidRPr="00EA46A6">
        <w:rPr>
          <w:b/>
          <w:szCs w:val="26"/>
          <w:vertAlign w:val="subscript"/>
        </w:rPr>
        <w:t>F</w:t>
      </w:r>
      <w:proofErr w:type="spellEnd"/>
      <w:r w:rsidRPr="00EA46A6">
        <w:rPr>
          <w:szCs w:val="26"/>
        </w:rPr>
        <w:t xml:space="preserve"> is the sum of existing firm commitments for the ATC Path during that period.</w:t>
      </w:r>
    </w:p>
    <w:p w14:paraId="738CF817" w14:textId="77777777" w:rsidR="00FA7CD8" w:rsidRPr="00EA46A6" w:rsidRDefault="00FA7CD8" w:rsidP="00DE4BBC">
      <w:pPr>
        <w:widowControl/>
        <w:autoSpaceDE/>
        <w:autoSpaceDN/>
        <w:adjustRightInd/>
        <w:ind w:left="720"/>
        <w:rPr>
          <w:szCs w:val="26"/>
        </w:rPr>
      </w:pPr>
    </w:p>
    <w:p w14:paraId="02168923" w14:textId="77777777" w:rsidR="00FA7CD8" w:rsidRPr="00EA46A6" w:rsidRDefault="00FA7CD8" w:rsidP="00DE4BBC">
      <w:pPr>
        <w:widowControl/>
        <w:autoSpaceDE/>
        <w:autoSpaceDN/>
        <w:adjustRightInd/>
        <w:ind w:left="720"/>
        <w:rPr>
          <w:szCs w:val="26"/>
        </w:rPr>
      </w:pPr>
      <w:proofErr w:type="spellStart"/>
      <w:r w:rsidRPr="00EA46A6">
        <w:rPr>
          <w:b/>
          <w:szCs w:val="26"/>
        </w:rPr>
        <w:t>CBM</w:t>
      </w:r>
      <w:proofErr w:type="spellEnd"/>
      <w:r w:rsidRPr="00EA46A6">
        <w:rPr>
          <w:szCs w:val="26"/>
        </w:rPr>
        <w:t xml:space="preserve"> is the Capacity Benefit Margin for the ATC Path during that period. LADWP currently does not utilize </w:t>
      </w:r>
      <w:proofErr w:type="spellStart"/>
      <w:r w:rsidRPr="00EA46A6">
        <w:rPr>
          <w:szCs w:val="26"/>
        </w:rPr>
        <w:t>CBM</w:t>
      </w:r>
      <w:proofErr w:type="spellEnd"/>
      <w:r w:rsidRPr="00EA46A6">
        <w:rPr>
          <w:szCs w:val="26"/>
        </w:rPr>
        <w:t>.</w:t>
      </w:r>
    </w:p>
    <w:p w14:paraId="3597C414" w14:textId="77777777" w:rsidR="00FA7CD8" w:rsidRPr="00EA46A6" w:rsidRDefault="00FA7CD8" w:rsidP="00DE4BBC">
      <w:pPr>
        <w:widowControl/>
        <w:autoSpaceDE/>
        <w:autoSpaceDN/>
        <w:adjustRightInd/>
        <w:ind w:left="720"/>
        <w:rPr>
          <w:szCs w:val="26"/>
        </w:rPr>
      </w:pPr>
    </w:p>
    <w:p w14:paraId="1A4A0E3C" w14:textId="77777777" w:rsidR="00FA7CD8" w:rsidRPr="00EA46A6" w:rsidRDefault="00FA7CD8" w:rsidP="00DE4BBC">
      <w:pPr>
        <w:widowControl/>
        <w:autoSpaceDE/>
        <w:autoSpaceDN/>
        <w:adjustRightInd/>
        <w:ind w:left="720"/>
        <w:rPr>
          <w:szCs w:val="26"/>
        </w:rPr>
      </w:pPr>
      <w:proofErr w:type="spellStart"/>
      <w:r w:rsidRPr="00EA46A6">
        <w:rPr>
          <w:b/>
          <w:szCs w:val="26"/>
        </w:rPr>
        <w:t>TRM</w:t>
      </w:r>
      <w:proofErr w:type="spellEnd"/>
      <w:r w:rsidRPr="00EA46A6">
        <w:rPr>
          <w:szCs w:val="26"/>
        </w:rPr>
        <w:t xml:space="preserve"> is the Transmission Reliability Margin for the ATC Path during that period. LADWP currently does not utilize </w:t>
      </w:r>
      <w:proofErr w:type="spellStart"/>
      <w:r w:rsidRPr="00EA46A6">
        <w:rPr>
          <w:szCs w:val="26"/>
        </w:rPr>
        <w:t>TRM</w:t>
      </w:r>
      <w:proofErr w:type="spellEnd"/>
      <w:r w:rsidRPr="00EA46A6">
        <w:rPr>
          <w:szCs w:val="26"/>
        </w:rPr>
        <w:t>.</w:t>
      </w:r>
    </w:p>
    <w:p w14:paraId="2610CB8C" w14:textId="77777777" w:rsidR="00FA7CD8" w:rsidRPr="00EA46A6" w:rsidRDefault="00FA7CD8" w:rsidP="00DE4BBC">
      <w:pPr>
        <w:widowControl/>
        <w:autoSpaceDE/>
        <w:autoSpaceDN/>
        <w:adjustRightInd/>
        <w:ind w:left="720"/>
        <w:rPr>
          <w:szCs w:val="26"/>
        </w:rPr>
      </w:pPr>
    </w:p>
    <w:p w14:paraId="6D5D72BA" w14:textId="77777777" w:rsidR="00FA7CD8" w:rsidRPr="00EA46A6" w:rsidRDefault="00FA7CD8" w:rsidP="00DE4BBC">
      <w:pPr>
        <w:widowControl/>
        <w:autoSpaceDE/>
        <w:autoSpaceDN/>
        <w:adjustRightInd/>
        <w:ind w:left="720"/>
        <w:rPr>
          <w:szCs w:val="26"/>
        </w:rPr>
      </w:pPr>
      <w:proofErr w:type="spellStart"/>
      <w:r w:rsidRPr="00EA46A6">
        <w:rPr>
          <w:b/>
          <w:szCs w:val="26"/>
        </w:rPr>
        <w:t>Postbacks</w:t>
      </w:r>
      <w:r w:rsidRPr="00EA46A6">
        <w:rPr>
          <w:b/>
          <w:szCs w:val="26"/>
          <w:vertAlign w:val="subscript"/>
        </w:rPr>
        <w:t>F</w:t>
      </w:r>
      <w:proofErr w:type="spellEnd"/>
      <w:r w:rsidRPr="00EA46A6">
        <w:rPr>
          <w:szCs w:val="26"/>
        </w:rPr>
        <w:t xml:space="preserve"> are changes to firm Available Transfer Capability due to a change in the use of Transmission Service for that period, as defined in Business Practices. </w:t>
      </w:r>
    </w:p>
    <w:p w14:paraId="3507449B" w14:textId="77777777" w:rsidR="00FA7CD8" w:rsidRPr="00EA46A6" w:rsidRDefault="00FA7CD8" w:rsidP="00DE4BBC">
      <w:pPr>
        <w:widowControl/>
        <w:autoSpaceDE/>
        <w:autoSpaceDN/>
        <w:adjustRightInd/>
        <w:ind w:left="720"/>
        <w:rPr>
          <w:szCs w:val="26"/>
        </w:rPr>
      </w:pPr>
    </w:p>
    <w:p w14:paraId="72DFAB86" w14:textId="77777777" w:rsidR="00FA7CD8" w:rsidRPr="00EA46A6" w:rsidRDefault="00FA7CD8" w:rsidP="00DE4BBC">
      <w:pPr>
        <w:widowControl/>
        <w:autoSpaceDE/>
        <w:autoSpaceDN/>
        <w:adjustRightInd/>
        <w:ind w:left="720"/>
        <w:rPr>
          <w:szCs w:val="26"/>
        </w:rPr>
      </w:pPr>
      <w:proofErr w:type="spellStart"/>
      <w:r w:rsidRPr="00EA46A6">
        <w:rPr>
          <w:b/>
          <w:szCs w:val="26"/>
        </w:rPr>
        <w:t>Counterflows</w:t>
      </w:r>
      <w:r w:rsidRPr="00EA46A6">
        <w:rPr>
          <w:b/>
          <w:szCs w:val="26"/>
          <w:vertAlign w:val="subscript"/>
        </w:rPr>
        <w:t>F</w:t>
      </w:r>
      <w:proofErr w:type="spellEnd"/>
      <w:r w:rsidRPr="00EA46A6">
        <w:rPr>
          <w:szCs w:val="26"/>
        </w:rPr>
        <w:t xml:space="preserve"> are adjustments to firm Available Transfer Capability as determined by the Transmission Service Provider and specified in their </w:t>
      </w:r>
      <w:proofErr w:type="spellStart"/>
      <w:r w:rsidRPr="00EA46A6">
        <w:rPr>
          <w:szCs w:val="26"/>
        </w:rPr>
        <w:t>ATCID</w:t>
      </w:r>
      <w:proofErr w:type="spellEnd"/>
      <w:r w:rsidRPr="00EA46A6">
        <w:rPr>
          <w:szCs w:val="26"/>
        </w:rPr>
        <w:t>.</w:t>
      </w:r>
    </w:p>
    <w:p w14:paraId="09C41CE2" w14:textId="77777777" w:rsidR="00FA7CD8" w:rsidRPr="00EA46A6" w:rsidRDefault="00FA7CD8" w:rsidP="00FA7CD8">
      <w:pPr>
        <w:widowControl/>
        <w:autoSpaceDE/>
        <w:autoSpaceDN/>
        <w:adjustRightInd/>
        <w:rPr>
          <w:szCs w:val="26"/>
        </w:rPr>
      </w:pPr>
    </w:p>
    <w:p w14:paraId="4394BE7A" w14:textId="77777777" w:rsidR="00FA7CD8" w:rsidRPr="00EA46A6" w:rsidRDefault="00FA7CD8" w:rsidP="00FA7CD8">
      <w:pPr>
        <w:widowControl/>
        <w:autoSpaceDE/>
        <w:autoSpaceDN/>
        <w:adjustRightInd/>
        <w:jc w:val="center"/>
        <w:rPr>
          <w:szCs w:val="26"/>
        </w:rPr>
      </w:pPr>
    </w:p>
    <w:p w14:paraId="3C5C26E3" w14:textId="77777777" w:rsidR="00FA7CD8" w:rsidRPr="00EA46A6" w:rsidRDefault="00FA7CD8" w:rsidP="00FA7CD8">
      <w:pPr>
        <w:widowControl/>
        <w:autoSpaceDE/>
        <w:autoSpaceDN/>
        <w:adjustRightInd/>
        <w:jc w:val="center"/>
        <w:rPr>
          <w:b/>
          <w:szCs w:val="26"/>
        </w:rPr>
      </w:pPr>
      <w:proofErr w:type="spellStart"/>
      <w:proofErr w:type="gramStart"/>
      <w:r w:rsidRPr="00EA46A6">
        <w:rPr>
          <w:b/>
          <w:szCs w:val="26"/>
        </w:rPr>
        <w:t>ATC</w:t>
      </w:r>
      <w:r w:rsidRPr="00EA46A6">
        <w:rPr>
          <w:b/>
          <w:szCs w:val="26"/>
          <w:vertAlign w:val="subscript"/>
        </w:rPr>
        <w:t>NF</w:t>
      </w:r>
      <w:proofErr w:type="spellEnd"/>
      <w:r w:rsidRPr="00EA46A6">
        <w:rPr>
          <w:b/>
          <w:szCs w:val="26"/>
        </w:rPr>
        <w:t xml:space="preserve">  =</w:t>
      </w:r>
      <w:proofErr w:type="gramEnd"/>
      <w:r w:rsidRPr="00EA46A6">
        <w:rPr>
          <w:b/>
          <w:szCs w:val="26"/>
        </w:rPr>
        <w:t xml:space="preserve"> </w:t>
      </w:r>
      <w:proofErr w:type="spellStart"/>
      <w:r w:rsidRPr="00EA46A6">
        <w:rPr>
          <w:b/>
          <w:szCs w:val="26"/>
        </w:rPr>
        <w:t>TTC</w:t>
      </w:r>
      <w:proofErr w:type="spellEnd"/>
      <w:r w:rsidRPr="00EA46A6">
        <w:rPr>
          <w:b/>
          <w:szCs w:val="26"/>
        </w:rPr>
        <w:t xml:space="preserve"> – </w:t>
      </w:r>
      <w:proofErr w:type="spellStart"/>
      <w:r w:rsidRPr="00EA46A6">
        <w:rPr>
          <w:b/>
          <w:szCs w:val="26"/>
        </w:rPr>
        <w:t>ETC</w:t>
      </w:r>
      <w:r w:rsidRPr="00EA46A6">
        <w:rPr>
          <w:b/>
          <w:szCs w:val="26"/>
          <w:vertAlign w:val="subscript"/>
        </w:rPr>
        <w:t>F</w:t>
      </w:r>
      <w:proofErr w:type="spellEnd"/>
      <w:r w:rsidRPr="00EA46A6">
        <w:rPr>
          <w:b/>
          <w:szCs w:val="26"/>
        </w:rPr>
        <w:t xml:space="preserve"> –  </w:t>
      </w:r>
      <w:proofErr w:type="spellStart"/>
      <w:r w:rsidRPr="00EA46A6">
        <w:rPr>
          <w:b/>
          <w:szCs w:val="26"/>
        </w:rPr>
        <w:t>ETC</w:t>
      </w:r>
      <w:r w:rsidRPr="00EA46A6">
        <w:rPr>
          <w:b/>
          <w:szCs w:val="26"/>
          <w:vertAlign w:val="subscript"/>
        </w:rPr>
        <w:t>NF</w:t>
      </w:r>
      <w:proofErr w:type="spellEnd"/>
      <w:r w:rsidRPr="00EA46A6">
        <w:rPr>
          <w:b/>
          <w:szCs w:val="26"/>
        </w:rPr>
        <w:t xml:space="preserve">  –  </w:t>
      </w:r>
      <w:proofErr w:type="spellStart"/>
      <w:r w:rsidRPr="00EA46A6">
        <w:rPr>
          <w:b/>
          <w:szCs w:val="26"/>
        </w:rPr>
        <w:t>CBM</w:t>
      </w:r>
      <w:r w:rsidRPr="00EA46A6">
        <w:rPr>
          <w:b/>
          <w:szCs w:val="26"/>
          <w:vertAlign w:val="subscript"/>
        </w:rPr>
        <w:t>S</w:t>
      </w:r>
      <w:proofErr w:type="spellEnd"/>
      <w:r w:rsidRPr="00EA46A6">
        <w:rPr>
          <w:b/>
          <w:szCs w:val="26"/>
        </w:rPr>
        <w:t xml:space="preserve">  – </w:t>
      </w:r>
      <w:proofErr w:type="spellStart"/>
      <w:r w:rsidRPr="00EA46A6">
        <w:rPr>
          <w:b/>
          <w:szCs w:val="26"/>
        </w:rPr>
        <w:t>TRM</w:t>
      </w:r>
      <w:r w:rsidRPr="00EA46A6">
        <w:rPr>
          <w:b/>
          <w:szCs w:val="26"/>
          <w:vertAlign w:val="subscript"/>
        </w:rPr>
        <w:t>U</w:t>
      </w:r>
      <w:proofErr w:type="spellEnd"/>
      <w:r w:rsidRPr="00EA46A6">
        <w:rPr>
          <w:b/>
          <w:szCs w:val="26"/>
        </w:rPr>
        <w:t xml:space="preserve"> + </w:t>
      </w:r>
      <w:proofErr w:type="spellStart"/>
      <w:r w:rsidRPr="00EA46A6">
        <w:rPr>
          <w:b/>
          <w:szCs w:val="26"/>
        </w:rPr>
        <w:t>Postback</w:t>
      </w:r>
      <w:r w:rsidRPr="00EA46A6">
        <w:rPr>
          <w:b/>
          <w:szCs w:val="26"/>
          <w:vertAlign w:val="subscript"/>
        </w:rPr>
        <w:t>NF</w:t>
      </w:r>
      <w:proofErr w:type="spellEnd"/>
      <w:r w:rsidRPr="00EA46A6">
        <w:rPr>
          <w:b/>
          <w:szCs w:val="26"/>
        </w:rPr>
        <w:t xml:space="preserve">  + </w:t>
      </w:r>
      <w:proofErr w:type="spellStart"/>
      <w:r w:rsidRPr="00EA46A6">
        <w:rPr>
          <w:b/>
          <w:szCs w:val="26"/>
        </w:rPr>
        <w:t>Counterflows</w:t>
      </w:r>
      <w:r w:rsidRPr="00EA46A6">
        <w:rPr>
          <w:b/>
          <w:szCs w:val="26"/>
          <w:vertAlign w:val="subscript"/>
        </w:rPr>
        <w:t>NF</w:t>
      </w:r>
      <w:proofErr w:type="spellEnd"/>
    </w:p>
    <w:p w14:paraId="364CA0C4" w14:textId="77777777" w:rsidR="00FA7CD8" w:rsidRPr="00EA46A6" w:rsidRDefault="00FA7CD8" w:rsidP="00FA7CD8">
      <w:pPr>
        <w:widowControl/>
        <w:autoSpaceDE/>
        <w:autoSpaceDN/>
        <w:adjustRightInd/>
        <w:rPr>
          <w:szCs w:val="26"/>
        </w:rPr>
      </w:pPr>
    </w:p>
    <w:p w14:paraId="5113B8F4" w14:textId="77777777" w:rsidR="00FA7CD8" w:rsidRPr="00EA46A6" w:rsidRDefault="00FA7CD8" w:rsidP="00DE4BBC">
      <w:pPr>
        <w:widowControl/>
        <w:autoSpaceDE/>
        <w:autoSpaceDN/>
        <w:adjustRightInd/>
        <w:ind w:left="720"/>
        <w:rPr>
          <w:szCs w:val="26"/>
        </w:rPr>
      </w:pPr>
      <w:proofErr w:type="spellStart"/>
      <w:r w:rsidRPr="00EA46A6">
        <w:rPr>
          <w:b/>
          <w:szCs w:val="26"/>
        </w:rPr>
        <w:t>ATC</w:t>
      </w:r>
      <w:r w:rsidRPr="00EA46A6">
        <w:rPr>
          <w:b/>
          <w:szCs w:val="26"/>
          <w:vertAlign w:val="subscript"/>
        </w:rPr>
        <w:t>NF</w:t>
      </w:r>
      <w:proofErr w:type="spellEnd"/>
      <w:r w:rsidRPr="00EA46A6">
        <w:rPr>
          <w:szCs w:val="26"/>
        </w:rPr>
        <w:t xml:space="preserve"> is the non-firm Available Transfer Capability for the ATC Path for that period.</w:t>
      </w:r>
    </w:p>
    <w:p w14:paraId="7CAB49E5" w14:textId="77777777" w:rsidR="00FA7CD8" w:rsidRPr="00EA46A6" w:rsidRDefault="00FA7CD8" w:rsidP="00DE4BBC">
      <w:pPr>
        <w:widowControl/>
        <w:autoSpaceDE/>
        <w:autoSpaceDN/>
        <w:adjustRightInd/>
        <w:ind w:left="720"/>
        <w:rPr>
          <w:szCs w:val="26"/>
        </w:rPr>
      </w:pPr>
    </w:p>
    <w:p w14:paraId="523ECD8D" w14:textId="77777777" w:rsidR="00FA7CD8" w:rsidRPr="00EA46A6" w:rsidRDefault="00FA7CD8" w:rsidP="00DE4BBC">
      <w:pPr>
        <w:widowControl/>
        <w:autoSpaceDE/>
        <w:autoSpaceDN/>
        <w:adjustRightInd/>
        <w:ind w:left="720"/>
        <w:rPr>
          <w:szCs w:val="26"/>
        </w:rPr>
      </w:pPr>
      <w:proofErr w:type="spellStart"/>
      <w:r w:rsidRPr="00EA46A6">
        <w:rPr>
          <w:b/>
          <w:szCs w:val="26"/>
        </w:rPr>
        <w:t>TTC</w:t>
      </w:r>
      <w:proofErr w:type="spellEnd"/>
      <w:r w:rsidRPr="00EA46A6">
        <w:rPr>
          <w:szCs w:val="26"/>
        </w:rPr>
        <w:t xml:space="preserve"> is the Total Transfer Capability of the ATC Path for that period.</w:t>
      </w:r>
    </w:p>
    <w:p w14:paraId="4E6081B3" w14:textId="77777777" w:rsidR="00FA7CD8" w:rsidRPr="00EA46A6" w:rsidRDefault="00FA7CD8" w:rsidP="00DE4BBC">
      <w:pPr>
        <w:widowControl/>
        <w:autoSpaceDE/>
        <w:autoSpaceDN/>
        <w:adjustRightInd/>
        <w:ind w:left="720"/>
        <w:rPr>
          <w:szCs w:val="26"/>
        </w:rPr>
      </w:pPr>
    </w:p>
    <w:p w14:paraId="675C83F2" w14:textId="77777777" w:rsidR="00FA7CD8" w:rsidRPr="00EA46A6" w:rsidRDefault="00FA7CD8" w:rsidP="00DE4BBC">
      <w:pPr>
        <w:widowControl/>
        <w:autoSpaceDE/>
        <w:autoSpaceDN/>
        <w:adjustRightInd/>
        <w:ind w:left="720"/>
        <w:rPr>
          <w:szCs w:val="26"/>
        </w:rPr>
      </w:pPr>
      <w:proofErr w:type="spellStart"/>
      <w:r w:rsidRPr="00EA46A6">
        <w:rPr>
          <w:b/>
          <w:szCs w:val="26"/>
        </w:rPr>
        <w:t>ETC</w:t>
      </w:r>
      <w:r w:rsidRPr="00EA46A6">
        <w:rPr>
          <w:b/>
          <w:szCs w:val="26"/>
          <w:vertAlign w:val="subscript"/>
        </w:rPr>
        <w:t>F</w:t>
      </w:r>
      <w:proofErr w:type="spellEnd"/>
      <w:r w:rsidRPr="00EA46A6">
        <w:rPr>
          <w:szCs w:val="26"/>
        </w:rPr>
        <w:t xml:space="preserve"> is the sum of existing firm commitments for the ATC Path during that period.</w:t>
      </w:r>
    </w:p>
    <w:p w14:paraId="633EC589" w14:textId="77777777" w:rsidR="00FA7CD8" w:rsidRPr="00EA46A6" w:rsidRDefault="00FA7CD8" w:rsidP="00DE4BBC">
      <w:pPr>
        <w:widowControl/>
        <w:autoSpaceDE/>
        <w:autoSpaceDN/>
        <w:adjustRightInd/>
        <w:ind w:left="720"/>
        <w:rPr>
          <w:szCs w:val="26"/>
        </w:rPr>
      </w:pPr>
    </w:p>
    <w:p w14:paraId="7A2D04D0" w14:textId="77777777" w:rsidR="00FA7CD8" w:rsidRPr="00EA46A6" w:rsidRDefault="00FA7CD8" w:rsidP="00DE4BBC">
      <w:pPr>
        <w:widowControl/>
        <w:autoSpaceDE/>
        <w:autoSpaceDN/>
        <w:adjustRightInd/>
        <w:ind w:left="720"/>
        <w:rPr>
          <w:szCs w:val="26"/>
        </w:rPr>
      </w:pPr>
      <w:proofErr w:type="spellStart"/>
      <w:r w:rsidRPr="00EA46A6">
        <w:rPr>
          <w:b/>
          <w:szCs w:val="26"/>
        </w:rPr>
        <w:t>ETC</w:t>
      </w:r>
      <w:r w:rsidRPr="00EA46A6">
        <w:rPr>
          <w:b/>
          <w:szCs w:val="26"/>
          <w:vertAlign w:val="subscript"/>
        </w:rPr>
        <w:t>NF</w:t>
      </w:r>
      <w:proofErr w:type="spellEnd"/>
      <w:r w:rsidRPr="00EA46A6">
        <w:rPr>
          <w:szCs w:val="26"/>
        </w:rPr>
        <w:t xml:space="preserve"> is the sum of existing non-firm commitments for the ATC Path during that period.</w:t>
      </w:r>
    </w:p>
    <w:p w14:paraId="2C1E9CEB" w14:textId="77777777" w:rsidR="00FA7CD8" w:rsidRPr="00EA46A6" w:rsidRDefault="00FA7CD8" w:rsidP="00DE4BBC">
      <w:pPr>
        <w:widowControl/>
        <w:autoSpaceDE/>
        <w:autoSpaceDN/>
        <w:adjustRightInd/>
        <w:ind w:left="720"/>
        <w:rPr>
          <w:szCs w:val="26"/>
        </w:rPr>
      </w:pPr>
    </w:p>
    <w:p w14:paraId="2D76B8DE" w14:textId="77777777" w:rsidR="00FA7CD8" w:rsidRPr="00EA46A6" w:rsidRDefault="00FA7CD8" w:rsidP="00DE4BBC">
      <w:pPr>
        <w:widowControl/>
        <w:autoSpaceDE/>
        <w:autoSpaceDN/>
        <w:adjustRightInd/>
        <w:ind w:left="720"/>
        <w:rPr>
          <w:szCs w:val="26"/>
        </w:rPr>
      </w:pPr>
      <w:proofErr w:type="spellStart"/>
      <w:r w:rsidRPr="00EA46A6">
        <w:rPr>
          <w:b/>
          <w:szCs w:val="26"/>
        </w:rPr>
        <w:t>CBM</w:t>
      </w:r>
      <w:r w:rsidRPr="00EA46A6">
        <w:rPr>
          <w:b/>
          <w:szCs w:val="26"/>
          <w:vertAlign w:val="subscript"/>
        </w:rPr>
        <w:t>S</w:t>
      </w:r>
      <w:proofErr w:type="spellEnd"/>
      <w:r w:rsidRPr="00EA46A6">
        <w:rPr>
          <w:szCs w:val="26"/>
        </w:rPr>
        <w:t xml:space="preserve"> is the Capacity Benefit Margin for the ATC Path that has been scheduled during that period. LADWP currently does not utilize </w:t>
      </w:r>
      <w:proofErr w:type="spellStart"/>
      <w:r w:rsidRPr="00EA46A6">
        <w:rPr>
          <w:szCs w:val="26"/>
        </w:rPr>
        <w:t>CBM</w:t>
      </w:r>
      <w:r w:rsidRPr="00EA46A6">
        <w:rPr>
          <w:szCs w:val="26"/>
          <w:vertAlign w:val="subscript"/>
        </w:rPr>
        <w:t>S</w:t>
      </w:r>
      <w:proofErr w:type="spellEnd"/>
      <w:r w:rsidRPr="00EA46A6">
        <w:rPr>
          <w:szCs w:val="26"/>
        </w:rPr>
        <w:t>.</w:t>
      </w:r>
    </w:p>
    <w:p w14:paraId="3E9ED9CA" w14:textId="77777777" w:rsidR="00FA7CD8" w:rsidRPr="00EA46A6" w:rsidRDefault="00FA7CD8" w:rsidP="00DE4BBC">
      <w:pPr>
        <w:widowControl/>
        <w:autoSpaceDE/>
        <w:autoSpaceDN/>
        <w:adjustRightInd/>
        <w:ind w:left="720"/>
        <w:rPr>
          <w:szCs w:val="26"/>
        </w:rPr>
      </w:pPr>
    </w:p>
    <w:p w14:paraId="6F15FC9C" w14:textId="77777777" w:rsidR="00FA7CD8" w:rsidRPr="00EA46A6" w:rsidRDefault="00FA7CD8" w:rsidP="00DE4BBC">
      <w:pPr>
        <w:widowControl/>
        <w:autoSpaceDE/>
        <w:autoSpaceDN/>
        <w:adjustRightInd/>
        <w:ind w:left="720"/>
        <w:rPr>
          <w:szCs w:val="26"/>
        </w:rPr>
      </w:pPr>
      <w:proofErr w:type="spellStart"/>
      <w:r w:rsidRPr="00EA46A6">
        <w:rPr>
          <w:b/>
          <w:szCs w:val="26"/>
        </w:rPr>
        <w:t>TRM</w:t>
      </w:r>
      <w:r w:rsidRPr="00EA46A6">
        <w:rPr>
          <w:b/>
          <w:szCs w:val="26"/>
          <w:vertAlign w:val="subscript"/>
        </w:rPr>
        <w:t>U</w:t>
      </w:r>
      <w:proofErr w:type="spellEnd"/>
      <w:r w:rsidRPr="00EA46A6">
        <w:rPr>
          <w:szCs w:val="26"/>
        </w:rPr>
        <w:t xml:space="preserve"> is the Transmission Reliability Margin for the ATC Path that has not been released for sale (unreleased) as non-firm capacity by the Transmission Service Provider during that period. LADWP currently does not utilize </w:t>
      </w:r>
      <w:proofErr w:type="spellStart"/>
      <w:r w:rsidRPr="00EA46A6">
        <w:rPr>
          <w:szCs w:val="26"/>
        </w:rPr>
        <w:t>TRM</w:t>
      </w:r>
      <w:r w:rsidRPr="00EA46A6">
        <w:rPr>
          <w:szCs w:val="26"/>
          <w:vertAlign w:val="subscript"/>
        </w:rPr>
        <w:t>U</w:t>
      </w:r>
      <w:proofErr w:type="spellEnd"/>
      <w:r w:rsidRPr="00EA46A6">
        <w:rPr>
          <w:szCs w:val="26"/>
        </w:rPr>
        <w:t>.</w:t>
      </w:r>
    </w:p>
    <w:p w14:paraId="3988F1E5" w14:textId="77777777" w:rsidR="00FA7CD8" w:rsidRPr="00EA46A6" w:rsidRDefault="00FA7CD8" w:rsidP="00DE4BBC">
      <w:pPr>
        <w:widowControl/>
        <w:autoSpaceDE/>
        <w:autoSpaceDN/>
        <w:adjustRightInd/>
        <w:ind w:left="720"/>
        <w:rPr>
          <w:szCs w:val="26"/>
        </w:rPr>
      </w:pPr>
    </w:p>
    <w:p w14:paraId="55B4B662" w14:textId="77777777" w:rsidR="00FA7CD8" w:rsidRPr="00EA46A6" w:rsidRDefault="00FA7CD8" w:rsidP="00DE4BBC">
      <w:pPr>
        <w:widowControl/>
        <w:autoSpaceDE/>
        <w:autoSpaceDN/>
        <w:adjustRightInd/>
        <w:ind w:left="720"/>
        <w:rPr>
          <w:szCs w:val="26"/>
        </w:rPr>
      </w:pPr>
      <w:proofErr w:type="spellStart"/>
      <w:r w:rsidRPr="00EA46A6">
        <w:rPr>
          <w:b/>
          <w:szCs w:val="26"/>
        </w:rPr>
        <w:t>Postbacks</w:t>
      </w:r>
      <w:r w:rsidRPr="00EA46A6">
        <w:rPr>
          <w:b/>
          <w:szCs w:val="26"/>
          <w:vertAlign w:val="subscript"/>
        </w:rPr>
        <w:t>NF</w:t>
      </w:r>
      <w:proofErr w:type="spellEnd"/>
      <w:r w:rsidRPr="00EA46A6">
        <w:rPr>
          <w:szCs w:val="26"/>
        </w:rPr>
        <w:t xml:space="preserve"> are changes to non-firm Available Transfer Capability due to a change in the use of Transmission Service for that period, as defined in Business Practices.</w:t>
      </w:r>
    </w:p>
    <w:p w14:paraId="10C59F6D" w14:textId="77777777" w:rsidR="00FA7CD8" w:rsidRPr="00EA46A6" w:rsidRDefault="00FA7CD8" w:rsidP="00DE4BBC">
      <w:pPr>
        <w:widowControl/>
        <w:autoSpaceDE/>
        <w:autoSpaceDN/>
        <w:adjustRightInd/>
        <w:ind w:left="720"/>
        <w:rPr>
          <w:szCs w:val="26"/>
        </w:rPr>
      </w:pPr>
    </w:p>
    <w:p w14:paraId="0881D990" w14:textId="77777777" w:rsidR="00FA7CD8" w:rsidRPr="00EA46A6" w:rsidRDefault="00FA7CD8" w:rsidP="00DE4BBC">
      <w:pPr>
        <w:widowControl/>
        <w:autoSpaceDE/>
        <w:autoSpaceDN/>
        <w:adjustRightInd/>
        <w:ind w:left="720"/>
        <w:rPr>
          <w:szCs w:val="26"/>
        </w:rPr>
      </w:pPr>
      <w:proofErr w:type="spellStart"/>
      <w:r w:rsidRPr="00EA46A6">
        <w:rPr>
          <w:b/>
          <w:szCs w:val="26"/>
        </w:rPr>
        <w:t>Counterflows</w:t>
      </w:r>
      <w:r w:rsidRPr="00EA46A6">
        <w:rPr>
          <w:b/>
          <w:szCs w:val="26"/>
          <w:vertAlign w:val="subscript"/>
        </w:rPr>
        <w:t>NF</w:t>
      </w:r>
      <w:proofErr w:type="spellEnd"/>
      <w:r w:rsidRPr="00EA46A6">
        <w:rPr>
          <w:b/>
          <w:szCs w:val="26"/>
        </w:rPr>
        <w:t xml:space="preserve"> </w:t>
      </w:r>
      <w:r w:rsidRPr="00EA46A6">
        <w:rPr>
          <w:szCs w:val="26"/>
        </w:rPr>
        <w:t xml:space="preserve">are adjustments to non-firm Available Transfer Capability as determined by the Transmission Service Provider and specified in its </w:t>
      </w:r>
      <w:proofErr w:type="spellStart"/>
      <w:r w:rsidRPr="00EA46A6">
        <w:rPr>
          <w:szCs w:val="26"/>
        </w:rPr>
        <w:t>ATCID</w:t>
      </w:r>
      <w:proofErr w:type="spellEnd"/>
      <w:r w:rsidRPr="00EA46A6">
        <w:rPr>
          <w:szCs w:val="26"/>
        </w:rPr>
        <w:t>.</w:t>
      </w:r>
    </w:p>
    <w:p w14:paraId="78842F4B" w14:textId="77777777" w:rsidR="00FA7CD8" w:rsidRPr="00EA46A6" w:rsidRDefault="00FA7CD8" w:rsidP="00FA7CD8">
      <w:pPr>
        <w:widowControl/>
        <w:autoSpaceDE/>
        <w:autoSpaceDN/>
        <w:adjustRightInd/>
        <w:rPr>
          <w:szCs w:val="26"/>
        </w:rPr>
      </w:pPr>
      <w:r w:rsidRPr="00EA46A6">
        <w:rPr>
          <w:szCs w:val="26"/>
        </w:rPr>
        <w:t xml:space="preserve"> </w:t>
      </w:r>
    </w:p>
    <w:p w14:paraId="5176748B" w14:textId="77777777" w:rsidR="00FA7CD8" w:rsidRPr="00EA46A6" w:rsidRDefault="00FA7CD8" w:rsidP="00FA7CD8">
      <w:pPr>
        <w:widowControl/>
        <w:autoSpaceDE/>
        <w:autoSpaceDN/>
        <w:adjustRightInd/>
        <w:rPr>
          <w:szCs w:val="26"/>
        </w:rPr>
      </w:pPr>
      <w:r w:rsidRPr="00EA46A6">
        <w:rPr>
          <w:szCs w:val="26"/>
        </w:rPr>
        <w:t xml:space="preserve">Any forced outages which reduce the preschedule transmission capacity will be reflected in the </w:t>
      </w:r>
      <w:proofErr w:type="spellStart"/>
      <w:r w:rsidRPr="00EA46A6">
        <w:rPr>
          <w:szCs w:val="26"/>
        </w:rPr>
        <w:t>TTC</w:t>
      </w:r>
      <w:proofErr w:type="spellEnd"/>
      <w:r w:rsidRPr="00EA46A6">
        <w:rPr>
          <w:szCs w:val="26"/>
        </w:rPr>
        <w:t xml:space="preserve"> and ATC. Actual usage from the </w:t>
      </w:r>
      <w:proofErr w:type="spellStart"/>
      <w:r w:rsidRPr="00EA46A6">
        <w:rPr>
          <w:szCs w:val="26"/>
        </w:rPr>
        <w:t>ETCs</w:t>
      </w:r>
      <w:proofErr w:type="spellEnd"/>
      <w:r w:rsidRPr="00EA46A6">
        <w:rPr>
          <w:szCs w:val="26"/>
        </w:rPr>
        <w:t xml:space="preserve"> (tagged capacity) would be used in the calculations. </w:t>
      </w:r>
      <w:proofErr w:type="spellStart"/>
      <w:r w:rsidRPr="00EA46A6">
        <w:rPr>
          <w:szCs w:val="26"/>
        </w:rPr>
        <w:t>Counterflow</w:t>
      </w:r>
      <w:proofErr w:type="spellEnd"/>
      <w:r w:rsidRPr="00EA46A6">
        <w:rPr>
          <w:szCs w:val="26"/>
        </w:rPr>
        <w:t xml:space="preserve"> and </w:t>
      </w:r>
      <w:proofErr w:type="spellStart"/>
      <w:r w:rsidRPr="00EA46A6">
        <w:rPr>
          <w:szCs w:val="26"/>
        </w:rPr>
        <w:t>Postbacks</w:t>
      </w:r>
      <w:proofErr w:type="spellEnd"/>
      <w:r w:rsidRPr="00EA46A6">
        <w:rPr>
          <w:szCs w:val="26"/>
        </w:rPr>
        <w:t xml:space="preserve"> are also used in the ATC calculation, as discussed below.</w:t>
      </w:r>
    </w:p>
    <w:p w14:paraId="4861DD80" w14:textId="77777777" w:rsidR="00FA7CD8" w:rsidRPr="00EA46A6" w:rsidRDefault="00FA7CD8" w:rsidP="00FA7CD8">
      <w:pPr>
        <w:widowControl/>
        <w:autoSpaceDE/>
        <w:autoSpaceDN/>
        <w:adjustRightInd/>
        <w:rPr>
          <w:b/>
          <w:szCs w:val="26"/>
        </w:rPr>
      </w:pPr>
    </w:p>
    <w:p w14:paraId="6D7B62A5" w14:textId="1971AEF5" w:rsidR="00FA7CD8" w:rsidRPr="00EA46A6" w:rsidRDefault="00FA7CD8" w:rsidP="00DE4BBC">
      <w:pPr>
        <w:widowControl/>
        <w:autoSpaceDE/>
        <w:autoSpaceDN/>
        <w:adjustRightInd/>
        <w:ind w:left="720"/>
        <w:rPr>
          <w:szCs w:val="26"/>
        </w:rPr>
      </w:pPr>
      <w:proofErr w:type="spellStart"/>
      <w:r w:rsidRPr="00EA46A6">
        <w:rPr>
          <w:b/>
          <w:szCs w:val="26"/>
        </w:rPr>
        <w:t>Postbacks</w:t>
      </w:r>
      <w:proofErr w:type="spellEnd"/>
      <w:r w:rsidR="00DE4BBC" w:rsidRPr="00117C2B">
        <w:rPr>
          <w:szCs w:val="26"/>
        </w:rPr>
        <w:t xml:space="preserve"> - </w:t>
      </w:r>
      <w:proofErr w:type="spellStart"/>
      <w:r w:rsidR="00DE4BBC" w:rsidRPr="00117C2B">
        <w:rPr>
          <w:szCs w:val="26"/>
        </w:rPr>
        <w:t>Post</w:t>
      </w:r>
      <w:r w:rsidR="00DE4BBC" w:rsidRPr="005233F5">
        <w:rPr>
          <w:szCs w:val="26"/>
        </w:rPr>
        <w:t>backs</w:t>
      </w:r>
      <w:proofErr w:type="spellEnd"/>
      <w:r w:rsidR="00DE4BBC" w:rsidRPr="005233F5">
        <w:rPr>
          <w:szCs w:val="26"/>
        </w:rPr>
        <w:t xml:space="preserve"> can be Firm or Non</w:t>
      </w:r>
      <w:r w:rsidR="00DE4BBC">
        <w:rPr>
          <w:szCs w:val="26"/>
        </w:rPr>
        <w:t>-</w:t>
      </w:r>
      <w:r w:rsidRPr="00EA46A6">
        <w:rPr>
          <w:szCs w:val="26"/>
        </w:rPr>
        <w:t xml:space="preserve">Firm. Firm </w:t>
      </w:r>
      <w:proofErr w:type="spellStart"/>
      <w:r w:rsidRPr="00EA46A6">
        <w:rPr>
          <w:szCs w:val="26"/>
        </w:rPr>
        <w:t>postbacks</w:t>
      </w:r>
      <w:proofErr w:type="spellEnd"/>
      <w:r w:rsidRPr="00EA46A6">
        <w:rPr>
          <w:szCs w:val="26"/>
        </w:rPr>
        <w:t xml:space="preserve"> impact ATC when a reservation is redirected firm, or when a reservation is recalled. </w:t>
      </w:r>
      <w:proofErr w:type="spellStart"/>
      <w:r w:rsidRPr="00EA46A6">
        <w:rPr>
          <w:szCs w:val="26"/>
        </w:rPr>
        <w:t>Postbacks</w:t>
      </w:r>
      <w:proofErr w:type="spellEnd"/>
      <w:r w:rsidRPr="00EA46A6">
        <w:rPr>
          <w:szCs w:val="26"/>
        </w:rPr>
        <w:t xml:space="preserve"> impact ATC calculation in the Scheduling, Operating, and Planning horizons. Firm </w:t>
      </w:r>
      <w:proofErr w:type="spellStart"/>
      <w:r w:rsidRPr="00EA46A6">
        <w:rPr>
          <w:szCs w:val="26"/>
        </w:rPr>
        <w:t>postback</w:t>
      </w:r>
      <w:proofErr w:type="spellEnd"/>
      <w:r w:rsidRPr="00EA46A6">
        <w:rPr>
          <w:szCs w:val="26"/>
        </w:rPr>
        <w:t xml:space="preserve"> is a “credit” to a reservation in the ATC formula. </w:t>
      </w:r>
    </w:p>
    <w:p w14:paraId="31844A67" w14:textId="77777777" w:rsidR="00FA7CD8" w:rsidRPr="00EA46A6" w:rsidRDefault="00FA7CD8" w:rsidP="00DE4BBC">
      <w:pPr>
        <w:widowControl/>
        <w:autoSpaceDE/>
        <w:autoSpaceDN/>
        <w:adjustRightInd/>
        <w:ind w:left="720"/>
        <w:rPr>
          <w:szCs w:val="26"/>
        </w:rPr>
      </w:pPr>
    </w:p>
    <w:p w14:paraId="3B273200" w14:textId="192C51E4" w:rsidR="00FA7CD8" w:rsidRPr="00EA46A6" w:rsidRDefault="00DE4BBC" w:rsidP="00DE4BBC">
      <w:pPr>
        <w:widowControl/>
        <w:autoSpaceDE/>
        <w:autoSpaceDN/>
        <w:adjustRightInd/>
        <w:ind w:left="720"/>
        <w:rPr>
          <w:b/>
          <w:szCs w:val="26"/>
        </w:rPr>
      </w:pPr>
      <w:r w:rsidRPr="00117C2B">
        <w:rPr>
          <w:szCs w:val="26"/>
        </w:rPr>
        <w:t>Non</w:t>
      </w:r>
      <w:r>
        <w:rPr>
          <w:szCs w:val="26"/>
        </w:rPr>
        <w:t>-</w:t>
      </w:r>
      <w:r w:rsidR="00FA7CD8" w:rsidRPr="00EA46A6">
        <w:rPr>
          <w:szCs w:val="26"/>
        </w:rPr>
        <w:t xml:space="preserve">Firm </w:t>
      </w:r>
      <w:proofErr w:type="spellStart"/>
      <w:r w:rsidR="00FA7CD8" w:rsidRPr="00EA46A6">
        <w:rPr>
          <w:szCs w:val="26"/>
        </w:rPr>
        <w:t>postbacks</w:t>
      </w:r>
      <w:proofErr w:type="spellEnd"/>
      <w:r w:rsidR="00FA7CD8" w:rsidRPr="00EA46A6">
        <w:rPr>
          <w:szCs w:val="26"/>
        </w:rPr>
        <w:t xml:space="preserve"> occur when there is unsc</w:t>
      </w:r>
      <w:r w:rsidRPr="00117C2B">
        <w:rPr>
          <w:szCs w:val="26"/>
        </w:rPr>
        <w:t xml:space="preserve">heduled capacity from </w:t>
      </w:r>
      <w:proofErr w:type="spellStart"/>
      <w:r w:rsidRPr="00117C2B">
        <w:rPr>
          <w:szCs w:val="26"/>
        </w:rPr>
        <w:t>ETCs</w:t>
      </w:r>
      <w:proofErr w:type="spellEnd"/>
      <w:r w:rsidRPr="00117C2B">
        <w:rPr>
          <w:szCs w:val="26"/>
        </w:rPr>
        <w:t>. Non</w:t>
      </w:r>
      <w:r>
        <w:rPr>
          <w:szCs w:val="26"/>
        </w:rPr>
        <w:t>-</w:t>
      </w:r>
      <w:r w:rsidR="00FA7CD8" w:rsidRPr="00EA46A6">
        <w:rPr>
          <w:szCs w:val="26"/>
        </w:rPr>
        <w:t xml:space="preserve">Firm </w:t>
      </w:r>
      <w:proofErr w:type="spellStart"/>
      <w:r w:rsidR="00FA7CD8" w:rsidRPr="00EA46A6">
        <w:rPr>
          <w:szCs w:val="26"/>
        </w:rPr>
        <w:t>postback</w:t>
      </w:r>
      <w:proofErr w:type="spellEnd"/>
      <w:r w:rsidR="00FA7CD8" w:rsidRPr="00EA46A6">
        <w:rPr>
          <w:szCs w:val="26"/>
        </w:rPr>
        <w:t xml:space="preserve"> al</w:t>
      </w:r>
      <w:r w:rsidRPr="00117C2B">
        <w:rPr>
          <w:szCs w:val="26"/>
        </w:rPr>
        <w:t>so occ</w:t>
      </w:r>
      <w:r w:rsidRPr="005233F5">
        <w:rPr>
          <w:szCs w:val="26"/>
        </w:rPr>
        <w:t>urs when a redirected Non</w:t>
      </w:r>
      <w:r>
        <w:rPr>
          <w:szCs w:val="26"/>
        </w:rPr>
        <w:t>-</w:t>
      </w:r>
      <w:r w:rsidR="00FA7CD8" w:rsidRPr="00EA46A6">
        <w:rPr>
          <w:szCs w:val="26"/>
        </w:rPr>
        <w:t>Firm is relinquished by the custom</w:t>
      </w:r>
      <w:r w:rsidRPr="00117C2B">
        <w:rPr>
          <w:szCs w:val="26"/>
        </w:rPr>
        <w:t>er, or when it is recalled. Non</w:t>
      </w:r>
      <w:r>
        <w:rPr>
          <w:szCs w:val="26"/>
        </w:rPr>
        <w:t>-</w:t>
      </w:r>
      <w:r w:rsidR="00FA7CD8" w:rsidRPr="00EA46A6">
        <w:rPr>
          <w:szCs w:val="26"/>
        </w:rPr>
        <w:t xml:space="preserve">Firm </w:t>
      </w:r>
      <w:proofErr w:type="spellStart"/>
      <w:r w:rsidR="00FA7CD8" w:rsidRPr="00EA46A6">
        <w:rPr>
          <w:szCs w:val="26"/>
        </w:rPr>
        <w:t>postbacks</w:t>
      </w:r>
      <w:proofErr w:type="spellEnd"/>
      <w:r w:rsidR="00FA7CD8" w:rsidRPr="00EA46A6">
        <w:rPr>
          <w:szCs w:val="26"/>
        </w:rPr>
        <w:t xml:space="preserve"> impact ATC calculation in the Scheduling, Operating, and Planning horizons.</w:t>
      </w:r>
    </w:p>
    <w:p w14:paraId="69B60902" w14:textId="77777777" w:rsidR="00FA7CD8" w:rsidRPr="00EA46A6" w:rsidRDefault="00FA7CD8" w:rsidP="00DE4BBC">
      <w:pPr>
        <w:widowControl/>
        <w:autoSpaceDE/>
        <w:autoSpaceDN/>
        <w:adjustRightInd/>
        <w:ind w:left="720"/>
        <w:rPr>
          <w:szCs w:val="26"/>
        </w:rPr>
      </w:pPr>
    </w:p>
    <w:p w14:paraId="078477DC" w14:textId="279888EE" w:rsidR="00FA7CD8" w:rsidRPr="00EA46A6" w:rsidRDefault="00FA7CD8" w:rsidP="00DE4BBC">
      <w:pPr>
        <w:widowControl/>
        <w:autoSpaceDE/>
        <w:autoSpaceDN/>
        <w:adjustRightInd/>
        <w:ind w:left="720"/>
        <w:rPr>
          <w:szCs w:val="26"/>
        </w:rPr>
      </w:pPr>
      <w:proofErr w:type="spellStart"/>
      <w:r w:rsidRPr="00EA46A6">
        <w:rPr>
          <w:b/>
          <w:szCs w:val="26"/>
        </w:rPr>
        <w:t>Counterflow</w:t>
      </w:r>
      <w:proofErr w:type="spellEnd"/>
      <w:r w:rsidRPr="00EA46A6">
        <w:rPr>
          <w:b/>
          <w:szCs w:val="26"/>
        </w:rPr>
        <w:t xml:space="preserve"> </w:t>
      </w:r>
      <w:r w:rsidRPr="00EA46A6">
        <w:rPr>
          <w:szCs w:val="26"/>
        </w:rPr>
        <w:t xml:space="preserve">– </w:t>
      </w:r>
      <w:proofErr w:type="spellStart"/>
      <w:r w:rsidRPr="00EA46A6">
        <w:rPr>
          <w:szCs w:val="26"/>
        </w:rPr>
        <w:t>Cou</w:t>
      </w:r>
      <w:r w:rsidR="00DE4BBC" w:rsidRPr="00117C2B">
        <w:rPr>
          <w:szCs w:val="26"/>
        </w:rPr>
        <w:t>nterflows</w:t>
      </w:r>
      <w:proofErr w:type="spellEnd"/>
      <w:r w:rsidR="00DE4BBC" w:rsidRPr="00117C2B">
        <w:rPr>
          <w:szCs w:val="26"/>
        </w:rPr>
        <w:t xml:space="preserve"> are adjustment to Non</w:t>
      </w:r>
      <w:r w:rsidR="00DE4BBC">
        <w:rPr>
          <w:szCs w:val="26"/>
        </w:rPr>
        <w:t>-</w:t>
      </w:r>
      <w:r w:rsidRPr="00EA46A6">
        <w:rPr>
          <w:szCs w:val="26"/>
        </w:rPr>
        <w:t xml:space="preserve">Firm ATC on a segment. </w:t>
      </w:r>
      <w:proofErr w:type="spellStart"/>
      <w:r w:rsidRPr="00EA46A6">
        <w:rPr>
          <w:szCs w:val="26"/>
        </w:rPr>
        <w:t>LADWP’s</w:t>
      </w:r>
      <w:proofErr w:type="spellEnd"/>
      <w:r w:rsidRPr="00EA46A6">
        <w:rPr>
          <w:szCs w:val="26"/>
        </w:rPr>
        <w:t xml:space="preserve"> counter-schedule methodology is referenced in section R3.2 of this document. </w:t>
      </w:r>
    </w:p>
    <w:p w14:paraId="7FF6D622" w14:textId="77777777" w:rsidR="00FA7CD8" w:rsidRPr="00EA46A6" w:rsidRDefault="00FA7CD8" w:rsidP="00FA7CD8">
      <w:pPr>
        <w:widowControl/>
        <w:autoSpaceDE/>
        <w:autoSpaceDN/>
        <w:adjustRightInd/>
        <w:rPr>
          <w:szCs w:val="26"/>
        </w:rPr>
      </w:pPr>
      <w:r w:rsidRPr="00EA46A6">
        <w:rPr>
          <w:szCs w:val="26"/>
        </w:rPr>
        <w:t xml:space="preserve"> </w:t>
      </w:r>
    </w:p>
    <w:p w14:paraId="3B81E4CA" w14:textId="77777777" w:rsidR="00FA7CD8" w:rsidRPr="00EA46A6" w:rsidRDefault="00FA7CD8" w:rsidP="00FA7CD8">
      <w:pPr>
        <w:widowControl/>
        <w:rPr>
          <w:color w:val="000000"/>
          <w:szCs w:val="26"/>
        </w:rPr>
      </w:pPr>
      <w:r w:rsidRPr="00EA46A6">
        <w:rPr>
          <w:b/>
          <w:bCs/>
          <w:color w:val="000000"/>
          <w:szCs w:val="26"/>
        </w:rPr>
        <w:br/>
        <w:t xml:space="preserve">R3.2. </w:t>
      </w:r>
      <w:r w:rsidRPr="00EA46A6">
        <w:rPr>
          <w:color w:val="000000"/>
          <w:szCs w:val="26"/>
          <w:u w:val="single"/>
        </w:rPr>
        <w:t xml:space="preserve">Description of the manner in which the Transmission Service Provider will account for confirmed </w:t>
      </w:r>
      <w:proofErr w:type="spellStart"/>
      <w:r w:rsidRPr="00EA46A6">
        <w:rPr>
          <w:color w:val="000000"/>
          <w:szCs w:val="26"/>
          <w:u w:val="single"/>
        </w:rPr>
        <w:t>TSRs</w:t>
      </w:r>
      <w:proofErr w:type="spellEnd"/>
      <w:r w:rsidRPr="00EA46A6">
        <w:rPr>
          <w:color w:val="000000"/>
          <w:szCs w:val="26"/>
          <w:u w:val="single"/>
        </w:rPr>
        <w:t xml:space="preserve"> and </w:t>
      </w:r>
      <w:proofErr w:type="spellStart"/>
      <w:r w:rsidRPr="00EA46A6">
        <w:rPr>
          <w:color w:val="000000"/>
          <w:szCs w:val="26"/>
          <w:u w:val="single"/>
        </w:rPr>
        <w:t>counterflows</w:t>
      </w:r>
      <w:proofErr w:type="spellEnd"/>
      <w:r w:rsidRPr="00EA46A6">
        <w:rPr>
          <w:color w:val="000000"/>
          <w:szCs w:val="26"/>
          <w:u w:val="single"/>
        </w:rPr>
        <w:t xml:space="preserve"> in Firm and </w:t>
      </w:r>
      <w:proofErr w:type="spellStart"/>
      <w:proofErr w:type="gramStart"/>
      <w:r w:rsidRPr="00EA46A6">
        <w:rPr>
          <w:color w:val="000000"/>
          <w:szCs w:val="26"/>
          <w:u w:val="single"/>
        </w:rPr>
        <w:t>Non  Firm</w:t>
      </w:r>
      <w:proofErr w:type="spellEnd"/>
      <w:proofErr w:type="gramEnd"/>
      <w:r w:rsidRPr="00EA46A6">
        <w:rPr>
          <w:color w:val="000000"/>
          <w:szCs w:val="26"/>
          <w:u w:val="single"/>
        </w:rPr>
        <w:t xml:space="preserve"> ATC calculations:</w:t>
      </w:r>
      <w:r w:rsidRPr="00EA46A6">
        <w:rPr>
          <w:color w:val="000000"/>
          <w:szCs w:val="26"/>
        </w:rPr>
        <w:t xml:space="preserve"> </w:t>
      </w:r>
    </w:p>
    <w:p w14:paraId="0132FEC4" w14:textId="77777777" w:rsidR="00FA7CD8" w:rsidRPr="00EA46A6" w:rsidRDefault="00FA7CD8" w:rsidP="00FA7CD8">
      <w:pPr>
        <w:widowControl/>
        <w:rPr>
          <w:b/>
          <w:color w:val="000000"/>
          <w:szCs w:val="26"/>
        </w:rPr>
      </w:pPr>
    </w:p>
    <w:p w14:paraId="1C644F77" w14:textId="77777777" w:rsidR="00FA7CD8" w:rsidRPr="00EA46A6" w:rsidRDefault="00FA7CD8" w:rsidP="00FA7CD8">
      <w:pPr>
        <w:widowControl/>
        <w:rPr>
          <w:b/>
          <w:color w:val="000000"/>
          <w:szCs w:val="26"/>
        </w:rPr>
      </w:pPr>
      <w:r w:rsidRPr="00EA46A6">
        <w:rPr>
          <w:b/>
          <w:color w:val="000000"/>
          <w:szCs w:val="26"/>
        </w:rPr>
        <w:t>Confirmed Reservations</w:t>
      </w:r>
    </w:p>
    <w:p w14:paraId="4F494CCA" w14:textId="77777777" w:rsidR="00FA7CD8" w:rsidRPr="00EA46A6" w:rsidRDefault="00FA7CD8" w:rsidP="00FA7CD8">
      <w:pPr>
        <w:widowControl/>
        <w:rPr>
          <w:color w:val="000000"/>
          <w:szCs w:val="26"/>
        </w:rPr>
      </w:pPr>
    </w:p>
    <w:p w14:paraId="4A13CE71" w14:textId="77777777" w:rsidR="00FA7CD8" w:rsidRPr="00EA46A6" w:rsidRDefault="00FA7CD8" w:rsidP="00DE4BBC">
      <w:pPr>
        <w:widowControl/>
        <w:autoSpaceDE/>
        <w:autoSpaceDN/>
        <w:adjustRightInd/>
        <w:ind w:left="720"/>
        <w:rPr>
          <w:szCs w:val="26"/>
        </w:rPr>
      </w:pPr>
      <w:r w:rsidRPr="00EA46A6">
        <w:rPr>
          <w:szCs w:val="26"/>
        </w:rPr>
        <w:t xml:space="preserve">NL, GF, </w:t>
      </w:r>
      <w:proofErr w:type="spellStart"/>
      <w:r w:rsidRPr="00EA46A6">
        <w:rPr>
          <w:szCs w:val="26"/>
        </w:rPr>
        <w:t>PTP</w:t>
      </w:r>
      <w:proofErr w:type="spellEnd"/>
      <w:r w:rsidRPr="00EA46A6">
        <w:rPr>
          <w:szCs w:val="26"/>
        </w:rPr>
        <w:t xml:space="preserve">, and </w:t>
      </w:r>
      <w:proofErr w:type="spellStart"/>
      <w:r w:rsidRPr="00EA46A6">
        <w:rPr>
          <w:szCs w:val="26"/>
        </w:rPr>
        <w:t>ROR</w:t>
      </w:r>
      <w:proofErr w:type="spellEnd"/>
      <w:r w:rsidRPr="00EA46A6">
        <w:rPr>
          <w:szCs w:val="26"/>
        </w:rPr>
        <w:t xml:space="preserve"> type reservations impact Firm and </w:t>
      </w:r>
      <w:proofErr w:type="spellStart"/>
      <w:r w:rsidRPr="00EA46A6">
        <w:rPr>
          <w:szCs w:val="26"/>
        </w:rPr>
        <w:t>Non firm</w:t>
      </w:r>
      <w:proofErr w:type="spellEnd"/>
      <w:r w:rsidRPr="00EA46A6">
        <w:rPr>
          <w:szCs w:val="26"/>
        </w:rPr>
        <w:t xml:space="preserve"> ATC.  Unscheduled NL, GF, </w:t>
      </w:r>
      <w:proofErr w:type="spellStart"/>
      <w:r w:rsidRPr="00EA46A6">
        <w:rPr>
          <w:szCs w:val="26"/>
        </w:rPr>
        <w:t>PTP</w:t>
      </w:r>
      <w:proofErr w:type="spellEnd"/>
      <w:r w:rsidRPr="00EA46A6">
        <w:rPr>
          <w:szCs w:val="26"/>
        </w:rPr>
        <w:t xml:space="preserve"> and </w:t>
      </w:r>
      <w:proofErr w:type="spellStart"/>
      <w:r w:rsidRPr="00EA46A6">
        <w:rPr>
          <w:szCs w:val="26"/>
        </w:rPr>
        <w:t>ROR</w:t>
      </w:r>
      <w:proofErr w:type="spellEnd"/>
      <w:r w:rsidRPr="00EA46A6">
        <w:rPr>
          <w:szCs w:val="26"/>
        </w:rPr>
        <w:t xml:space="preserve"> reservations are post back as </w:t>
      </w:r>
      <w:proofErr w:type="spellStart"/>
      <w:r w:rsidRPr="00EA46A6">
        <w:rPr>
          <w:szCs w:val="26"/>
        </w:rPr>
        <w:t>Non Firm</w:t>
      </w:r>
      <w:proofErr w:type="spellEnd"/>
      <w:r w:rsidRPr="00EA46A6">
        <w:rPr>
          <w:szCs w:val="26"/>
        </w:rPr>
        <w:t xml:space="preserve"> ATC during the Scheduling Horizon.  </w:t>
      </w:r>
      <w:r w:rsidRPr="00EA46A6">
        <w:rPr>
          <w:szCs w:val="26"/>
        </w:rPr>
        <w:br/>
      </w:r>
    </w:p>
    <w:p w14:paraId="74E39A3E" w14:textId="77777777" w:rsidR="00FA7CD8" w:rsidRPr="00EA46A6" w:rsidRDefault="00FA7CD8" w:rsidP="00DE4BBC">
      <w:pPr>
        <w:widowControl/>
        <w:autoSpaceDE/>
        <w:autoSpaceDN/>
        <w:adjustRightInd/>
        <w:ind w:left="720"/>
        <w:rPr>
          <w:szCs w:val="26"/>
        </w:rPr>
      </w:pPr>
      <w:r w:rsidRPr="00EA46A6">
        <w:rPr>
          <w:szCs w:val="26"/>
        </w:rPr>
        <w:t xml:space="preserve">OS type reservations only impact the </w:t>
      </w:r>
      <w:proofErr w:type="spellStart"/>
      <w:r w:rsidRPr="00EA46A6">
        <w:rPr>
          <w:szCs w:val="26"/>
        </w:rPr>
        <w:t>Non Firm</w:t>
      </w:r>
      <w:proofErr w:type="spellEnd"/>
      <w:r w:rsidRPr="00EA46A6">
        <w:rPr>
          <w:szCs w:val="26"/>
        </w:rPr>
        <w:t xml:space="preserve"> ATC. Unscheduled OS reservations are post back as </w:t>
      </w:r>
      <w:proofErr w:type="spellStart"/>
      <w:r w:rsidRPr="00EA46A6">
        <w:rPr>
          <w:szCs w:val="26"/>
        </w:rPr>
        <w:t>Non Firm</w:t>
      </w:r>
      <w:proofErr w:type="spellEnd"/>
      <w:r w:rsidRPr="00EA46A6">
        <w:rPr>
          <w:szCs w:val="26"/>
        </w:rPr>
        <w:t xml:space="preserve"> ATC during the Scheduling, Operating, and Planning Horizons. </w:t>
      </w:r>
    </w:p>
    <w:p w14:paraId="5AA12A84" w14:textId="77777777" w:rsidR="00FA7CD8" w:rsidRPr="00EA46A6" w:rsidRDefault="00FA7CD8" w:rsidP="00DE4BBC">
      <w:pPr>
        <w:widowControl/>
        <w:ind w:left="720"/>
        <w:jc w:val="both"/>
        <w:rPr>
          <w:szCs w:val="26"/>
        </w:rPr>
      </w:pPr>
    </w:p>
    <w:p w14:paraId="73E8FCAA" w14:textId="77777777" w:rsidR="00FA7CD8" w:rsidRPr="00EA46A6" w:rsidRDefault="00FA7CD8" w:rsidP="00DE4BBC">
      <w:pPr>
        <w:widowControl/>
        <w:autoSpaceDE/>
        <w:autoSpaceDN/>
        <w:adjustRightInd/>
        <w:ind w:left="720"/>
        <w:rPr>
          <w:szCs w:val="26"/>
        </w:rPr>
      </w:pPr>
      <w:r w:rsidRPr="00EA46A6">
        <w:rPr>
          <w:szCs w:val="26"/>
        </w:rPr>
        <w:t xml:space="preserve">LADWP models the Operating and Planning Horizon ATC formula to be similar with confirmed </w:t>
      </w:r>
      <w:proofErr w:type="spellStart"/>
      <w:r w:rsidRPr="00EA46A6">
        <w:rPr>
          <w:szCs w:val="26"/>
        </w:rPr>
        <w:t>ETCs</w:t>
      </w:r>
      <w:proofErr w:type="spellEnd"/>
      <w:r w:rsidRPr="00EA46A6">
        <w:rPr>
          <w:szCs w:val="26"/>
        </w:rPr>
        <w:t xml:space="preserve"> to impact ATC. The Operating and Planning Horizons do not post back </w:t>
      </w:r>
      <w:proofErr w:type="gramStart"/>
      <w:r w:rsidRPr="00EA46A6">
        <w:rPr>
          <w:szCs w:val="26"/>
        </w:rPr>
        <w:t>unscheduled</w:t>
      </w:r>
      <w:proofErr w:type="gramEnd"/>
      <w:r w:rsidRPr="00EA46A6">
        <w:rPr>
          <w:szCs w:val="26"/>
        </w:rPr>
        <w:t xml:space="preserve"> </w:t>
      </w:r>
      <w:proofErr w:type="spellStart"/>
      <w:r w:rsidRPr="00EA46A6">
        <w:rPr>
          <w:szCs w:val="26"/>
        </w:rPr>
        <w:t>ETCs</w:t>
      </w:r>
      <w:proofErr w:type="spellEnd"/>
      <w:r w:rsidRPr="00EA46A6">
        <w:rPr>
          <w:szCs w:val="26"/>
        </w:rPr>
        <w:t>. The only exception is the post back of unscheduled OS type reservations in all three Horizons as discussed above.</w:t>
      </w:r>
    </w:p>
    <w:p w14:paraId="4C32097B" w14:textId="77777777" w:rsidR="00FA7CD8" w:rsidRPr="00EA46A6" w:rsidRDefault="00FA7CD8" w:rsidP="00FA7CD8">
      <w:pPr>
        <w:widowControl/>
        <w:rPr>
          <w:color w:val="000000"/>
          <w:szCs w:val="26"/>
        </w:rPr>
      </w:pPr>
    </w:p>
    <w:p w14:paraId="36A299F6" w14:textId="77777777" w:rsidR="00FA7CD8" w:rsidRPr="00EA46A6" w:rsidRDefault="00FA7CD8" w:rsidP="00FA7CD8">
      <w:pPr>
        <w:widowControl/>
        <w:autoSpaceDE/>
        <w:autoSpaceDN/>
        <w:adjustRightInd/>
        <w:rPr>
          <w:b/>
          <w:szCs w:val="26"/>
        </w:rPr>
      </w:pPr>
      <w:proofErr w:type="spellStart"/>
      <w:r w:rsidRPr="00EA46A6">
        <w:rPr>
          <w:b/>
          <w:szCs w:val="26"/>
        </w:rPr>
        <w:t>Counterflow</w:t>
      </w:r>
      <w:proofErr w:type="spellEnd"/>
      <w:r w:rsidRPr="00EA46A6">
        <w:rPr>
          <w:b/>
          <w:szCs w:val="26"/>
        </w:rPr>
        <w:t xml:space="preserve"> Methodology</w:t>
      </w:r>
      <w:r w:rsidRPr="00EA46A6">
        <w:rPr>
          <w:b/>
          <w:szCs w:val="26"/>
        </w:rPr>
        <w:br/>
      </w:r>
    </w:p>
    <w:p w14:paraId="16F949E3" w14:textId="77777777" w:rsidR="00FA7CD8" w:rsidRDefault="00FA7CD8" w:rsidP="00EA46A6">
      <w:pPr>
        <w:widowControl/>
        <w:autoSpaceDE/>
        <w:autoSpaceDN/>
        <w:adjustRightInd/>
        <w:ind w:left="720"/>
        <w:rPr>
          <w:szCs w:val="26"/>
        </w:rPr>
      </w:pPr>
      <w:r w:rsidRPr="00EA46A6">
        <w:rPr>
          <w:szCs w:val="26"/>
        </w:rPr>
        <w:t xml:space="preserve">LADWP implements </w:t>
      </w:r>
      <w:proofErr w:type="spellStart"/>
      <w:r w:rsidRPr="00EA46A6">
        <w:rPr>
          <w:szCs w:val="26"/>
        </w:rPr>
        <w:t>counterflow</w:t>
      </w:r>
      <w:proofErr w:type="spellEnd"/>
      <w:r w:rsidRPr="00EA46A6">
        <w:rPr>
          <w:szCs w:val="26"/>
        </w:rPr>
        <w:t xml:space="preserve"> by using Counter Segments. All LADWP posted paths are modeled as Counter Segments, unless contractual arrangement prohibits it. Adjustment to </w:t>
      </w:r>
      <w:proofErr w:type="spellStart"/>
      <w:r w:rsidRPr="00EA46A6">
        <w:rPr>
          <w:szCs w:val="26"/>
        </w:rPr>
        <w:t>Non Firm</w:t>
      </w:r>
      <w:proofErr w:type="spellEnd"/>
      <w:r w:rsidRPr="00EA46A6">
        <w:rPr>
          <w:szCs w:val="26"/>
        </w:rPr>
        <w:t xml:space="preserve"> ATC due to </w:t>
      </w:r>
      <w:proofErr w:type="spellStart"/>
      <w:r w:rsidRPr="00EA46A6">
        <w:rPr>
          <w:szCs w:val="26"/>
        </w:rPr>
        <w:t>counterflow</w:t>
      </w:r>
      <w:proofErr w:type="spellEnd"/>
      <w:r w:rsidRPr="00EA46A6">
        <w:rPr>
          <w:szCs w:val="26"/>
        </w:rPr>
        <w:t xml:space="preserve"> is modeled when a Firm or </w:t>
      </w:r>
      <w:proofErr w:type="spellStart"/>
      <w:r w:rsidRPr="00EA46A6">
        <w:rPr>
          <w:szCs w:val="26"/>
        </w:rPr>
        <w:t>Non Firm</w:t>
      </w:r>
      <w:proofErr w:type="spellEnd"/>
      <w:r w:rsidRPr="00EA46A6">
        <w:rPr>
          <w:szCs w:val="26"/>
        </w:rPr>
        <w:t xml:space="preserve"> tag is received. Only confirmed Firm or confirmed </w:t>
      </w:r>
      <w:proofErr w:type="spellStart"/>
      <w:r w:rsidRPr="00EA46A6">
        <w:rPr>
          <w:szCs w:val="26"/>
        </w:rPr>
        <w:t>Non Firm</w:t>
      </w:r>
      <w:proofErr w:type="spellEnd"/>
      <w:r w:rsidRPr="00EA46A6">
        <w:rPr>
          <w:szCs w:val="26"/>
        </w:rPr>
        <w:t xml:space="preserve"> tags create a </w:t>
      </w:r>
      <w:proofErr w:type="spellStart"/>
      <w:r w:rsidRPr="00EA46A6">
        <w:rPr>
          <w:szCs w:val="26"/>
        </w:rPr>
        <w:t>counterflow</w:t>
      </w:r>
      <w:proofErr w:type="spellEnd"/>
      <w:r w:rsidRPr="00EA46A6">
        <w:rPr>
          <w:szCs w:val="26"/>
        </w:rPr>
        <w:t xml:space="preserve"> of </w:t>
      </w:r>
      <w:proofErr w:type="spellStart"/>
      <w:r w:rsidRPr="00EA46A6">
        <w:rPr>
          <w:szCs w:val="26"/>
        </w:rPr>
        <w:t>Non Firm</w:t>
      </w:r>
      <w:proofErr w:type="spellEnd"/>
      <w:r w:rsidRPr="00EA46A6">
        <w:rPr>
          <w:szCs w:val="26"/>
        </w:rPr>
        <w:t xml:space="preserve"> MW capacity in the reverse direction. LADWP does not use expected interchange or internal flow to create </w:t>
      </w:r>
      <w:proofErr w:type="spellStart"/>
      <w:r w:rsidRPr="00EA46A6">
        <w:rPr>
          <w:szCs w:val="26"/>
        </w:rPr>
        <w:t>counterflow</w:t>
      </w:r>
      <w:proofErr w:type="spellEnd"/>
      <w:r w:rsidRPr="00EA46A6">
        <w:rPr>
          <w:szCs w:val="26"/>
        </w:rPr>
        <w:t xml:space="preserve">. </w:t>
      </w:r>
      <w:proofErr w:type="spellStart"/>
      <w:r w:rsidRPr="00EA46A6">
        <w:rPr>
          <w:szCs w:val="26"/>
        </w:rPr>
        <w:t>Counterflow</w:t>
      </w:r>
      <w:proofErr w:type="spellEnd"/>
      <w:r w:rsidRPr="00EA46A6">
        <w:rPr>
          <w:szCs w:val="26"/>
        </w:rPr>
        <w:t xml:space="preserve"> segments affect the ATC calculation in the Scheduling Horizon only. </w:t>
      </w:r>
    </w:p>
    <w:p w14:paraId="21C9E82E" w14:textId="77777777" w:rsidR="00DE4BBC" w:rsidRPr="00EA46A6" w:rsidRDefault="00DE4BBC" w:rsidP="00FA7CD8">
      <w:pPr>
        <w:widowControl/>
        <w:autoSpaceDE/>
        <w:autoSpaceDN/>
        <w:adjustRightInd/>
        <w:rPr>
          <w:szCs w:val="26"/>
        </w:rPr>
      </w:pPr>
    </w:p>
    <w:p w14:paraId="749442EF" w14:textId="77777777" w:rsidR="00FA7CD8" w:rsidRPr="00EA46A6" w:rsidRDefault="00FA7CD8" w:rsidP="00FA7CD8">
      <w:pPr>
        <w:widowControl/>
        <w:autoSpaceDE/>
        <w:autoSpaceDN/>
        <w:adjustRightInd/>
        <w:rPr>
          <w:szCs w:val="26"/>
          <w:u w:val="single"/>
        </w:rPr>
      </w:pPr>
      <w:r w:rsidRPr="00EA46A6">
        <w:rPr>
          <w:b/>
          <w:szCs w:val="26"/>
        </w:rPr>
        <w:t>R3.3</w:t>
      </w:r>
      <w:r w:rsidRPr="00EA46A6">
        <w:rPr>
          <w:szCs w:val="26"/>
        </w:rPr>
        <w:t xml:space="preserve"> </w:t>
      </w:r>
      <w:r w:rsidRPr="00EA46A6">
        <w:rPr>
          <w:szCs w:val="26"/>
          <w:u w:val="single"/>
        </w:rPr>
        <w:t>The identity of the Transmission Operators and Transmission Service Providers from which the Transmission Service Provider receives data for use in calculating ATC.</w:t>
      </w:r>
    </w:p>
    <w:p w14:paraId="76D8B0E0" w14:textId="77777777" w:rsidR="00FA7CD8" w:rsidRPr="00EA46A6" w:rsidRDefault="00FA7CD8" w:rsidP="00FA7CD8">
      <w:pPr>
        <w:widowControl/>
        <w:autoSpaceDE/>
        <w:autoSpaceDN/>
        <w:adjustRightInd/>
        <w:rPr>
          <w:b/>
          <w:szCs w:val="26"/>
        </w:rPr>
      </w:pPr>
    </w:p>
    <w:p w14:paraId="72066A59" w14:textId="77777777" w:rsidR="00FA7CD8" w:rsidRPr="00EA46A6" w:rsidRDefault="00FA7CD8" w:rsidP="00DE4BBC">
      <w:pPr>
        <w:widowControl/>
        <w:autoSpaceDE/>
        <w:autoSpaceDN/>
        <w:adjustRightInd/>
        <w:ind w:left="720"/>
        <w:rPr>
          <w:szCs w:val="26"/>
        </w:rPr>
      </w:pPr>
      <w:r w:rsidRPr="00EA46A6">
        <w:rPr>
          <w:b/>
          <w:szCs w:val="26"/>
        </w:rPr>
        <w:t>APS</w:t>
      </w:r>
      <w:r w:rsidRPr="00EA46A6">
        <w:rPr>
          <w:szCs w:val="26"/>
        </w:rPr>
        <w:t xml:space="preserve"> – Arizona Public Service Company</w:t>
      </w:r>
    </w:p>
    <w:p w14:paraId="7B2AC49A" w14:textId="77777777" w:rsidR="00FA7CD8" w:rsidRPr="00EA46A6" w:rsidRDefault="00FA7CD8" w:rsidP="00DE4BBC">
      <w:pPr>
        <w:widowControl/>
        <w:autoSpaceDE/>
        <w:autoSpaceDN/>
        <w:adjustRightInd/>
        <w:ind w:left="720"/>
        <w:rPr>
          <w:szCs w:val="26"/>
        </w:rPr>
      </w:pPr>
      <w:r w:rsidRPr="00EA46A6">
        <w:rPr>
          <w:b/>
          <w:szCs w:val="26"/>
        </w:rPr>
        <w:t>BPA</w:t>
      </w:r>
      <w:r w:rsidRPr="00EA46A6">
        <w:rPr>
          <w:szCs w:val="26"/>
        </w:rPr>
        <w:t xml:space="preserve"> - Bonneville Power Administration</w:t>
      </w:r>
    </w:p>
    <w:p w14:paraId="32C533EB" w14:textId="77777777" w:rsidR="00FA7CD8" w:rsidRPr="00EA46A6" w:rsidRDefault="00FA7CD8" w:rsidP="00DE4BBC">
      <w:pPr>
        <w:widowControl/>
        <w:autoSpaceDE/>
        <w:autoSpaceDN/>
        <w:adjustRightInd/>
        <w:ind w:left="720"/>
        <w:rPr>
          <w:szCs w:val="26"/>
        </w:rPr>
      </w:pPr>
      <w:proofErr w:type="spellStart"/>
      <w:r w:rsidRPr="00EA46A6">
        <w:rPr>
          <w:b/>
          <w:szCs w:val="26"/>
        </w:rPr>
        <w:t>CISO</w:t>
      </w:r>
      <w:proofErr w:type="spellEnd"/>
      <w:r w:rsidRPr="00EA46A6">
        <w:rPr>
          <w:szCs w:val="26"/>
        </w:rPr>
        <w:t xml:space="preserve"> - California Independent System Operator</w:t>
      </w:r>
    </w:p>
    <w:p w14:paraId="52658E78" w14:textId="77777777" w:rsidR="00FA7CD8" w:rsidRPr="00EA46A6" w:rsidRDefault="00FA7CD8" w:rsidP="00DE4BBC">
      <w:pPr>
        <w:widowControl/>
        <w:autoSpaceDE/>
        <w:autoSpaceDN/>
        <w:adjustRightInd/>
        <w:ind w:left="720"/>
        <w:rPr>
          <w:szCs w:val="26"/>
        </w:rPr>
      </w:pPr>
      <w:proofErr w:type="spellStart"/>
      <w:r w:rsidRPr="00EA46A6">
        <w:rPr>
          <w:b/>
          <w:szCs w:val="26"/>
        </w:rPr>
        <w:t>NEVP</w:t>
      </w:r>
      <w:proofErr w:type="spellEnd"/>
      <w:r w:rsidRPr="00EA46A6">
        <w:rPr>
          <w:szCs w:val="26"/>
        </w:rPr>
        <w:t xml:space="preserve"> – Nevada Power Company (New Vision Energy South)</w:t>
      </w:r>
    </w:p>
    <w:p w14:paraId="1D17721B" w14:textId="77777777" w:rsidR="00FA7CD8" w:rsidRPr="00EA46A6" w:rsidRDefault="00FA7CD8" w:rsidP="00DE4BBC">
      <w:pPr>
        <w:widowControl/>
        <w:autoSpaceDE/>
        <w:autoSpaceDN/>
        <w:adjustRightInd/>
        <w:ind w:left="720"/>
        <w:rPr>
          <w:szCs w:val="26"/>
        </w:rPr>
      </w:pPr>
      <w:r w:rsidRPr="00EA46A6">
        <w:rPr>
          <w:b/>
          <w:szCs w:val="26"/>
        </w:rPr>
        <w:t>PAC</w:t>
      </w:r>
      <w:r w:rsidRPr="00EA46A6">
        <w:rPr>
          <w:szCs w:val="26"/>
        </w:rPr>
        <w:t xml:space="preserve"> - PacifiCorp </w:t>
      </w:r>
    </w:p>
    <w:p w14:paraId="2781277D" w14:textId="77777777" w:rsidR="00FA7CD8" w:rsidRPr="00EA46A6" w:rsidRDefault="00FA7CD8" w:rsidP="00DE4BBC">
      <w:pPr>
        <w:widowControl/>
        <w:autoSpaceDE/>
        <w:autoSpaceDN/>
        <w:adjustRightInd/>
        <w:ind w:left="720"/>
        <w:rPr>
          <w:szCs w:val="26"/>
        </w:rPr>
      </w:pPr>
      <w:proofErr w:type="spellStart"/>
      <w:r w:rsidRPr="00EA46A6">
        <w:rPr>
          <w:b/>
          <w:szCs w:val="26"/>
        </w:rPr>
        <w:t>SPP</w:t>
      </w:r>
      <w:proofErr w:type="spellEnd"/>
      <w:r w:rsidRPr="00EA46A6">
        <w:rPr>
          <w:szCs w:val="26"/>
        </w:rPr>
        <w:t xml:space="preserve"> – Sierra Pacific Power (New Vision Energy North)</w:t>
      </w:r>
    </w:p>
    <w:p w14:paraId="20D4AA4C" w14:textId="77777777" w:rsidR="00FA7CD8" w:rsidRPr="00EA46A6" w:rsidRDefault="00FA7CD8" w:rsidP="00DE4BBC">
      <w:pPr>
        <w:widowControl/>
        <w:autoSpaceDE/>
        <w:autoSpaceDN/>
        <w:adjustRightInd/>
        <w:ind w:left="720"/>
        <w:rPr>
          <w:szCs w:val="26"/>
        </w:rPr>
      </w:pPr>
      <w:proofErr w:type="spellStart"/>
      <w:r w:rsidRPr="00EA46A6">
        <w:rPr>
          <w:b/>
          <w:szCs w:val="26"/>
        </w:rPr>
        <w:t>SRP</w:t>
      </w:r>
      <w:proofErr w:type="spellEnd"/>
      <w:r w:rsidRPr="00EA46A6">
        <w:rPr>
          <w:szCs w:val="26"/>
        </w:rPr>
        <w:t xml:space="preserve"> – Salt River Project</w:t>
      </w:r>
    </w:p>
    <w:p w14:paraId="1995EED1" w14:textId="77777777" w:rsidR="00FA7CD8" w:rsidRDefault="00FA7CD8" w:rsidP="00DE4BBC">
      <w:pPr>
        <w:widowControl/>
        <w:autoSpaceDE/>
        <w:autoSpaceDN/>
        <w:adjustRightInd/>
        <w:ind w:left="720"/>
        <w:rPr>
          <w:szCs w:val="26"/>
        </w:rPr>
      </w:pPr>
      <w:proofErr w:type="spellStart"/>
      <w:r w:rsidRPr="00EA46A6">
        <w:rPr>
          <w:b/>
          <w:szCs w:val="26"/>
        </w:rPr>
        <w:t>WALC</w:t>
      </w:r>
      <w:proofErr w:type="spellEnd"/>
      <w:r w:rsidRPr="00EA46A6">
        <w:rPr>
          <w:szCs w:val="26"/>
        </w:rPr>
        <w:t xml:space="preserve"> – Western Area Power Administration – Lower Colorado</w:t>
      </w:r>
    </w:p>
    <w:p w14:paraId="02E02437" w14:textId="79735C7F" w:rsidR="006C0E17" w:rsidRPr="00EA46A6" w:rsidRDefault="006C0E17" w:rsidP="00DE4BBC">
      <w:pPr>
        <w:widowControl/>
        <w:autoSpaceDE/>
        <w:autoSpaceDN/>
        <w:adjustRightInd/>
        <w:ind w:left="720"/>
        <w:rPr>
          <w:szCs w:val="26"/>
        </w:rPr>
      </w:pPr>
      <w:proofErr w:type="spellStart"/>
      <w:r>
        <w:rPr>
          <w:b/>
          <w:szCs w:val="26"/>
        </w:rPr>
        <w:t>WECC</w:t>
      </w:r>
      <w:proofErr w:type="spellEnd"/>
      <w:r>
        <w:rPr>
          <w:b/>
          <w:szCs w:val="26"/>
        </w:rPr>
        <w:t xml:space="preserve"> </w:t>
      </w:r>
      <w:r>
        <w:rPr>
          <w:szCs w:val="26"/>
        </w:rPr>
        <w:t>– Western Electricity Coordinating Council</w:t>
      </w:r>
    </w:p>
    <w:p w14:paraId="27F78D29" w14:textId="77777777" w:rsidR="00FA7CD8" w:rsidRPr="00EA46A6" w:rsidRDefault="00FA7CD8" w:rsidP="00FA7CD8">
      <w:pPr>
        <w:widowControl/>
        <w:autoSpaceDE/>
        <w:autoSpaceDN/>
        <w:adjustRightInd/>
        <w:rPr>
          <w:szCs w:val="26"/>
        </w:rPr>
      </w:pPr>
    </w:p>
    <w:p w14:paraId="5EEF3170" w14:textId="77777777" w:rsidR="00FA7CD8" w:rsidRPr="00EA46A6" w:rsidRDefault="00FA7CD8" w:rsidP="00FA7CD8">
      <w:pPr>
        <w:widowControl/>
        <w:autoSpaceDE/>
        <w:autoSpaceDN/>
        <w:adjustRightInd/>
        <w:rPr>
          <w:b/>
          <w:szCs w:val="26"/>
        </w:rPr>
      </w:pPr>
    </w:p>
    <w:p w14:paraId="0DF65CAC" w14:textId="77777777" w:rsidR="00FA7CD8" w:rsidRPr="00EA46A6" w:rsidRDefault="00FA7CD8" w:rsidP="00FA7CD8">
      <w:pPr>
        <w:widowControl/>
        <w:autoSpaceDE/>
        <w:autoSpaceDN/>
        <w:adjustRightInd/>
        <w:rPr>
          <w:color w:val="FF0000"/>
          <w:szCs w:val="26"/>
        </w:rPr>
      </w:pPr>
      <w:r w:rsidRPr="00EA46A6">
        <w:rPr>
          <w:b/>
          <w:szCs w:val="26"/>
        </w:rPr>
        <w:t>R3.4</w:t>
      </w:r>
      <w:r w:rsidRPr="00EA46A6">
        <w:rPr>
          <w:szCs w:val="26"/>
        </w:rPr>
        <w:t xml:space="preserve"> </w:t>
      </w:r>
      <w:r w:rsidRPr="00EA46A6">
        <w:rPr>
          <w:szCs w:val="26"/>
          <w:u w:val="single"/>
        </w:rPr>
        <w:t>The identity of the Transmission Service Providers and Transmission Operators to which it provided data for use in calculating transfer capability.</w:t>
      </w:r>
      <w:r w:rsidRPr="00EA46A6">
        <w:rPr>
          <w:color w:val="FF0000"/>
          <w:szCs w:val="26"/>
        </w:rPr>
        <w:t xml:space="preserve"> </w:t>
      </w:r>
    </w:p>
    <w:p w14:paraId="3F4DE13D" w14:textId="77777777" w:rsidR="00FA7CD8" w:rsidRPr="00EA46A6" w:rsidRDefault="00FA7CD8" w:rsidP="00FA7CD8">
      <w:pPr>
        <w:widowControl/>
        <w:autoSpaceDE/>
        <w:autoSpaceDN/>
        <w:adjustRightInd/>
        <w:rPr>
          <w:szCs w:val="26"/>
        </w:rPr>
      </w:pPr>
    </w:p>
    <w:p w14:paraId="29C6C830" w14:textId="77777777" w:rsidR="00FA7CD8" w:rsidRPr="00EA46A6" w:rsidRDefault="00FA7CD8" w:rsidP="00DE4BBC">
      <w:pPr>
        <w:widowControl/>
        <w:autoSpaceDE/>
        <w:autoSpaceDN/>
        <w:adjustRightInd/>
        <w:ind w:left="720"/>
        <w:rPr>
          <w:szCs w:val="26"/>
        </w:rPr>
      </w:pPr>
      <w:r w:rsidRPr="00EA46A6">
        <w:rPr>
          <w:b/>
          <w:szCs w:val="26"/>
        </w:rPr>
        <w:t>APS</w:t>
      </w:r>
      <w:r w:rsidRPr="00EA46A6">
        <w:rPr>
          <w:szCs w:val="26"/>
        </w:rPr>
        <w:t xml:space="preserve"> – Arizona Public Service Company</w:t>
      </w:r>
    </w:p>
    <w:p w14:paraId="49FAA9E9" w14:textId="77777777" w:rsidR="00FA7CD8" w:rsidRPr="00EA46A6" w:rsidRDefault="00FA7CD8" w:rsidP="00DE4BBC">
      <w:pPr>
        <w:widowControl/>
        <w:autoSpaceDE/>
        <w:autoSpaceDN/>
        <w:adjustRightInd/>
        <w:ind w:left="720"/>
        <w:rPr>
          <w:szCs w:val="26"/>
        </w:rPr>
      </w:pPr>
      <w:r w:rsidRPr="00EA46A6">
        <w:rPr>
          <w:b/>
          <w:szCs w:val="26"/>
        </w:rPr>
        <w:t>BPA</w:t>
      </w:r>
      <w:r w:rsidRPr="00EA46A6">
        <w:rPr>
          <w:szCs w:val="26"/>
        </w:rPr>
        <w:t xml:space="preserve"> - Bonneville Power Administration</w:t>
      </w:r>
    </w:p>
    <w:p w14:paraId="30552CA2" w14:textId="77777777" w:rsidR="00FA7CD8" w:rsidRPr="00EA46A6" w:rsidRDefault="00FA7CD8" w:rsidP="00DE4BBC">
      <w:pPr>
        <w:widowControl/>
        <w:autoSpaceDE/>
        <w:autoSpaceDN/>
        <w:adjustRightInd/>
        <w:ind w:left="720"/>
        <w:rPr>
          <w:szCs w:val="26"/>
        </w:rPr>
      </w:pPr>
      <w:proofErr w:type="spellStart"/>
      <w:r w:rsidRPr="00EA46A6">
        <w:rPr>
          <w:b/>
          <w:szCs w:val="26"/>
        </w:rPr>
        <w:t>CISO</w:t>
      </w:r>
      <w:proofErr w:type="spellEnd"/>
      <w:r w:rsidRPr="00EA46A6">
        <w:rPr>
          <w:szCs w:val="26"/>
        </w:rPr>
        <w:t xml:space="preserve"> - California Independent System Operator</w:t>
      </w:r>
    </w:p>
    <w:p w14:paraId="4E9E0649" w14:textId="77777777" w:rsidR="00FA7CD8" w:rsidRPr="00EA46A6" w:rsidRDefault="00FA7CD8" w:rsidP="00DE4BBC">
      <w:pPr>
        <w:widowControl/>
        <w:autoSpaceDE/>
        <w:autoSpaceDN/>
        <w:adjustRightInd/>
        <w:ind w:left="720"/>
        <w:rPr>
          <w:szCs w:val="26"/>
        </w:rPr>
      </w:pPr>
      <w:proofErr w:type="spellStart"/>
      <w:r w:rsidRPr="00EA46A6">
        <w:rPr>
          <w:b/>
          <w:szCs w:val="26"/>
        </w:rPr>
        <w:t>NEVP</w:t>
      </w:r>
      <w:proofErr w:type="spellEnd"/>
      <w:r w:rsidRPr="00EA46A6">
        <w:rPr>
          <w:szCs w:val="26"/>
        </w:rPr>
        <w:t xml:space="preserve"> – Nevada Power Company (New Vision Energy South)</w:t>
      </w:r>
    </w:p>
    <w:p w14:paraId="1F640AA5" w14:textId="77777777" w:rsidR="00FA7CD8" w:rsidRPr="00EA46A6" w:rsidRDefault="00FA7CD8" w:rsidP="00DE4BBC">
      <w:pPr>
        <w:widowControl/>
        <w:autoSpaceDE/>
        <w:autoSpaceDN/>
        <w:adjustRightInd/>
        <w:ind w:left="720"/>
        <w:rPr>
          <w:szCs w:val="26"/>
        </w:rPr>
      </w:pPr>
      <w:r w:rsidRPr="00EA46A6">
        <w:rPr>
          <w:b/>
          <w:szCs w:val="26"/>
        </w:rPr>
        <w:t>PAC</w:t>
      </w:r>
      <w:r w:rsidRPr="00EA46A6">
        <w:rPr>
          <w:szCs w:val="26"/>
        </w:rPr>
        <w:t xml:space="preserve"> - PacifiCorp </w:t>
      </w:r>
    </w:p>
    <w:p w14:paraId="5BF91389" w14:textId="77777777" w:rsidR="00FA7CD8" w:rsidRPr="00EA46A6" w:rsidRDefault="00FA7CD8" w:rsidP="00DE4BBC">
      <w:pPr>
        <w:widowControl/>
        <w:autoSpaceDE/>
        <w:autoSpaceDN/>
        <w:adjustRightInd/>
        <w:ind w:left="720"/>
        <w:rPr>
          <w:szCs w:val="26"/>
        </w:rPr>
      </w:pPr>
      <w:proofErr w:type="spellStart"/>
      <w:r w:rsidRPr="00EA46A6">
        <w:rPr>
          <w:b/>
          <w:szCs w:val="26"/>
        </w:rPr>
        <w:t>SPP</w:t>
      </w:r>
      <w:proofErr w:type="spellEnd"/>
      <w:r w:rsidRPr="00EA46A6">
        <w:rPr>
          <w:szCs w:val="26"/>
        </w:rPr>
        <w:t xml:space="preserve"> – Sierra Pacific Power (New Vision Energy North)</w:t>
      </w:r>
    </w:p>
    <w:p w14:paraId="7D6F666D" w14:textId="77777777" w:rsidR="00FA7CD8" w:rsidRPr="00EA46A6" w:rsidRDefault="00FA7CD8" w:rsidP="00DE4BBC">
      <w:pPr>
        <w:widowControl/>
        <w:autoSpaceDE/>
        <w:autoSpaceDN/>
        <w:adjustRightInd/>
        <w:ind w:left="720"/>
        <w:rPr>
          <w:szCs w:val="26"/>
        </w:rPr>
      </w:pPr>
      <w:proofErr w:type="spellStart"/>
      <w:r w:rsidRPr="00EA46A6">
        <w:rPr>
          <w:b/>
          <w:szCs w:val="26"/>
        </w:rPr>
        <w:t>SRP</w:t>
      </w:r>
      <w:proofErr w:type="spellEnd"/>
      <w:r w:rsidRPr="00EA46A6">
        <w:rPr>
          <w:szCs w:val="26"/>
        </w:rPr>
        <w:t xml:space="preserve"> – Salt River Project</w:t>
      </w:r>
    </w:p>
    <w:p w14:paraId="35B966DF" w14:textId="77777777" w:rsidR="00FA7CD8" w:rsidRPr="00EA46A6" w:rsidRDefault="00FA7CD8" w:rsidP="00DE4BBC">
      <w:pPr>
        <w:widowControl/>
        <w:autoSpaceDE/>
        <w:autoSpaceDN/>
        <w:adjustRightInd/>
        <w:ind w:left="720"/>
        <w:rPr>
          <w:szCs w:val="26"/>
        </w:rPr>
      </w:pPr>
      <w:proofErr w:type="spellStart"/>
      <w:r w:rsidRPr="00EA46A6">
        <w:rPr>
          <w:b/>
          <w:szCs w:val="26"/>
        </w:rPr>
        <w:t>WALC</w:t>
      </w:r>
      <w:proofErr w:type="spellEnd"/>
      <w:r w:rsidRPr="00EA46A6">
        <w:rPr>
          <w:szCs w:val="26"/>
        </w:rPr>
        <w:t xml:space="preserve"> – Western Area Power Administration – Lower Colorado</w:t>
      </w:r>
    </w:p>
    <w:p w14:paraId="24AC5BD8" w14:textId="77777777" w:rsidR="00FA7CD8" w:rsidRPr="00EA46A6" w:rsidRDefault="00FA7CD8" w:rsidP="00FA7CD8">
      <w:pPr>
        <w:widowControl/>
        <w:autoSpaceDE/>
        <w:autoSpaceDN/>
        <w:adjustRightInd/>
        <w:rPr>
          <w:b/>
          <w:szCs w:val="26"/>
        </w:rPr>
      </w:pPr>
    </w:p>
    <w:p w14:paraId="3BB8C231" w14:textId="77777777" w:rsidR="00FA7CD8" w:rsidRPr="00EA46A6" w:rsidRDefault="00FA7CD8" w:rsidP="00FA7CD8">
      <w:pPr>
        <w:widowControl/>
        <w:autoSpaceDE/>
        <w:autoSpaceDN/>
        <w:adjustRightInd/>
        <w:rPr>
          <w:b/>
          <w:szCs w:val="26"/>
          <w:u w:val="single"/>
        </w:rPr>
      </w:pPr>
      <w:proofErr w:type="gramStart"/>
      <w:r w:rsidRPr="00EA46A6">
        <w:rPr>
          <w:b/>
          <w:szCs w:val="26"/>
          <w:u w:val="single"/>
        </w:rPr>
        <w:t>R3.5  Description</w:t>
      </w:r>
      <w:proofErr w:type="gramEnd"/>
      <w:r w:rsidRPr="00EA46A6">
        <w:rPr>
          <w:b/>
          <w:szCs w:val="26"/>
          <w:u w:val="single"/>
        </w:rPr>
        <w:t xml:space="preserve"> of allocation processes</w:t>
      </w:r>
      <w:r w:rsidRPr="00EA46A6">
        <w:rPr>
          <w:b/>
          <w:szCs w:val="26"/>
          <w:u w:val="single"/>
        </w:rPr>
        <w:br/>
      </w:r>
    </w:p>
    <w:p w14:paraId="39FEB3F5" w14:textId="77777777" w:rsidR="00FA7CD8" w:rsidRPr="00EA46A6" w:rsidRDefault="00FA7CD8" w:rsidP="00FA7CD8">
      <w:pPr>
        <w:keepNext/>
        <w:widowControl/>
        <w:numPr>
          <w:ilvl w:val="0"/>
          <w:numId w:val="57"/>
        </w:numPr>
        <w:autoSpaceDE/>
        <w:autoSpaceDN/>
        <w:adjustRightInd/>
        <w:spacing w:before="240" w:after="60"/>
        <w:outlineLvl w:val="0"/>
        <w:rPr>
          <w:b/>
          <w:bCs/>
          <w:i/>
          <w:kern w:val="32"/>
          <w:szCs w:val="26"/>
        </w:rPr>
      </w:pPr>
      <w:bookmarkStart w:id="807" w:name="_Toc272920001"/>
      <w:r w:rsidRPr="00EA46A6">
        <w:rPr>
          <w:b/>
          <w:bCs/>
          <w:i/>
          <w:kern w:val="32"/>
          <w:szCs w:val="26"/>
        </w:rPr>
        <w:t>Processes used to allocate Transfer Capability of LADWP posted Paths</w:t>
      </w:r>
      <w:bookmarkEnd w:id="807"/>
    </w:p>
    <w:p w14:paraId="7B4A95E4" w14:textId="77777777" w:rsidR="00FA7CD8" w:rsidRPr="00EA46A6" w:rsidRDefault="00FA7CD8" w:rsidP="00FA7CD8">
      <w:pPr>
        <w:widowControl/>
        <w:autoSpaceDE/>
        <w:autoSpaceDN/>
        <w:adjustRightInd/>
        <w:ind w:left="360"/>
        <w:rPr>
          <w:b/>
          <w:szCs w:val="26"/>
        </w:rPr>
      </w:pPr>
    </w:p>
    <w:p w14:paraId="77654E80" w14:textId="77777777" w:rsidR="00FA7CD8" w:rsidRPr="00EA46A6" w:rsidRDefault="00FA7CD8" w:rsidP="00FA7CD8">
      <w:pPr>
        <w:widowControl/>
        <w:autoSpaceDE/>
        <w:autoSpaceDN/>
        <w:adjustRightInd/>
        <w:ind w:left="720"/>
        <w:rPr>
          <w:szCs w:val="26"/>
        </w:rPr>
      </w:pPr>
      <w:r w:rsidRPr="00EA46A6">
        <w:rPr>
          <w:szCs w:val="26"/>
        </w:rPr>
        <w:t>LADWP utilized the Rated System Path methodology (MOD 29-1-1a) in the determination of Total Transfer Capability (</w:t>
      </w:r>
      <w:proofErr w:type="spellStart"/>
      <w:r w:rsidRPr="00EA46A6">
        <w:rPr>
          <w:szCs w:val="26"/>
        </w:rPr>
        <w:t>TTC</w:t>
      </w:r>
      <w:proofErr w:type="spellEnd"/>
      <w:r w:rsidRPr="00EA46A6">
        <w:rPr>
          <w:szCs w:val="26"/>
        </w:rPr>
        <w:t xml:space="preserve">) on its transmission system. </w:t>
      </w:r>
    </w:p>
    <w:p w14:paraId="04817C50" w14:textId="77777777" w:rsidR="00FA7CD8" w:rsidRPr="00EA46A6" w:rsidRDefault="00FA7CD8" w:rsidP="00FA7CD8">
      <w:pPr>
        <w:widowControl/>
        <w:autoSpaceDE/>
        <w:autoSpaceDN/>
        <w:adjustRightInd/>
        <w:ind w:left="720"/>
        <w:rPr>
          <w:szCs w:val="26"/>
        </w:rPr>
      </w:pPr>
    </w:p>
    <w:p w14:paraId="768ACD9E" w14:textId="77777777" w:rsidR="00FA7CD8" w:rsidRPr="00EA46A6" w:rsidRDefault="00FA7CD8" w:rsidP="00FA7CD8">
      <w:pPr>
        <w:widowControl/>
        <w:autoSpaceDE/>
        <w:autoSpaceDN/>
        <w:adjustRightInd/>
        <w:ind w:left="720"/>
        <w:rPr>
          <w:szCs w:val="26"/>
        </w:rPr>
      </w:pPr>
      <w:r w:rsidRPr="00EA46A6">
        <w:rPr>
          <w:szCs w:val="26"/>
        </w:rPr>
        <w:t xml:space="preserve">The </w:t>
      </w:r>
      <w:proofErr w:type="spellStart"/>
      <w:r w:rsidRPr="00EA46A6">
        <w:rPr>
          <w:szCs w:val="26"/>
        </w:rPr>
        <w:t>TTC</w:t>
      </w:r>
      <w:proofErr w:type="spellEnd"/>
      <w:r w:rsidRPr="00EA46A6">
        <w:rPr>
          <w:szCs w:val="26"/>
        </w:rPr>
        <w:t xml:space="preserve"> posted is the LADWP ownership or contractual share of the line capacity. LADWP models its system in segments. A segment can be one or more lines in parallel. A posted path usually consists of one or more segments in series. For a posted path with multiple segments, the segment with the most limiting capacity will determine the </w:t>
      </w:r>
      <w:proofErr w:type="spellStart"/>
      <w:r w:rsidRPr="00EA46A6">
        <w:rPr>
          <w:szCs w:val="26"/>
        </w:rPr>
        <w:t>TTC</w:t>
      </w:r>
      <w:proofErr w:type="spellEnd"/>
      <w:r w:rsidRPr="00EA46A6">
        <w:rPr>
          <w:szCs w:val="26"/>
        </w:rPr>
        <w:t xml:space="preserve"> for the posted path.</w:t>
      </w:r>
    </w:p>
    <w:p w14:paraId="45FF2E51" w14:textId="77777777" w:rsidR="00FA7CD8" w:rsidRPr="00EA46A6" w:rsidRDefault="00FA7CD8" w:rsidP="00FA7CD8">
      <w:pPr>
        <w:widowControl/>
        <w:autoSpaceDE/>
        <w:autoSpaceDN/>
        <w:adjustRightInd/>
        <w:ind w:left="720"/>
        <w:rPr>
          <w:b/>
          <w:szCs w:val="26"/>
        </w:rPr>
      </w:pPr>
      <w:r w:rsidRPr="00EA46A6">
        <w:rPr>
          <w:szCs w:val="26"/>
        </w:rPr>
        <w:t xml:space="preserve"> </w:t>
      </w:r>
    </w:p>
    <w:p w14:paraId="69A0C64B" w14:textId="77777777" w:rsidR="00FA7CD8" w:rsidRPr="00EA46A6" w:rsidRDefault="00FA7CD8" w:rsidP="00FA7CD8">
      <w:pPr>
        <w:widowControl/>
        <w:autoSpaceDE/>
        <w:autoSpaceDN/>
        <w:adjustRightInd/>
        <w:ind w:left="1800"/>
        <w:rPr>
          <w:b/>
          <w:szCs w:val="26"/>
        </w:rPr>
      </w:pPr>
    </w:p>
    <w:p w14:paraId="57E42886" w14:textId="77777777" w:rsidR="00FA7CD8" w:rsidRPr="00EA46A6" w:rsidRDefault="00FA7CD8" w:rsidP="00FA7CD8">
      <w:pPr>
        <w:widowControl/>
        <w:numPr>
          <w:ilvl w:val="0"/>
          <w:numId w:val="57"/>
        </w:numPr>
        <w:autoSpaceDE/>
        <w:autoSpaceDN/>
        <w:adjustRightInd/>
        <w:rPr>
          <w:b/>
          <w:szCs w:val="26"/>
        </w:rPr>
      </w:pPr>
      <w:bookmarkStart w:id="808" w:name="_Toc272920002"/>
      <w:r w:rsidRPr="00EA46A6">
        <w:rPr>
          <w:b/>
          <w:bCs/>
          <w:i/>
          <w:iCs/>
          <w:szCs w:val="26"/>
        </w:rPr>
        <w:t>Transfer capability allocation processes among sub-paths within a larger ATC path</w:t>
      </w:r>
      <w:bookmarkEnd w:id="808"/>
    </w:p>
    <w:p w14:paraId="66F3917E" w14:textId="77777777" w:rsidR="00FA7CD8" w:rsidRPr="00EA46A6" w:rsidRDefault="00FA7CD8" w:rsidP="00FA7CD8">
      <w:pPr>
        <w:widowControl/>
        <w:autoSpaceDE/>
        <w:autoSpaceDN/>
        <w:adjustRightInd/>
        <w:ind w:left="720"/>
        <w:rPr>
          <w:b/>
          <w:bCs/>
          <w:i/>
          <w:iCs/>
          <w:szCs w:val="26"/>
        </w:rPr>
      </w:pPr>
    </w:p>
    <w:p w14:paraId="29216F6F" w14:textId="77777777" w:rsidR="00FA7CD8" w:rsidRPr="00EA46A6" w:rsidRDefault="00FA7CD8" w:rsidP="00FA7CD8">
      <w:pPr>
        <w:widowControl/>
        <w:autoSpaceDE/>
        <w:autoSpaceDN/>
        <w:adjustRightInd/>
        <w:ind w:left="1440"/>
        <w:rPr>
          <w:szCs w:val="26"/>
        </w:rPr>
      </w:pPr>
      <w:proofErr w:type="spellStart"/>
      <w:r w:rsidRPr="00EA46A6">
        <w:rPr>
          <w:szCs w:val="26"/>
        </w:rPr>
        <w:t>LADWP’s</w:t>
      </w:r>
      <w:proofErr w:type="spellEnd"/>
      <w:r w:rsidRPr="00EA46A6">
        <w:rPr>
          <w:szCs w:val="26"/>
        </w:rPr>
        <w:t xml:space="preserve"> transfer capability allocation processes among sub-paths within a large ATC path are determined in the following ways:</w:t>
      </w:r>
    </w:p>
    <w:p w14:paraId="02BCB4F1" w14:textId="77777777" w:rsidR="00FA7CD8" w:rsidRPr="00EA46A6" w:rsidRDefault="00FA7CD8" w:rsidP="00FA7CD8">
      <w:pPr>
        <w:widowControl/>
        <w:autoSpaceDE/>
        <w:autoSpaceDN/>
        <w:adjustRightInd/>
        <w:ind w:left="1440"/>
        <w:rPr>
          <w:szCs w:val="26"/>
        </w:rPr>
      </w:pPr>
    </w:p>
    <w:p w14:paraId="1C763D32" w14:textId="77777777" w:rsidR="00FA7CD8" w:rsidRPr="00EA46A6" w:rsidRDefault="00FA7CD8" w:rsidP="00FA7CD8">
      <w:pPr>
        <w:widowControl/>
        <w:numPr>
          <w:ilvl w:val="0"/>
          <w:numId w:val="58"/>
        </w:numPr>
        <w:autoSpaceDE/>
        <w:autoSpaceDN/>
        <w:adjustRightInd/>
        <w:rPr>
          <w:szCs w:val="26"/>
        </w:rPr>
      </w:pPr>
      <w:r w:rsidRPr="00EA46A6">
        <w:rPr>
          <w:szCs w:val="26"/>
        </w:rPr>
        <w:t>Transmission line studies for some critical facilities’ contingencies are conducted mostly by the operator of the path, or by the responsible entity assigned to conduct such studies.</w:t>
      </w:r>
    </w:p>
    <w:p w14:paraId="7F16711E" w14:textId="77777777" w:rsidR="00FA7CD8" w:rsidRPr="00EA46A6" w:rsidRDefault="00FA7CD8" w:rsidP="00FA7CD8">
      <w:pPr>
        <w:widowControl/>
        <w:autoSpaceDE/>
        <w:autoSpaceDN/>
        <w:adjustRightInd/>
        <w:ind w:left="2160"/>
        <w:rPr>
          <w:szCs w:val="26"/>
        </w:rPr>
      </w:pPr>
    </w:p>
    <w:p w14:paraId="1AFE8775" w14:textId="77777777" w:rsidR="00FA7CD8" w:rsidRPr="00EA46A6" w:rsidRDefault="00FA7CD8" w:rsidP="00FA7CD8">
      <w:pPr>
        <w:widowControl/>
        <w:numPr>
          <w:ilvl w:val="0"/>
          <w:numId w:val="58"/>
        </w:numPr>
        <w:autoSpaceDE/>
        <w:autoSpaceDN/>
        <w:adjustRightInd/>
        <w:rPr>
          <w:szCs w:val="26"/>
        </w:rPr>
      </w:pPr>
      <w:r w:rsidRPr="00EA46A6">
        <w:rPr>
          <w:szCs w:val="26"/>
        </w:rPr>
        <w:t>Contractual rights or agreements with other Transmission Owners.</w:t>
      </w:r>
    </w:p>
    <w:p w14:paraId="319F5B36" w14:textId="77777777" w:rsidR="00FA7CD8" w:rsidRPr="00EA46A6" w:rsidRDefault="00FA7CD8" w:rsidP="00FA7CD8">
      <w:pPr>
        <w:widowControl/>
        <w:autoSpaceDE/>
        <w:autoSpaceDN/>
        <w:adjustRightInd/>
        <w:ind w:left="2160"/>
        <w:rPr>
          <w:szCs w:val="26"/>
        </w:rPr>
      </w:pPr>
    </w:p>
    <w:p w14:paraId="497AF9F0" w14:textId="77777777" w:rsidR="00FA7CD8" w:rsidRPr="00EA46A6" w:rsidRDefault="00FA7CD8" w:rsidP="00FA7CD8">
      <w:pPr>
        <w:widowControl/>
        <w:numPr>
          <w:ilvl w:val="0"/>
          <w:numId w:val="58"/>
        </w:numPr>
        <w:autoSpaceDE/>
        <w:autoSpaceDN/>
        <w:adjustRightInd/>
        <w:rPr>
          <w:szCs w:val="26"/>
        </w:rPr>
      </w:pPr>
      <w:r w:rsidRPr="00EA46A6">
        <w:rPr>
          <w:szCs w:val="26"/>
        </w:rPr>
        <w:t>Transfer capability allocations provided by the Transmission Operator.</w:t>
      </w:r>
    </w:p>
    <w:p w14:paraId="0DD3456E" w14:textId="77777777" w:rsidR="00FA7CD8" w:rsidRPr="00EA46A6" w:rsidRDefault="00FA7CD8" w:rsidP="00FA7CD8">
      <w:pPr>
        <w:widowControl/>
        <w:autoSpaceDE/>
        <w:autoSpaceDN/>
        <w:adjustRightInd/>
        <w:rPr>
          <w:szCs w:val="26"/>
        </w:rPr>
      </w:pPr>
    </w:p>
    <w:p w14:paraId="7D1B4D3F" w14:textId="77777777" w:rsidR="00FA7CD8" w:rsidRPr="00EA46A6" w:rsidRDefault="00FA7CD8" w:rsidP="00EA46A6">
      <w:pPr>
        <w:keepNext/>
        <w:widowControl/>
        <w:numPr>
          <w:ilvl w:val="0"/>
          <w:numId w:val="57"/>
        </w:numPr>
        <w:autoSpaceDE/>
        <w:autoSpaceDN/>
        <w:adjustRightInd/>
        <w:rPr>
          <w:szCs w:val="26"/>
        </w:rPr>
      </w:pPr>
      <w:bookmarkStart w:id="809" w:name="_Toc272920003"/>
      <w:r w:rsidRPr="00EA46A6">
        <w:rPr>
          <w:b/>
          <w:bCs/>
          <w:i/>
          <w:iCs/>
          <w:szCs w:val="26"/>
        </w:rPr>
        <w:t xml:space="preserve">Transfer capability allocation processes among </w:t>
      </w:r>
      <w:bookmarkEnd w:id="809"/>
      <w:r w:rsidRPr="00EA46A6">
        <w:rPr>
          <w:b/>
          <w:bCs/>
          <w:i/>
          <w:iCs/>
          <w:szCs w:val="26"/>
        </w:rPr>
        <w:t>multiple owners</w:t>
      </w:r>
    </w:p>
    <w:p w14:paraId="1B659031" w14:textId="77777777" w:rsidR="00FA7CD8" w:rsidRPr="00EA46A6" w:rsidRDefault="00FA7CD8" w:rsidP="00EA46A6">
      <w:pPr>
        <w:keepNext/>
        <w:widowControl/>
        <w:autoSpaceDE/>
        <w:autoSpaceDN/>
        <w:adjustRightInd/>
        <w:ind w:left="1440"/>
        <w:rPr>
          <w:szCs w:val="26"/>
        </w:rPr>
      </w:pPr>
    </w:p>
    <w:p w14:paraId="22597055" w14:textId="77777777" w:rsidR="00FA7CD8" w:rsidRPr="00EA46A6" w:rsidRDefault="00FA7CD8" w:rsidP="00EA46A6">
      <w:pPr>
        <w:keepNext/>
        <w:widowControl/>
        <w:numPr>
          <w:ilvl w:val="0"/>
          <w:numId w:val="59"/>
        </w:numPr>
        <w:autoSpaceDE/>
        <w:autoSpaceDN/>
        <w:adjustRightInd/>
        <w:rPr>
          <w:szCs w:val="26"/>
        </w:rPr>
      </w:pPr>
      <w:r w:rsidRPr="00EA46A6">
        <w:rPr>
          <w:szCs w:val="26"/>
        </w:rPr>
        <w:t xml:space="preserve">The </w:t>
      </w:r>
      <w:r w:rsidRPr="00EA46A6">
        <w:rPr>
          <w:b/>
          <w:szCs w:val="26"/>
        </w:rPr>
        <w:t>Pacific DC Intertie</w:t>
      </w:r>
      <w:r w:rsidRPr="00EA46A6">
        <w:rPr>
          <w:szCs w:val="26"/>
        </w:rPr>
        <w:t xml:space="preserve"> (</w:t>
      </w:r>
      <w:proofErr w:type="spellStart"/>
      <w:r w:rsidRPr="00EA46A6">
        <w:rPr>
          <w:szCs w:val="26"/>
        </w:rPr>
        <w:t>Celilo</w:t>
      </w:r>
      <w:proofErr w:type="spellEnd"/>
      <w:r w:rsidRPr="00EA46A6">
        <w:rPr>
          <w:szCs w:val="26"/>
        </w:rPr>
        <w:t xml:space="preserve"> to Sylmar) Path 65 rating from North to South was established by the Los Angeles Department of Water and Power, and the Bonneville Power Administration.</w:t>
      </w:r>
      <w:r w:rsidRPr="00EA46A6">
        <w:rPr>
          <w:szCs w:val="26"/>
        </w:rPr>
        <w:br/>
      </w:r>
      <w:r w:rsidRPr="00EA46A6">
        <w:rPr>
          <w:szCs w:val="26"/>
        </w:rPr>
        <w:br/>
        <w:t>The rating for South to North was established by LADWP, and the Bonneville Power Administration, in conjunction with the California Power Pool.</w:t>
      </w:r>
      <w:r w:rsidRPr="00EA46A6">
        <w:rPr>
          <w:szCs w:val="26"/>
        </w:rPr>
        <w:br/>
      </w:r>
      <w:r w:rsidRPr="00EA46A6">
        <w:rPr>
          <w:szCs w:val="26"/>
        </w:rPr>
        <w:br/>
        <w:t xml:space="preserve">The </w:t>
      </w:r>
      <w:proofErr w:type="spellStart"/>
      <w:r w:rsidRPr="00EA46A6">
        <w:rPr>
          <w:szCs w:val="26"/>
        </w:rPr>
        <w:t>TTC</w:t>
      </w:r>
      <w:proofErr w:type="spellEnd"/>
      <w:r w:rsidRPr="00EA46A6">
        <w:rPr>
          <w:szCs w:val="26"/>
        </w:rPr>
        <w:t xml:space="preserve"> for this segment is based on the shared entitlements between multiple owners.</w:t>
      </w:r>
      <w:r w:rsidRPr="00EA46A6">
        <w:rPr>
          <w:szCs w:val="26"/>
        </w:rPr>
        <w:br/>
      </w:r>
    </w:p>
    <w:p w14:paraId="5C37401F" w14:textId="77777777" w:rsidR="00FA7CD8" w:rsidRPr="00EA46A6" w:rsidRDefault="00FA7CD8" w:rsidP="00FA7CD8">
      <w:pPr>
        <w:widowControl/>
        <w:numPr>
          <w:ilvl w:val="0"/>
          <w:numId w:val="59"/>
        </w:numPr>
        <w:autoSpaceDE/>
        <w:autoSpaceDN/>
        <w:adjustRightInd/>
        <w:rPr>
          <w:szCs w:val="26"/>
        </w:rPr>
      </w:pPr>
      <w:r w:rsidRPr="00EA46A6">
        <w:rPr>
          <w:szCs w:val="26"/>
        </w:rPr>
        <w:t>The</w:t>
      </w:r>
      <w:r w:rsidRPr="00EA46A6">
        <w:rPr>
          <w:b/>
          <w:szCs w:val="26"/>
        </w:rPr>
        <w:t xml:space="preserve"> Intermountain DC</w:t>
      </w:r>
      <w:r w:rsidRPr="00EA46A6">
        <w:rPr>
          <w:szCs w:val="26"/>
        </w:rPr>
        <w:t xml:space="preserve"> line (</w:t>
      </w:r>
      <w:proofErr w:type="spellStart"/>
      <w:r w:rsidRPr="00EA46A6">
        <w:rPr>
          <w:szCs w:val="26"/>
        </w:rPr>
        <w:t>IPPDC</w:t>
      </w:r>
      <w:proofErr w:type="spellEnd"/>
      <w:r w:rsidRPr="00EA46A6">
        <w:rPr>
          <w:szCs w:val="26"/>
        </w:rPr>
        <w:t xml:space="preserve">) Path 27 has multiple owners. The Intermountain DC to Adelanto NE-SW rating was established by LADWP, the operating agent of the </w:t>
      </w:r>
      <w:proofErr w:type="spellStart"/>
      <w:r w:rsidRPr="00EA46A6">
        <w:rPr>
          <w:szCs w:val="26"/>
        </w:rPr>
        <w:t>IPPDC</w:t>
      </w:r>
      <w:proofErr w:type="spellEnd"/>
      <w:r w:rsidRPr="00EA46A6">
        <w:rPr>
          <w:szCs w:val="26"/>
        </w:rPr>
        <w:t xml:space="preserve">. The SW-NE rating was established jointly by LADWP and PacifiCorp-Utah Power. The </w:t>
      </w:r>
      <w:proofErr w:type="spellStart"/>
      <w:r w:rsidRPr="00EA46A6">
        <w:rPr>
          <w:szCs w:val="26"/>
        </w:rPr>
        <w:t>TTC</w:t>
      </w:r>
      <w:proofErr w:type="spellEnd"/>
      <w:r w:rsidRPr="00EA46A6">
        <w:rPr>
          <w:szCs w:val="26"/>
        </w:rPr>
        <w:t xml:space="preserve"> for this segment is based on the shared entitlements between multiple owners.</w:t>
      </w:r>
      <w:r w:rsidRPr="00EA46A6">
        <w:rPr>
          <w:szCs w:val="26"/>
        </w:rPr>
        <w:br/>
      </w:r>
    </w:p>
    <w:p w14:paraId="4EA3DDE5" w14:textId="77777777" w:rsidR="00FA7CD8" w:rsidRPr="00EA46A6" w:rsidRDefault="00FA7CD8" w:rsidP="00FA7CD8">
      <w:pPr>
        <w:widowControl/>
        <w:numPr>
          <w:ilvl w:val="0"/>
          <w:numId w:val="59"/>
        </w:numPr>
        <w:autoSpaceDE/>
        <w:autoSpaceDN/>
        <w:adjustRightInd/>
        <w:rPr>
          <w:szCs w:val="26"/>
        </w:rPr>
      </w:pPr>
      <w:r w:rsidRPr="00EA46A6">
        <w:rPr>
          <w:bCs/>
          <w:iCs/>
          <w:szCs w:val="26"/>
        </w:rPr>
        <w:t xml:space="preserve">The Intermountain to Mona 230 kV line is part of the Northern Transmission System (NTS). Utah </w:t>
      </w:r>
      <w:proofErr w:type="spellStart"/>
      <w:r w:rsidRPr="00EA46A6">
        <w:rPr>
          <w:bCs/>
          <w:iCs/>
          <w:szCs w:val="26"/>
        </w:rPr>
        <w:t>Munis</w:t>
      </w:r>
      <w:proofErr w:type="spellEnd"/>
      <w:r w:rsidRPr="00EA46A6">
        <w:rPr>
          <w:bCs/>
          <w:iCs/>
          <w:szCs w:val="26"/>
        </w:rPr>
        <w:t xml:space="preserve">, Southern </w:t>
      </w:r>
      <w:proofErr w:type="spellStart"/>
      <w:r w:rsidRPr="00EA46A6">
        <w:rPr>
          <w:bCs/>
          <w:iCs/>
          <w:szCs w:val="26"/>
        </w:rPr>
        <w:t>Munis</w:t>
      </w:r>
      <w:proofErr w:type="spellEnd"/>
      <w:r w:rsidRPr="00EA46A6">
        <w:rPr>
          <w:bCs/>
          <w:iCs/>
          <w:szCs w:val="26"/>
        </w:rPr>
        <w:t>, and LADWP</w:t>
      </w:r>
      <w:r w:rsidRPr="00EA46A6">
        <w:rPr>
          <w:szCs w:val="26"/>
        </w:rPr>
        <w:t xml:space="preserve"> have entitlements on these lines. </w:t>
      </w:r>
      <w:proofErr w:type="spellStart"/>
      <w:r w:rsidRPr="00EA46A6">
        <w:rPr>
          <w:szCs w:val="26"/>
        </w:rPr>
        <w:t>TTC</w:t>
      </w:r>
      <w:proofErr w:type="spellEnd"/>
      <w:r w:rsidRPr="00EA46A6">
        <w:rPr>
          <w:szCs w:val="26"/>
        </w:rPr>
        <w:t xml:space="preserve"> of the line change seasonally based on the generation shares and contractual agreement between the Utah </w:t>
      </w:r>
      <w:proofErr w:type="spellStart"/>
      <w:r w:rsidRPr="00EA46A6">
        <w:rPr>
          <w:szCs w:val="26"/>
        </w:rPr>
        <w:t>Munis</w:t>
      </w:r>
      <w:proofErr w:type="spellEnd"/>
      <w:r w:rsidRPr="00EA46A6">
        <w:rPr>
          <w:szCs w:val="26"/>
        </w:rPr>
        <w:t xml:space="preserve"> and Intermountain Power Agency.</w:t>
      </w:r>
      <w:r w:rsidRPr="00EA46A6">
        <w:rPr>
          <w:szCs w:val="26"/>
        </w:rPr>
        <w:br/>
      </w:r>
    </w:p>
    <w:p w14:paraId="7F8484F6" w14:textId="77777777" w:rsidR="00FA7CD8" w:rsidRPr="00EA46A6" w:rsidRDefault="00FA7CD8" w:rsidP="00FA7CD8">
      <w:pPr>
        <w:widowControl/>
        <w:numPr>
          <w:ilvl w:val="0"/>
          <w:numId w:val="59"/>
        </w:numPr>
        <w:autoSpaceDE/>
        <w:autoSpaceDN/>
        <w:adjustRightInd/>
        <w:rPr>
          <w:szCs w:val="26"/>
        </w:rPr>
      </w:pPr>
      <w:r w:rsidRPr="00EA46A6">
        <w:rPr>
          <w:szCs w:val="26"/>
        </w:rPr>
        <w:t xml:space="preserve">The Intermountain to </w:t>
      </w:r>
      <w:proofErr w:type="spellStart"/>
      <w:r w:rsidRPr="00EA46A6">
        <w:rPr>
          <w:szCs w:val="26"/>
        </w:rPr>
        <w:t>Gonder</w:t>
      </w:r>
      <w:proofErr w:type="spellEnd"/>
      <w:r w:rsidRPr="00EA46A6">
        <w:rPr>
          <w:szCs w:val="26"/>
        </w:rPr>
        <w:t xml:space="preserve"> 230 kV line is part of the NTS. Utah </w:t>
      </w:r>
      <w:proofErr w:type="spellStart"/>
      <w:r w:rsidRPr="00EA46A6">
        <w:rPr>
          <w:szCs w:val="26"/>
        </w:rPr>
        <w:t>Munis</w:t>
      </w:r>
      <w:proofErr w:type="spellEnd"/>
      <w:r w:rsidRPr="00EA46A6">
        <w:rPr>
          <w:szCs w:val="26"/>
        </w:rPr>
        <w:t xml:space="preserve">, Southern </w:t>
      </w:r>
      <w:proofErr w:type="spellStart"/>
      <w:r w:rsidRPr="00EA46A6">
        <w:rPr>
          <w:szCs w:val="26"/>
        </w:rPr>
        <w:t>Munis</w:t>
      </w:r>
      <w:proofErr w:type="spellEnd"/>
      <w:r w:rsidRPr="00EA46A6">
        <w:rPr>
          <w:szCs w:val="26"/>
        </w:rPr>
        <w:t xml:space="preserve">, and LADWP have entitlements on these lines. </w:t>
      </w:r>
      <w:proofErr w:type="spellStart"/>
      <w:r w:rsidRPr="00EA46A6">
        <w:rPr>
          <w:szCs w:val="26"/>
        </w:rPr>
        <w:t>TTC</w:t>
      </w:r>
      <w:proofErr w:type="spellEnd"/>
      <w:r w:rsidRPr="00EA46A6">
        <w:rPr>
          <w:szCs w:val="26"/>
        </w:rPr>
        <w:t xml:space="preserve"> of the line change seasonally based on the generation shares and the contractual agreement between the Utah </w:t>
      </w:r>
      <w:proofErr w:type="spellStart"/>
      <w:r w:rsidRPr="00EA46A6">
        <w:rPr>
          <w:szCs w:val="26"/>
        </w:rPr>
        <w:t>Munis</w:t>
      </w:r>
      <w:proofErr w:type="spellEnd"/>
      <w:r w:rsidRPr="00EA46A6">
        <w:rPr>
          <w:szCs w:val="26"/>
        </w:rPr>
        <w:t xml:space="preserve"> and Intermountain Power Agency.</w:t>
      </w:r>
      <w:r w:rsidRPr="00EA46A6">
        <w:rPr>
          <w:szCs w:val="26"/>
        </w:rPr>
        <w:br/>
      </w:r>
    </w:p>
    <w:p w14:paraId="19EDCB5A" w14:textId="77777777" w:rsidR="00FA7CD8" w:rsidRPr="00EA46A6" w:rsidRDefault="00FA7CD8" w:rsidP="00FA7CD8">
      <w:pPr>
        <w:widowControl/>
        <w:numPr>
          <w:ilvl w:val="0"/>
          <w:numId w:val="59"/>
        </w:numPr>
        <w:autoSpaceDE/>
        <w:autoSpaceDN/>
        <w:adjustRightInd/>
        <w:rPr>
          <w:szCs w:val="26"/>
        </w:rPr>
      </w:pPr>
      <w:r w:rsidRPr="00EA46A6">
        <w:rPr>
          <w:szCs w:val="26"/>
        </w:rPr>
        <w:t xml:space="preserve">The Utah imports limit may further reduce the ATC on the NTS that can be imported from the Mona 230 kV line or the </w:t>
      </w:r>
      <w:proofErr w:type="spellStart"/>
      <w:r w:rsidRPr="00EA46A6">
        <w:rPr>
          <w:szCs w:val="26"/>
        </w:rPr>
        <w:t>Gonder</w:t>
      </w:r>
      <w:proofErr w:type="spellEnd"/>
      <w:r w:rsidRPr="00EA46A6">
        <w:rPr>
          <w:szCs w:val="26"/>
        </w:rPr>
        <w:t xml:space="preserve"> 230 kV line down the </w:t>
      </w:r>
      <w:proofErr w:type="spellStart"/>
      <w:r w:rsidRPr="00EA46A6">
        <w:rPr>
          <w:szCs w:val="26"/>
        </w:rPr>
        <w:t>IPP</w:t>
      </w:r>
      <w:proofErr w:type="spellEnd"/>
      <w:r w:rsidRPr="00EA46A6">
        <w:rPr>
          <w:szCs w:val="26"/>
        </w:rPr>
        <w:t xml:space="preserve"> DC line. The Utah imports limit changes seasonally and is monitored in real-time.</w:t>
      </w:r>
      <w:r w:rsidRPr="00EA46A6">
        <w:rPr>
          <w:szCs w:val="26"/>
        </w:rPr>
        <w:br/>
      </w:r>
    </w:p>
    <w:p w14:paraId="529F0A72" w14:textId="77777777" w:rsidR="00FA7CD8" w:rsidRPr="00EA46A6" w:rsidRDefault="00FA7CD8" w:rsidP="00FA7CD8">
      <w:pPr>
        <w:widowControl/>
        <w:numPr>
          <w:ilvl w:val="0"/>
          <w:numId w:val="59"/>
        </w:numPr>
        <w:autoSpaceDE/>
        <w:autoSpaceDN/>
        <w:adjustRightInd/>
        <w:rPr>
          <w:szCs w:val="26"/>
        </w:rPr>
      </w:pPr>
      <w:r w:rsidRPr="00EA46A6">
        <w:rPr>
          <w:szCs w:val="26"/>
        </w:rPr>
        <w:t xml:space="preserve">The </w:t>
      </w:r>
      <w:proofErr w:type="spellStart"/>
      <w:r w:rsidRPr="00EA46A6">
        <w:rPr>
          <w:szCs w:val="26"/>
        </w:rPr>
        <w:t>TTC</w:t>
      </w:r>
      <w:proofErr w:type="spellEnd"/>
      <w:r w:rsidRPr="00EA46A6">
        <w:rPr>
          <w:b/>
          <w:szCs w:val="26"/>
        </w:rPr>
        <w:t xml:space="preserve"> </w:t>
      </w:r>
      <w:r w:rsidRPr="00EA46A6">
        <w:rPr>
          <w:szCs w:val="26"/>
        </w:rPr>
        <w:t>allocation for multiple owners on the Marketplace to McCullough500 segment is based on the Mead Phoenix Project and Mead Adelanto Project.</w:t>
      </w:r>
      <w:r w:rsidRPr="00EA46A6">
        <w:rPr>
          <w:szCs w:val="26"/>
        </w:rPr>
        <w:br/>
      </w:r>
    </w:p>
    <w:p w14:paraId="3A608D95" w14:textId="77777777" w:rsidR="00FA7CD8" w:rsidRPr="00EA46A6" w:rsidRDefault="00FA7CD8" w:rsidP="00FA7CD8">
      <w:pPr>
        <w:widowControl/>
        <w:numPr>
          <w:ilvl w:val="0"/>
          <w:numId w:val="59"/>
        </w:numPr>
        <w:autoSpaceDE/>
        <w:autoSpaceDN/>
        <w:adjustRightInd/>
        <w:rPr>
          <w:szCs w:val="26"/>
        </w:rPr>
      </w:pPr>
      <w:r w:rsidRPr="00EA46A6">
        <w:rPr>
          <w:szCs w:val="26"/>
        </w:rPr>
        <w:t xml:space="preserve">SCE determines the </w:t>
      </w:r>
      <w:proofErr w:type="spellStart"/>
      <w:r w:rsidRPr="00EA46A6">
        <w:rPr>
          <w:szCs w:val="26"/>
        </w:rPr>
        <w:t>TTC</w:t>
      </w:r>
      <w:proofErr w:type="spellEnd"/>
      <w:r w:rsidRPr="00EA46A6">
        <w:rPr>
          <w:szCs w:val="26"/>
        </w:rPr>
        <w:t xml:space="preserve"> for the Eldorado500 – Mohave segment and allocates </w:t>
      </w:r>
      <w:proofErr w:type="spellStart"/>
      <w:r w:rsidRPr="00EA46A6">
        <w:rPr>
          <w:szCs w:val="26"/>
        </w:rPr>
        <w:t>TTC</w:t>
      </w:r>
      <w:proofErr w:type="spellEnd"/>
      <w:r w:rsidRPr="00EA46A6">
        <w:rPr>
          <w:szCs w:val="26"/>
        </w:rPr>
        <w:t xml:space="preserve"> to the Owners. </w:t>
      </w:r>
      <w:proofErr w:type="spellStart"/>
      <w:r w:rsidRPr="00EA46A6">
        <w:rPr>
          <w:szCs w:val="26"/>
        </w:rPr>
        <w:t>CISO</w:t>
      </w:r>
      <w:proofErr w:type="spellEnd"/>
      <w:r w:rsidRPr="00EA46A6">
        <w:rPr>
          <w:szCs w:val="26"/>
        </w:rPr>
        <w:t xml:space="preserve"> is the Transmission Operator of the segment.</w:t>
      </w:r>
      <w:r w:rsidRPr="00EA46A6">
        <w:rPr>
          <w:szCs w:val="26"/>
        </w:rPr>
        <w:br/>
      </w:r>
    </w:p>
    <w:p w14:paraId="252462A0" w14:textId="77777777" w:rsidR="00FA7CD8" w:rsidRPr="00EA46A6" w:rsidRDefault="00FA7CD8" w:rsidP="00FA7CD8">
      <w:pPr>
        <w:widowControl/>
        <w:numPr>
          <w:ilvl w:val="0"/>
          <w:numId w:val="59"/>
        </w:numPr>
        <w:autoSpaceDE/>
        <w:autoSpaceDN/>
        <w:adjustRightInd/>
        <w:rPr>
          <w:szCs w:val="26"/>
        </w:rPr>
      </w:pPr>
      <w:r w:rsidRPr="00EA46A6">
        <w:rPr>
          <w:szCs w:val="26"/>
        </w:rPr>
        <w:t xml:space="preserve">Arizona Public Service (APS) is the operator of the 500kV transmission system from the Navajo500 to the Moenkopi500. The </w:t>
      </w:r>
      <w:proofErr w:type="spellStart"/>
      <w:r w:rsidRPr="00EA46A6">
        <w:rPr>
          <w:szCs w:val="26"/>
        </w:rPr>
        <w:t>TTC</w:t>
      </w:r>
      <w:proofErr w:type="spellEnd"/>
      <w:r w:rsidRPr="00EA46A6">
        <w:rPr>
          <w:szCs w:val="26"/>
        </w:rPr>
        <w:t xml:space="preserve"> for this system is determined by APS.</w:t>
      </w:r>
      <w:r w:rsidRPr="00EA46A6">
        <w:rPr>
          <w:szCs w:val="26"/>
        </w:rPr>
        <w:br/>
      </w:r>
    </w:p>
    <w:p w14:paraId="7FE85143" w14:textId="77777777" w:rsidR="00FA7CD8" w:rsidRPr="00EA46A6" w:rsidRDefault="00FA7CD8" w:rsidP="00FA7CD8">
      <w:pPr>
        <w:widowControl/>
        <w:numPr>
          <w:ilvl w:val="0"/>
          <w:numId w:val="59"/>
        </w:numPr>
        <w:autoSpaceDE/>
        <w:autoSpaceDN/>
        <w:adjustRightInd/>
        <w:rPr>
          <w:szCs w:val="26"/>
        </w:rPr>
      </w:pPr>
      <w:r w:rsidRPr="00EA46A6">
        <w:rPr>
          <w:szCs w:val="26"/>
        </w:rPr>
        <w:t xml:space="preserve">The McCullough230 – McCullough500 transmission segment consists of the three transformer banks. Each bank has ownership shares between LADWP, </w:t>
      </w:r>
      <w:proofErr w:type="spellStart"/>
      <w:r w:rsidRPr="00EA46A6">
        <w:rPr>
          <w:szCs w:val="26"/>
        </w:rPr>
        <w:t>NEVP</w:t>
      </w:r>
      <w:proofErr w:type="spellEnd"/>
      <w:r w:rsidRPr="00EA46A6">
        <w:rPr>
          <w:szCs w:val="26"/>
        </w:rPr>
        <w:t xml:space="preserve">, or </w:t>
      </w:r>
      <w:proofErr w:type="spellStart"/>
      <w:r w:rsidRPr="00EA46A6">
        <w:rPr>
          <w:szCs w:val="26"/>
        </w:rPr>
        <w:t>WALC</w:t>
      </w:r>
      <w:proofErr w:type="spellEnd"/>
      <w:r w:rsidRPr="00EA46A6">
        <w:rPr>
          <w:szCs w:val="26"/>
        </w:rPr>
        <w:t>. LADWP is the operator of this segment. The scheduling limit may be reduced with outage on the facility.</w:t>
      </w:r>
    </w:p>
    <w:p w14:paraId="0E827FF0" w14:textId="77777777" w:rsidR="00FA7CD8" w:rsidRPr="00EA46A6" w:rsidRDefault="00FA7CD8" w:rsidP="00FA7CD8">
      <w:pPr>
        <w:widowControl/>
        <w:autoSpaceDE/>
        <w:autoSpaceDN/>
        <w:adjustRightInd/>
        <w:ind w:left="2160"/>
        <w:rPr>
          <w:szCs w:val="26"/>
        </w:rPr>
      </w:pPr>
    </w:p>
    <w:p w14:paraId="3F72D2C2" w14:textId="77777777" w:rsidR="00FA7CD8" w:rsidRPr="00EA46A6" w:rsidRDefault="00FA7CD8" w:rsidP="00FA7CD8">
      <w:pPr>
        <w:widowControl/>
        <w:numPr>
          <w:ilvl w:val="0"/>
          <w:numId w:val="57"/>
        </w:numPr>
        <w:autoSpaceDE/>
        <w:autoSpaceDN/>
        <w:adjustRightInd/>
        <w:rPr>
          <w:b/>
          <w:szCs w:val="26"/>
        </w:rPr>
      </w:pPr>
      <w:bookmarkStart w:id="810" w:name="_Toc272920004"/>
      <w:r w:rsidRPr="00EA46A6">
        <w:rPr>
          <w:b/>
          <w:bCs/>
          <w:i/>
          <w:iCs/>
          <w:szCs w:val="26"/>
        </w:rPr>
        <w:t>Paths with forward looking congestion management and seams coordination</w:t>
      </w:r>
      <w:bookmarkEnd w:id="810"/>
    </w:p>
    <w:p w14:paraId="330C3BA3" w14:textId="77777777" w:rsidR="00FA7CD8" w:rsidRPr="00EA46A6" w:rsidRDefault="00FA7CD8" w:rsidP="00FA7CD8">
      <w:pPr>
        <w:widowControl/>
        <w:autoSpaceDE/>
        <w:autoSpaceDN/>
        <w:adjustRightInd/>
        <w:ind w:left="1080"/>
        <w:rPr>
          <w:szCs w:val="26"/>
        </w:rPr>
      </w:pPr>
    </w:p>
    <w:p w14:paraId="7758A9EA" w14:textId="77777777" w:rsidR="00FA7CD8" w:rsidRPr="00EA46A6" w:rsidRDefault="00FA7CD8" w:rsidP="00FA7CD8">
      <w:pPr>
        <w:widowControl/>
        <w:numPr>
          <w:ilvl w:val="0"/>
          <w:numId w:val="60"/>
        </w:numPr>
        <w:autoSpaceDE/>
        <w:autoSpaceDN/>
        <w:adjustRightInd/>
        <w:ind w:left="2160" w:hanging="630"/>
        <w:rPr>
          <w:szCs w:val="26"/>
        </w:rPr>
      </w:pPr>
      <w:r w:rsidRPr="00EA46A6">
        <w:rPr>
          <w:szCs w:val="26"/>
        </w:rPr>
        <w:t>Sylmar to SCE (SP15)</w:t>
      </w:r>
      <w:r w:rsidRPr="00EA46A6">
        <w:rPr>
          <w:b/>
          <w:szCs w:val="26"/>
        </w:rPr>
        <w:t xml:space="preserve">, </w:t>
      </w:r>
      <w:r w:rsidRPr="00EA46A6">
        <w:rPr>
          <w:szCs w:val="26"/>
        </w:rPr>
        <w:t xml:space="preserve">Path 41, is limited by the flows on the three 220/230 kV transformer banks at Sylmar switching station. The path is jointly owned between LADWP and SCE. The path is not scheduled therefore there is no allocation table for the shares. LADWP and CAISO monitor and manage the flow of this path. </w:t>
      </w:r>
    </w:p>
    <w:p w14:paraId="1F7B5DB6" w14:textId="77777777" w:rsidR="00FA7CD8" w:rsidRPr="00EA46A6" w:rsidRDefault="00FA7CD8" w:rsidP="00FA7CD8">
      <w:pPr>
        <w:widowControl/>
        <w:autoSpaceDE/>
        <w:autoSpaceDN/>
        <w:adjustRightInd/>
        <w:rPr>
          <w:szCs w:val="26"/>
        </w:rPr>
      </w:pPr>
    </w:p>
    <w:p w14:paraId="5AC6D194" w14:textId="77777777" w:rsidR="00FA7CD8" w:rsidRPr="00EA46A6" w:rsidRDefault="00FA7CD8" w:rsidP="00FA7CD8">
      <w:pPr>
        <w:widowControl/>
        <w:autoSpaceDE/>
        <w:autoSpaceDN/>
        <w:adjustRightInd/>
        <w:ind w:left="2160" w:hanging="720"/>
        <w:rPr>
          <w:szCs w:val="26"/>
        </w:rPr>
      </w:pPr>
      <w:r w:rsidRPr="00EA46A6">
        <w:rPr>
          <w:szCs w:val="26"/>
        </w:rPr>
        <w:t xml:space="preserve">ii) </w:t>
      </w:r>
      <w:r w:rsidRPr="00EA46A6">
        <w:rPr>
          <w:szCs w:val="26"/>
        </w:rPr>
        <w:tab/>
        <w:t xml:space="preserve">The Victorville-Lugo 500kV line is owned independently from the midpoint of the line to the respective service areas of SCE (LUGO) and LADWP (Victorville). LADWP owns 100% of the line up to the midpoint. </w:t>
      </w:r>
      <w:proofErr w:type="spellStart"/>
      <w:r w:rsidRPr="00EA46A6">
        <w:rPr>
          <w:szCs w:val="26"/>
        </w:rPr>
        <w:t>CISO</w:t>
      </w:r>
      <w:proofErr w:type="spellEnd"/>
      <w:r w:rsidRPr="00EA46A6">
        <w:rPr>
          <w:szCs w:val="26"/>
        </w:rPr>
        <w:t xml:space="preserve"> manages the Victorville-Lugo line from the midpoint to LUGO. </w:t>
      </w:r>
      <w:r w:rsidRPr="00EA46A6">
        <w:rPr>
          <w:szCs w:val="26"/>
        </w:rPr>
        <w:br/>
      </w:r>
    </w:p>
    <w:p w14:paraId="1862F907" w14:textId="77777777" w:rsidR="00FA7CD8" w:rsidRPr="00EA46A6" w:rsidRDefault="00FA7CD8" w:rsidP="00FA7CD8">
      <w:pPr>
        <w:widowControl/>
        <w:numPr>
          <w:ilvl w:val="0"/>
          <w:numId w:val="57"/>
        </w:numPr>
        <w:autoSpaceDE/>
        <w:autoSpaceDN/>
        <w:adjustRightInd/>
        <w:rPr>
          <w:b/>
          <w:szCs w:val="26"/>
        </w:rPr>
      </w:pPr>
      <w:bookmarkStart w:id="811" w:name="_Toc272920005"/>
      <w:r w:rsidRPr="00EA46A6">
        <w:rPr>
          <w:b/>
          <w:bCs/>
          <w:i/>
          <w:iCs/>
          <w:szCs w:val="26"/>
        </w:rPr>
        <w:t>Transfer capability allocation process for internal paths</w:t>
      </w:r>
      <w:bookmarkEnd w:id="811"/>
    </w:p>
    <w:p w14:paraId="27F8485A" w14:textId="77777777" w:rsidR="00FA7CD8" w:rsidRPr="00EA46A6" w:rsidRDefault="00FA7CD8" w:rsidP="00FA7CD8">
      <w:pPr>
        <w:widowControl/>
        <w:autoSpaceDE/>
        <w:autoSpaceDN/>
        <w:adjustRightInd/>
        <w:rPr>
          <w:b/>
          <w:szCs w:val="26"/>
        </w:rPr>
      </w:pPr>
    </w:p>
    <w:p w14:paraId="7AFC711E" w14:textId="77777777" w:rsidR="00FA7CD8" w:rsidRPr="00EA46A6" w:rsidRDefault="00FA7CD8" w:rsidP="00FA7CD8">
      <w:pPr>
        <w:widowControl/>
        <w:autoSpaceDE/>
        <w:autoSpaceDN/>
        <w:adjustRightInd/>
        <w:ind w:left="1080"/>
        <w:rPr>
          <w:szCs w:val="26"/>
        </w:rPr>
      </w:pPr>
      <w:proofErr w:type="spellStart"/>
      <w:r w:rsidRPr="00EA46A6">
        <w:rPr>
          <w:szCs w:val="26"/>
        </w:rPr>
        <w:t>TTC</w:t>
      </w:r>
      <w:proofErr w:type="spellEnd"/>
      <w:r w:rsidRPr="00EA46A6">
        <w:rPr>
          <w:szCs w:val="26"/>
        </w:rPr>
        <w:t xml:space="preserve"> for LADWP internal paths are mostly flow-limited, so the </w:t>
      </w:r>
      <w:proofErr w:type="spellStart"/>
      <w:r w:rsidRPr="00EA46A6">
        <w:rPr>
          <w:szCs w:val="26"/>
        </w:rPr>
        <w:t>TTC</w:t>
      </w:r>
      <w:proofErr w:type="spellEnd"/>
      <w:r w:rsidRPr="00EA46A6">
        <w:rPr>
          <w:szCs w:val="26"/>
        </w:rPr>
        <w:t xml:space="preserve"> is determined by thermal rating. LADWP uses power flow studies to calculate </w:t>
      </w:r>
      <w:proofErr w:type="spellStart"/>
      <w:r w:rsidRPr="00EA46A6">
        <w:rPr>
          <w:szCs w:val="26"/>
        </w:rPr>
        <w:t>TTC</w:t>
      </w:r>
      <w:proofErr w:type="spellEnd"/>
      <w:r w:rsidRPr="00EA46A6">
        <w:rPr>
          <w:szCs w:val="26"/>
        </w:rPr>
        <w:t xml:space="preserve"> for the Victorville to </w:t>
      </w:r>
      <w:proofErr w:type="spellStart"/>
      <w:r w:rsidRPr="00EA46A6">
        <w:rPr>
          <w:szCs w:val="26"/>
        </w:rPr>
        <w:t>LASYSTEM</w:t>
      </w:r>
      <w:proofErr w:type="spellEnd"/>
      <w:r w:rsidRPr="00EA46A6">
        <w:rPr>
          <w:szCs w:val="26"/>
        </w:rPr>
        <w:t xml:space="preserve"> segment and other internal paths.</w:t>
      </w:r>
    </w:p>
    <w:p w14:paraId="418C9697" w14:textId="77777777" w:rsidR="00FA7CD8" w:rsidRPr="00EA46A6" w:rsidRDefault="00FA7CD8" w:rsidP="00FA7CD8">
      <w:pPr>
        <w:widowControl/>
        <w:autoSpaceDE/>
        <w:autoSpaceDN/>
        <w:adjustRightInd/>
        <w:rPr>
          <w:szCs w:val="26"/>
        </w:rPr>
      </w:pPr>
    </w:p>
    <w:p w14:paraId="497A0116" w14:textId="77777777" w:rsidR="00FA7CD8" w:rsidRPr="00EA46A6" w:rsidRDefault="00FA7CD8" w:rsidP="00FA7CD8">
      <w:pPr>
        <w:widowControl/>
        <w:autoSpaceDE/>
        <w:autoSpaceDN/>
        <w:adjustRightInd/>
        <w:rPr>
          <w:szCs w:val="26"/>
        </w:rPr>
      </w:pPr>
      <w:r w:rsidRPr="00EA46A6">
        <w:rPr>
          <w:b/>
          <w:szCs w:val="26"/>
        </w:rPr>
        <w:t>R3.6</w:t>
      </w:r>
      <w:r w:rsidRPr="00EA46A6">
        <w:rPr>
          <w:szCs w:val="26"/>
        </w:rPr>
        <w:t xml:space="preserve"> </w:t>
      </w:r>
      <w:r w:rsidRPr="00EA46A6">
        <w:rPr>
          <w:szCs w:val="26"/>
          <w:u w:val="single"/>
        </w:rPr>
        <w:t>Description of how generation and transmission outages are considered in ATC calculations.</w:t>
      </w:r>
    </w:p>
    <w:p w14:paraId="688887D9" w14:textId="77777777" w:rsidR="00FA7CD8" w:rsidRPr="00EA46A6" w:rsidRDefault="00FA7CD8" w:rsidP="00FA7CD8">
      <w:pPr>
        <w:widowControl/>
        <w:autoSpaceDE/>
        <w:autoSpaceDN/>
        <w:adjustRightInd/>
        <w:rPr>
          <w:i/>
          <w:szCs w:val="26"/>
        </w:rPr>
      </w:pPr>
      <w:r w:rsidRPr="00EA46A6">
        <w:rPr>
          <w:szCs w:val="26"/>
        </w:rPr>
        <w:br/>
      </w:r>
      <w:r w:rsidRPr="00EA46A6">
        <w:rPr>
          <w:i/>
          <w:szCs w:val="26"/>
        </w:rPr>
        <w:t>R3.6.1</w:t>
      </w:r>
      <w:r w:rsidRPr="00EA46A6">
        <w:rPr>
          <w:szCs w:val="26"/>
        </w:rPr>
        <w:t xml:space="preserve"> </w:t>
      </w:r>
      <w:proofErr w:type="gramStart"/>
      <w:r w:rsidRPr="00EA46A6">
        <w:rPr>
          <w:i/>
          <w:szCs w:val="26"/>
        </w:rPr>
        <w:t>The</w:t>
      </w:r>
      <w:proofErr w:type="gramEnd"/>
      <w:r w:rsidRPr="00EA46A6">
        <w:rPr>
          <w:i/>
          <w:szCs w:val="26"/>
        </w:rPr>
        <w:t xml:space="preserve"> criteria used to determine when an outage that is in effect part of a day impacts a daily calculation.</w:t>
      </w:r>
    </w:p>
    <w:p w14:paraId="58D08E62" w14:textId="77777777" w:rsidR="00FA7CD8" w:rsidRPr="00EA46A6" w:rsidRDefault="00FA7CD8" w:rsidP="00FA7CD8">
      <w:pPr>
        <w:widowControl/>
        <w:autoSpaceDE/>
        <w:autoSpaceDN/>
        <w:adjustRightInd/>
        <w:rPr>
          <w:color w:val="FF0000"/>
          <w:szCs w:val="26"/>
        </w:rPr>
      </w:pPr>
    </w:p>
    <w:p w14:paraId="53F33DC9" w14:textId="77777777" w:rsidR="00FA7CD8" w:rsidRPr="00EA46A6" w:rsidRDefault="00FA7CD8" w:rsidP="00EA46A6">
      <w:pPr>
        <w:widowControl/>
        <w:autoSpaceDE/>
        <w:autoSpaceDN/>
        <w:adjustRightInd/>
        <w:ind w:left="720"/>
        <w:rPr>
          <w:szCs w:val="26"/>
        </w:rPr>
      </w:pPr>
      <w:r w:rsidRPr="00EA46A6">
        <w:rPr>
          <w:szCs w:val="26"/>
        </w:rPr>
        <w:t xml:space="preserve">An outage that affects part of a day will impact all hours during the day when the outage is in effect. The daily ATC will take this outage into account, and use the minimum </w:t>
      </w:r>
      <w:proofErr w:type="spellStart"/>
      <w:r w:rsidRPr="00EA46A6">
        <w:rPr>
          <w:szCs w:val="26"/>
        </w:rPr>
        <w:t>TTC</w:t>
      </w:r>
      <w:proofErr w:type="spellEnd"/>
      <w:r w:rsidRPr="00EA46A6">
        <w:rPr>
          <w:szCs w:val="26"/>
        </w:rPr>
        <w:t xml:space="preserve"> for those hours to calculate the daily ATC for that day. </w:t>
      </w:r>
    </w:p>
    <w:p w14:paraId="35962F59" w14:textId="77777777" w:rsidR="00FA7CD8" w:rsidRPr="00EA46A6" w:rsidRDefault="00FA7CD8" w:rsidP="00FA7CD8">
      <w:pPr>
        <w:widowControl/>
        <w:autoSpaceDE/>
        <w:autoSpaceDN/>
        <w:adjustRightInd/>
        <w:rPr>
          <w:szCs w:val="26"/>
        </w:rPr>
      </w:pPr>
    </w:p>
    <w:p w14:paraId="5DA32F50" w14:textId="77777777" w:rsidR="00FA7CD8" w:rsidRPr="00EA46A6" w:rsidRDefault="00FA7CD8" w:rsidP="00FA7CD8">
      <w:pPr>
        <w:widowControl/>
        <w:autoSpaceDE/>
        <w:autoSpaceDN/>
        <w:adjustRightInd/>
        <w:rPr>
          <w:szCs w:val="26"/>
        </w:rPr>
      </w:pPr>
      <w:r w:rsidRPr="00EA46A6">
        <w:rPr>
          <w:i/>
          <w:szCs w:val="26"/>
        </w:rPr>
        <w:t>R 3.6.2</w:t>
      </w:r>
      <w:r w:rsidRPr="00EA46A6">
        <w:rPr>
          <w:szCs w:val="26"/>
        </w:rPr>
        <w:t xml:space="preserve"> </w:t>
      </w:r>
      <w:proofErr w:type="gramStart"/>
      <w:r w:rsidRPr="00EA46A6">
        <w:rPr>
          <w:i/>
          <w:szCs w:val="26"/>
        </w:rPr>
        <w:t>The</w:t>
      </w:r>
      <w:proofErr w:type="gramEnd"/>
      <w:r w:rsidRPr="00EA46A6">
        <w:rPr>
          <w:i/>
          <w:szCs w:val="26"/>
        </w:rPr>
        <w:t xml:space="preserve"> criteria used to determine when an outage that is in effect part of a month impacts a monthly calculation</w:t>
      </w:r>
      <w:r w:rsidRPr="00EA46A6">
        <w:rPr>
          <w:szCs w:val="26"/>
        </w:rPr>
        <w:t>.</w:t>
      </w:r>
    </w:p>
    <w:p w14:paraId="585B02ED" w14:textId="77777777" w:rsidR="00FA7CD8" w:rsidRPr="00EA46A6" w:rsidRDefault="00FA7CD8" w:rsidP="00FA7CD8">
      <w:pPr>
        <w:widowControl/>
        <w:autoSpaceDE/>
        <w:autoSpaceDN/>
        <w:adjustRightInd/>
        <w:rPr>
          <w:color w:val="FF0000"/>
          <w:szCs w:val="26"/>
        </w:rPr>
      </w:pPr>
    </w:p>
    <w:p w14:paraId="368C2965" w14:textId="77777777" w:rsidR="00FA7CD8" w:rsidRPr="00EA46A6" w:rsidRDefault="00FA7CD8" w:rsidP="00EA46A6">
      <w:pPr>
        <w:widowControl/>
        <w:autoSpaceDE/>
        <w:autoSpaceDN/>
        <w:adjustRightInd/>
        <w:ind w:left="720"/>
        <w:rPr>
          <w:szCs w:val="26"/>
        </w:rPr>
      </w:pPr>
      <w:r w:rsidRPr="00EA46A6">
        <w:rPr>
          <w:szCs w:val="26"/>
        </w:rPr>
        <w:t xml:space="preserve">An outage that affects part of a month will impact the hours during those days when the outage is in effect.  The monthly ATC will take this outage into account, and use the minimum </w:t>
      </w:r>
      <w:proofErr w:type="spellStart"/>
      <w:r w:rsidRPr="00EA46A6">
        <w:rPr>
          <w:szCs w:val="26"/>
        </w:rPr>
        <w:t>TTC</w:t>
      </w:r>
      <w:proofErr w:type="spellEnd"/>
      <w:r w:rsidRPr="00EA46A6">
        <w:rPr>
          <w:szCs w:val="26"/>
        </w:rPr>
        <w:t xml:space="preserve"> for those days to calculate the monthly ATC for that month.</w:t>
      </w:r>
    </w:p>
    <w:p w14:paraId="3A1CE5BA" w14:textId="77777777" w:rsidR="00FA7CD8" w:rsidRPr="00EA46A6" w:rsidRDefault="00FA7CD8" w:rsidP="00FA7CD8">
      <w:pPr>
        <w:widowControl/>
        <w:autoSpaceDE/>
        <w:autoSpaceDN/>
        <w:adjustRightInd/>
        <w:rPr>
          <w:i/>
          <w:szCs w:val="26"/>
        </w:rPr>
      </w:pPr>
      <w:r w:rsidRPr="00EA46A6">
        <w:rPr>
          <w:i/>
          <w:szCs w:val="26"/>
        </w:rPr>
        <w:br/>
        <w:t>R3.6.3</w:t>
      </w:r>
      <w:r w:rsidRPr="00EA46A6">
        <w:rPr>
          <w:szCs w:val="26"/>
        </w:rPr>
        <w:t xml:space="preserve"> </w:t>
      </w:r>
      <w:proofErr w:type="gramStart"/>
      <w:r w:rsidRPr="00EA46A6">
        <w:rPr>
          <w:i/>
          <w:szCs w:val="26"/>
        </w:rPr>
        <w:t>How</w:t>
      </w:r>
      <w:proofErr w:type="gramEnd"/>
      <w:r w:rsidRPr="00EA46A6">
        <w:rPr>
          <w:i/>
          <w:szCs w:val="26"/>
        </w:rPr>
        <w:t xml:space="preserve"> outages from other Transmission Service Providers that cannot be mapped to the Transmission model used to calculate transfer capability are addressed.</w:t>
      </w:r>
    </w:p>
    <w:p w14:paraId="01A5E8D7" w14:textId="77777777" w:rsidR="00FA7CD8" w:rsidRPr="00EA46A6" w:rsidRDefault="00FA7CD8" w:rsidP="00FA7CD8">
      <w:pPr>
        <w:widowControl/>
        <w:autoSpaceDE/>
        <w:autoSpaceDN/>
        <w:adjustRightInd/>
        <w:rPr>
          <w:szCs w:val="26"/>
        </w:rPr>
      </w:pPr>
    </w:p>
    <w:p w14:paraId="54E23288" w14:textId="77777777" w:rsidR="00FA7CD8" w:rsidRPr="00EA46A6" w:rsidRDefault="00FA7CD8" w:rsidP="00EA46A6">
      <w:pPr>
        <w:widowControl/>
        <w:autoSpaceDE/>
        <w:autoSpaceDN/>
        <w:adjustRightInd/>
        <w:ind w:left="720"/>
        <w:rPr>
          <w:b/>
          <w:szCs w:val="26"/>
        </w:rPr>
      </w:pPr>
      <w:r w:rsidRPr="00EA46A6">
        <w:rPr>
          <w:szCs w:val="26"/>
        </w:rPr>
        <w:t xml:space="preserve">The Outage Coordinator notifies Grid Operations of all system outage information which includes </w:t>
      </w:r>
      <w:proofErr w:type="spellStart"/>
      <w:r w:rsidRPr="00EA46A6">
        <w:rPr>
          <w:szCs w:val="26"/>
        </w:rPr>
        <w:t>LADWP’s</w:t>
      </w:r>
      <w:proofErr w:type="spellEnd"/>
      <w:r w:rsidRPr="00EA46A6">
        <w:rPr>
          <w:szCs w:val="26"/>
        </w:rPr>
        <w:t xml:space="preserve"> new </w:t>
      </w:r>
      <w:proofErr w:type="spellStart"/>
      <w:r w:rsidRPr="00EA46A6">
        <w:rPr>
          <w:szCs w:val="26"/>
        </w:rPr>
        <w:t>TTC</w:t>
      </w:r>
      <w:proofErr w:type="spellEnd"/>
      <w:r w:rsidRPr="00EA46A6">
        <w:rPr>
          <w:szCs w:val="26"/>
        </w:rPr>
        <w:t xml:space="preserve"> value. The </w:t>
      </w:r>
      <w:proofErr w:type="spellStart"/>
      <w:r w:rsidRPr="00EA46A6">
        <w:rPr>
          <w:szCs w:val="26"/>
        </w:rPr>
        <w:t>TTC</w:t>
      </w:r>
      <w:proofErr w:type="spellEnd"/>
      <w:r w:rsidRPr="00EA46A6">
        <w:rPr>
          <w:szCs w:val="26"/>
        </w:rPr>
        <w:t xml:space="preserve"> is adjusted according to the outage information and uploaded to OASIS.</w:t>
      </w:r>
    </w:p>
    <w:p w14:paraId="04B96E9E" w14:textId="77777777" w:rsidR="00FA7CD8" w:rsidRPr="00EA46A6" w:rsidRDefault="00FA7CD8" w:rsidP="00FA7CD8">
      <w:pPr>
        <w:widowControl/>
        <w:autoSpaceDE/>
        <w:autoSpaceDN/>
        <w:adjustRightInd/>
        <w:rPr>
          <w:b/>
          <w:szCs w:val="26"/>
        </w:rPr>
      </w:pPr>
    </w:p>
    <w:p w14:paraId="58D54EDB" w14:textId="77777777" w:rsidR="00FA7CD8" w:rsidRDefault="00FA7CD8" w:rsidP="00FA7CD8">
      <w:pPr>
        <w:widowControl/>
        <w:autoSpaceDE/>
        <w:autoSpaceDN/>
        <w:adjustRightInd/>
        <w:rPr>
          <w:szCs w:val="26"/>
        </w:rPr>
      </w:pPr>
      <w:r w:rsidRPr="00EA46A6">
        <w:rPr>
          <w:b/>
          <w:szCs w:val="26"/>
        </w:rPr>
        <w:t>R7</w:t>
      </w:r>
      <w:r w:rsidRPr="00EA46A6">
        <w:rPr>
          <w:i/>
          <w:szCs w:val="26"/>
        </w:rPr>
        <w:t xml:space="preserve">. </w:t>
      </w:r>
      <w:r w:rsidRPr="00EA46A6">
        <w:rPr>
          <w:szCs w:val="26"/>
        </w:rPr>
        <w:t>LADWP calculates ATC with assumptions no more limiting than those used in the planning of operations for corresponding time periods, if a study has been performed for the time period.</w:t>
      </w:r>
    </w:p>
    <w:p w14:paraId="59B076F6" w14:textId="77777777" w:rsidR="006C0E17" w:rsidRDefault="006C0E17" w:rsidP="00FA7CD8">
      <w:pPr>
        <w:widowControl/>
        <w:autoSpaceDE/>
        <w:autoSpaceDN/>
        <w:adjustRightInd/>
        <w:rPr>
          <w:szCs w:val="26"/>
        </w:rPr>
      </w:pPr>
    </w:p>
    <w:p w14:paraId="61D09AC0" w14:textId="659E5A25" w:rsidR="006C0E17" w:rsidRDefault="006C0E17" w:rsidP="00FA7CD8">
      <w:pPr>
        <w:widowControl/>
        <w:autoSpaceDE/>
        <w:autoSpaceDN/>
        <w:adjustRightInd/>
        <w:rPr>
          <w:szCs w:val="26"/>
        </w:rPr>
      </w:pPr>
      <w:r>
        <w:rPr>
          <w:szCs w:val="26"/>
        </w:rPr>
        <w:t xml:space="preserve">The tools used to determine </w:t>
      </w:r>
      <w:proofErr w:type="spellStart"/>
      <w:r>
        <w:rPr>
          <w:szCs w:val="26"/>
        </w:rPr>
        <w:t>TTC</w:t>
      </w:r>
      <w:proofErr w:type="spellEnd"/>
      <w:r>
        <w:rPr>
          <w:szCs w:val="26"/>
        </w:rPr>
        <w:t xml:space="preserve"> are the GE </w:t>
      </w:r>
      <w:proofErr w:type="spellStart"/>
      <w:r>
        <w:rPr>
          <w:szCs w:val="26"/>
        </w:rPr>
        <w:t>PSLF</w:t>
      </w:r>
      <w:proofErr w:type="spellEnd"/>
      <w:r>
        <w:rPr>
          <w:szCs w:val="26"/>
        </w:rPr>
        <w:t xml:space="preserve"> power flow and stability programs using system modeling data obtained through </w:t>
      </w:r>
      <w:proofErr w:type="spellStart"/>
      <w:r>
        <w:rPr>
          <w:szCs w:val="26"/>
        </w:rPr>
        <w:t>WECC</w:t>
      </w:r>
      <w:proofErr w:type="spellEnd"/>
      <w:r>
        <w:rPr>
          <w:szCs w:val="26"/>
        </w:rPr>
        <w:t xml:space="preserve"> and power flow cases developed by </w:t>
      </w:r>
      <w:proofErr w:type="spellStart"/>
      <w:r>
        <w:rPr>
          <w:szCs w:val="26"/>
        </w:rPr>
        <w:t>WECC</w:t>
      </w:r>
      <w:proofErr w:type="spellEnd"/>
      <w:r>
        <w:rPr>
          <w:szCs w:val="26"/>
        </w:rPr>
        <w:t>.</w:t>
      </w:r>
    </w:p>
    <w:p w14:paraId="0B44B347" w14:textId="77777777" w:rsidR="006C0E17" w:rsidRDefault="006C0E17" w:rsidP="00FA7CD8">
      <w:pPr>
        <w:widowControl/>
        <w:autoSpaceDE/>
        <w:autoSpaceDN/>
        <w:adjustRightInd/>
        <w:rPr>
          <w:szCs w:val="26"/>
        </w:rPr>
      </w:pPr>
    </w:p>
    <w:p w14:paraId="06F535DB" w14:textId="557790BB" w:rsidR="006C0E17" w:rsidRPr="00EA46A6" w:rsidRDefault="006C0E17" w:rsidP="00FA7CD8">
      <w:pPr>
        <w:widowControl/>
        <w:autoSpaceDE/>
        <w:autoSpaceDN/>
        <w:adjustRightInd/>
        <w:rPr>
          <w:szCs w:val="26"/>
        </w:rPr>
      </w:pPr>
      <w:r>
        <w:rPr>
          <w:szCs w:val="26"/>
        </w:rPr>
        <w:t xml:space="preserve">For study assumptions, LADWP uses power flow cases developed by </w:t>
      </w:r>
      <w:proofErr w:type="spellStart"/>
      <w:r>
        <w:rPr>
          <w:szCs w:val="26"/>
        </w:rPr>
        <w:t>WECC</w:t>
      </w:r>
      <w:proofErr w:type="spellEnd"/>
      <w:r>
        <w:rPr>
          <w:szCs w:val="26"/>
        </w:rPr>
        <w:t xml:space="preserve">.  All </w:t>
      </w:r>
      <w:proofErr w:type="spellStart"/>
      <w:r>
        <w:rPr>
          <w:szCs w:val="26"/>
        </w:rPr>
        <w:t>WECC</w:t>
      </w:r>
      <w:proofErr w:type="spellEnd"/>
      <w:r>
        <w:rPr>
          <w:szCs w:val="26"/>
        </w:rPr>
        <w:t xml:space="preserve"> power flow cases include the load level and generation levels representing forecasted load and generation for the study period to maximize the transfers for the path under study.</w:t>
      </w:r>
    </w:p>
    <w:p w14:paraId="13AD66EF" w14:textId="77777777" w:rsidR="00D37344" w:rsidRPr="000234BF" w:rsidRDefault="00D37344" w:rsidP="00D37344">
      <w:pPr>
        <w:jc w:val="center"/>
        <w:rPr>
          <w:b/>
        </w:rPr>
      </w:pPr>
      <w:r>
        <w:br w:type="page"/>
      </w:r>
      <w:r w:rsidRPr="000234BF">
        <w:rPr>
          <w:b/>
        </w:rPr>
        <w:t>ATTACHMENT D</w:t>
      </w:r>
      <w:r>
        <w:rPr>
          <w:b/>
        </w:rPr>
        <w:fldChar w:fldCharType="begin"/>
      </w:r>
      <w:r>
        <w:instrText xml:space="preserve"> TC "</w:instrText>
      </w:r>
      <w:bookmarkStart w:id="812" w:name="_Toc134725366"/>
      <w:bookmarkStart w:id="813" w:name="_Toc186594203"/>
      <w:bookmarkStart w:id="814" w:name="_Toc472414203"/>
      <w:r w:rsidRPr="00C660FA">
        <w:rPr>
          <w:b/>
        </w:rPr>
        <w:instrText>ATTACHMENT D</w:instrText>
      </w:r>
      <w:bookmarkEnd w:id="812"/>
      <w:bookmarkEnd w:id="813"/>
      <w:bookmarkEnd w:id="814"/>
      <w:r>
        <w:instrText xml:space="preserve">" \f C \l "1" </w:instrText>
      </w:r>
      <w:r>
        <w:rPr>
          <w:b/>
        </w:rPr>
        <w:fldChar w:fldCharType="end"/>
      </w:r>
    </w:p>
    <w:p w14:paraId="7E52955E" w14:textId="77777777" w:rsidR="00D37344" w:rsidRPr="000234BF" w:rsidRDefault="00D37344" w:rsidP="00D37344">
      <w:pPr>
        <w:jc w:val="center"/>
        <w:rPr>
          <w:b/>
        </w:rPr>
      </w:pPr>
    </w:p>
    <w:p w14:paraId="41394058" w14:textId="0C1528C9" w:rsidR="00D37344" w:rsidRPr="000234BF" w:rsidRDefault="00D37344" w:rsidP="00D37344">
      <w:pPr>
        <w:jc w:val="center"/>
        <w:rPr>
          <w:b/>
        </w:rPr>
      </w:pPr>
      <w:r w:rsidRPr="000234BF">
        <w:rPr>
          <w:b/>
        </w:rPr>
        <w:t>Methodology for Completing a System Impact Study</w:t>
      </w:r>
      <w:r w:rsidR="00BD7F24">
        <w:rPr>
          <w:b/>
        </w:rPr>
        <w:t xml:space="preserve"> and Form Agreement</w:t>
      </w:r>
      <w:r>
        <w:rPr>
          <w:b/>
        </w:rPr>
        <w:fldChar w:fldCharType="begin"/>
      </w:r>
      <w:r>
        <w:instrText xml:space="preserve"> TC "</w:instrText>
      </w:r>
      <w:bookmarkStart w:id="815" w:name="_Toc134725367"/>
      <w:bookmarkStart w:id="816" w:name="_Toc186594204"/>
      <w:bookmarkStart w:id="817" w:name="_Toc472414204"/>
      <w:r w:rsidRPr="007516FA">
        <w:rPr>
          <w:b/>
        </w:rPr>
        <w:instrText>Methodology for Completing a System Impact Study</w:instrText>
      </w:r>
      <w:bookmarkEnd w:id="815"/>
      <w:bookmarkEnd w:id="816"/>
      <w:bookmarkEnd w:id="817"/>
      <w:r>
        <w:instrText xml:space="preserve">" \f C \l "2" </w:instrText>
      </w:r>
      <w:r>
        <w:rPr>
          <w:b/>
        </w:rPr>
        <w:fldChar w:fldCharType="end"/>
      </w:r>
    </w:p>
    <w:p w14:paraId="4C6639EC" w14:textId="77777777" w:rsidR="00D37344" w:rsidRDefault="00D37344" w:rsidP="00D37344"/>
    <w:p w14:paraId="31CBE277" w14:textId="6C04B809" w:rsidR="00BD7F24" w:rsidRPr="00EA46A6" w:rsidRDefault="00BD7F24" w:rsidP="00EA46A6">
      <w:pPr>
        <w:numPr>
          <w:ilvl w:val="0"/>
          <w:numId w:val="81"/>
        </w:numPr>
        <w:jc w:val="both"/>
        <w:rPr>
          <w:b/>
          <w:szCs w:val="26"/>
          <w:u w:val="single"/>
        </w:rPr>
      </w:pPr>
      <w:r w:rsidRPr="00EA46A6">
        <w:rPr>
          <w:b/>
          <w:szCs w:val="26"/>
          <w:u w:val="single"/>
        </w:rPr>
        <w:t>Methodology</w:t>
      </w:r>
    </w:p>
    <w:p w14:paraId="55B71746" w14:textId="77777777" w:rsidR="00BD7F24" w:rsidRDefault="00BD7F24" w:rsidP="00EA46A6">
      <w:pPr>
        <w:ind w:left="720"/>
        <w:jc w:val="both"/>
        <w:rPr>
          <w:szCs w:val="26"/>
        </w:rPr>
      </w:pPr>
    </w:p>
    <w:p w14:paraId="2B022002" w14:textId="4FB3CBA2" w:rsidR="0037076C" w:rsidRDefault="00BD7F24" w:rsidP="00BD7F24">
      <w:pPr>
        <w:jc w:val="both"/>
      </w:pPr>
      <w:r w:rsidRPr="00EA46A6">
        <w:rPr>
          <w:szCs w:val="26"/>
        </w:rPr>
        <w:t>The Transmission Provider will perform studies, when necessary, that assess whether sufficient transfer capacity is available to provide a requested Transmission Service.</w:t>
      </w:r>
      <w:r w:rsidRPr="00EA46A6" w:rsidDel="00BD7F24">
        <w:rPr>
          <w:szCs w:val="26"/>
        </w:rPr>
        <w:t xml:space="preserve"> </w:t>
      </w:r>
      <w:r w:rsidRPr="001D5353">
        <w:rPr>
          <w:szCs w:val="26"/>
        </w:rPr>
        <w:t xml:space="preserve"> </w:t>
      </w:r>
      <w:r w:rsidR="00894275">
        <w:t>Transmission Provider will exercise the same due diligence in performing a</w:t>
      </w:r>
      <w:r w:rsidR="00894275" w:rsidRPr="00692639">
        <w:t xml:space="preserve"> </w:t>
      </w:r>
      <w:r w:rsidR="00894275">
        <w:t xml:space="preserve">System Impact Study for a Transmission Customer as it would for its own use of the system. Transmission Provider will follow </w:t>
      </w:r>
      <w:r>
        <w:t xml:space="preserve">Attachment C to this Tariff, </w:t>
      </w:r>
      <w:r w:rsidR="00894275">
        <w:t>reliability principles, standards, and procedures of Western Electricity Coordinating Council (</w:t>
      </w:r>
      <w:proofErr w:type="spellStart"/>
      <w:r w:rsidR="00894275">
        <w:t>WECC</w:t>
      </w:r>
      <w:proofErr w:type="spellEnd"/>
      <w:r w:rsidR="00894275">
        <w:t xml:space="preserve">) and the North American Electric Reliability Corporation (NERC) or their successors, in addition to Transmission Provider planning criteria. </w:t>
      </w:r>
    </w:p>
    <w:p w14:paraId="169F53F5" w14:textId="77777777" w:rsidR="0037076C" w:rsidRDefault="0037076C" w:rsidP="00BD7F24">
      <w:pPr>
        <w:jc w:val="both"/>
      </w:pPr>
    </w:p>
    <w:p w14:paraId="6B3160F9" w14:textId="0BA17788" w:rsidR="00894275" w:rsidRDefault="00BD7F24" w:rsidP="00BD7F24">
      <w:pPr>
        <w:jc w:val="both"/>
      </w:pPr>
      <w:r>
        <w:t>In determining the level of capacity available for new Transmission Service requests, the Transmission Provider may exclude from</w:t>
      </w:r>
      <w:r w:rsidR="009A1CC6">
        <w:t xml:space="preserve"> </w:t>
      </w:r>
      <w:r>
        <w:t>capacity to be made available for new Transmission Service requests, that capacity needed to meet current and reasonably forecasted demand of Native Load Customers, customers with existing firm contracts and potential customers</w:t>
      </w:r>
      <w:r w:rsidR="009A1CC6">
        <w:t xml:space="preserve"> </w:t>
      </w:r>
      <w:r w:rsidR="0037076C">
        <w:t>having pending valid r</w:t>
      </w:r>
      <w:r>
        <w:t>equests for firm transmission under this Tariff.</w:t>
      </w:r>
    </w:p>
    <w:p w14:paraId="4C7341A5" w14:textId="77777777" w:rsidR="0037076C" w:rsidRDefault="0037076C" w:rsidP="00BD7F24">
      <w:pPr>
        <w:jc w:val="both"/>
      </w:pPr>
    </w:p>
    <w:p w14:paraId="29B38818" w14:textId="3F97D5BA" w:rsidR="0037076C" w:rsidRDefault="0037076C" w:rsidP="00BD7F24">
      <w:pPr>
        <w:jc w:val="both"/>
      </w:pPr>
      <w:r>
        <w:t>Factors to be considered in determining the capacity availability on the transmission system will include but not be limited to:</w:t>
      </w:r>
    </w:p>
    <w:p w14:paraId="6C509045" w14:textId="437E94B2" w:rsidR="0037076C" w:rsidRDefault="0037076C" w:rsidP="00EA46A6">
      <w:pPr>
        <w:tabs>
          <w:tab w:val="left" w:pos="1260"/>
        </w:tabs>
        <w:ind w:left="1080" w:hanging="360"/>
        <w:jc w:val="both"/>
      </w:pPr>
      <w:r>
        <w:t xml:space="preserve">(1) </w:t>
      </w:r>
      <w:r>
        <w:tab/>
        <w:t>Steady state power flow study results;</w:t>
      </w:r>
    </w:p>
    <w:p w14:paraId="2CF53B44" w14:textId="77777777" w:rsidR="0037076C" w:rsidRDefault="0037076C" w:rsidP="00EA46A6">
      <w:pPr>
        <w:tabs>
          <w:tab w:val="left" w:pos="1260"/>
        </w:tabs>
        <w:ind w:left="1080" w:hanging="360"/>
        <w:jc w:val="both"/>
      </w:pPr>
      <w:r>
        <w:t xml:space="preserve">(2) </w:t>
      </w:r>
      <w:r>
        <w:tab/>
        <w:t>Stability study results;</w:t>
      </w:r>
    </w:p>
    <w:p w14:paraId="346F04C6" w14:textId="38AFA25B" w:rsidR="0037076C" w:rsidRDefault="0037076C" w:rsidP="00EA46A6">
      <w:pPr>
        <w:tabs>
          <w:tab w:val="left" w:pos="1260"/>
        </w:tabs>
        <w:ind w:left="1080" w:hanging="360"/>
        <w:jc w:val="both"/>
      </w:pPr>
      <w:r>
        <w:t>(3)</w:t>
      </w:r>
      <w:r>
        <w:tab/>
      </w:r>
      <w:r>
        <w:tab/>
      </w:r>
      <w:proofErr w:type="spellStart"/>
      <w:r>
        <w:t>WECC</w:t>
      </w:r>
      <w:proofErr w:type="spellEnd"/>
      <w:r>
        <w:t>, NERC, and APS' system design criteria;</w:t>
      </w:r>
    </w:p>
    <w:p w14:paraId="22170250" w14:textId="5C375682" w:rsidR="0037076C" w:rsidRDefault="0037076C" w:rsidP="00EA46A6">
      <w:pPr>
        <w:tabs>
          <w:tab w:val="left" w:pos="1260"/>
        </w:tabs>
        <w:ind w:left="1080" w:hanging="360"/>
        <w:jc w:val="both"/>
      </w:pPr>
      <w:r>
        <w:t>(4)</w:t>
      </w:r>
      <w:r>
        <w:tab/>
      </w:r>
      <w:r>
        <w:tab/>
        <w:t>Transmission capacity of the existing system;</w:t>
      </w:r>
    </w:p>
    <w:p w14:paraId="67C07D7E" w14:textId="15F8CB03" w:rsidR="0037076C" w:rsidRDefault="0037076C" w:rsidP="00EA46A6">
      <w:pPr>
        <w:tabs>
          <w:tab w:val="left" w:pos="1260"/>
        </w:tabs>
        <w:ind w:left="1080" w:hanging="360"/>
        <w:jc w:val="both"/>
      </w:pPr>
      <w:r>
        <w:t>(5)</w:t>
      </w:r>
      <w:r>
        <w:tab/>
      </w:r>
      <w:r>
        <w:tab/>
        <w:t>Transmission capacity of the system after the request is added;</w:t>
      </w:r>
    </w:p>
    <w:p w14:paraId="5E9B4115" w14:textId="42A8A49B" w:rsidR="0037076C" w:rsidRDefault="0037076C" w:rsidP="00EA46A6">
      <w:pPr>
        <w:tabs>
          <w:tab w:val="left" w:pos="1260"/>
        </w:tabs>
        <w:ind w:left="1080" w:hanging="360"/>
        <w:jc w:val="both"/>
      </w:pPr>
      <w:r>
        <w:t>(6)</w:t>
      </w:r>
      <w:r>
        <w:tab/>
      </w:r>
      <w:r>
        <w:tab/>
        <w:t>Reliability requirements of APS and applicant; and</w:t>
      </w:r>
    </w:p>
    <w:p w14:paraId="6778D490" w14:textId="4E85D5CF" w:rsidR="0037076C" w:rsidRDefault="0037076C" w:rsidP="00EA46A6">
      <w:pPr>
        <w:tabs>
          <w:tab w:val="left" w:pos="1260"/>
        </w:tabs>
        <w:ind w:left="1080" w:hanging="360"/>
        <w:jc w:val="both"/>
      </w:pPr>
      <w:r>
        <w:t>(7)</w:t>
      </w:r>
      <w:r>
        <w:tab/>
      </w:r>
      <w:r>
        <w:tab/>
        <w:t xml:space="preserve">Type and terms of the service requested. </w:t>
      </w:r>
    </w:p>
    <w:p w14:paraId="6062166F" w14:textId="06C3B018" w:rsidR="00894275" w:rsidRDefault="00894275" w:rsidP="00C514BA">
      <w:pPr>
        <w:jc w:val="both"/>
        <w:rPr>
          <w:b/>
        </w:rPr>
      </w:pPr>
    </w:p>
    <w:p w14:paraId="22CA4FB5" w14:textId="03AACD56" w:rsidR="00BD7F24" w:rsidRDefault="00BD7F24" w:rsidP="00EA46A6">
      <w:pPr>
        <w:numPr>
          <w:ilvl w:val="0"/>
          <w:numId w:val="81"/>
        </w:numPr>
        <w:jc w:val="both"/>
        <w:rPr>
          <w:b/>
        </w:rPr>
      </w:pPr>
      <w:r>
        <w:rPr>
          <w:b/>
        </w:rPr>
        <w:t>Form of System Impact Study Agreement</w:t>
      </w:r>
    </w:p>
    <w:p w14:paraId="46609E6E" w14:textId="77777777" w:rsidR="00BD7F24" w:rsidRDefault="00BD7F24" w:rsidP="00EA46A6">
      <w:pPr>
        <w:jc w:val="both"/>
        <w:rPr>
          <w:b/>
        </w:rPr>
      </w:pPr>
    </w:p>
    <w:p w14:paraId="05BC7D88" w14:textId="37494795" w:rsidR="00290F56" w:rsidRDefault="00290F56" w:rsidP="00290F56">
      <w:r>
        <w:t>Transmission Provider</w:t>
      </w:r>
      <w:r w:rsidR="00BD7F24">
        <w:t xml:space="preserve"> shall utilize the form of System Impact Study Agreement set forth below</w:t>
      </w:r>
      <w:r w:rsidR="00322AFD">
        <w:t>:</w:t>
      </w:r>
    </w:p>
    <w:p w14:paraId="0A8BA4BF" w14:textId="77777777" w:rsidR="00322AFD" w:rsidRDefault="00322AFD" w:rsidP="00290F56"/>
    <w:p w14:paraId="42A87665" w14:textId="7CECB606" w:rsidR="00D37344" w:rsidRPr="00322AFD" w:rsidRDefault="00D37344" w:rsidP="00C514BA">
      <w:pPr>
        <w:jc w:val="both"/>
        <w:rPr>
          <w:b/>
          <w:szCs w:val="26"/>
        </w:rPr>
      </w:pPr>
    </w:p>
    <w:p w14:paraId="3C383508" w14:textId="65A6C7FF" w:rsidR="002D6B48" w:rsidRPr="00322AFD" w:rsidRDefault="00BD7F24" w:rsidP="00322AFD">
      <w:pPr>
        <w:jc w:val="center"/>
        <w:rPr>
          <w:b/>
          <w:bCs/>
          <w:szCs w:val="26"/>
        </w:rPr>
      </w:pPr>
      <w:r>
        <w:rPr>
          <w:szCs w:val="26"/>
        </w:rPr>
        <w:br w:type="page"/>
      </w:r>
      <w:r w:rsidR="002D6B48" w:rsidRPr="00322AFD">
        <w:rPr>
          <w:b/>
          <w:bCs/>
          <w:szCs w:val="26"/>
        </w:rPr>
        <w:t>SYSTEM IMPACT STUDY AGREEMENT</w:t>
      </w:r>
    </w:p>
    <w:p w14:paraId="53574F78" w14:textId="07DFB50B" w:rsidR="002D6B48" w:rsidRPr="00322AFD" w:rsidRDefault="002D6B48" w:rsidP="00322AFD">
      <w:pPr>
        <w:rPr>
          <w:szCs w:val="26"/>
        </w:rPr>
      </w:pPr>
    </w:p>
    <w:p w14:paraId="57908715" w14:textId="734A2032" w:rsidR="002D6B48" w:rsidRPr="00322AFD" w:rsidRDefault="002D6B48" w:rsidP="00322AFD">
      <w:pPr>
        <w:pStyle w:val="Default"/>
        <w:rPr>
          <w:sz w:val="26"/>
          <w:szCs w:val="26"/>
        </w:rPr>
      </w:pPr>
      <w:r w:rsidRPr="00322AFD">
        <w:rPr>
          <w:b/>
          <w:bCs/>
          <w:sz w:val="26"/>
          <w:szCs w:val="26"/>
        </w:rPr>
        <w:tab/>
      </w:r>
    </w:p>
    <w:p w14:paraId="5E9B1E53" w14:textId="363F35CC" w:rsidR="002D6B48" w:rsidRPr="00322AFD" w:rsidRDefault="002D6B48" w:rsidP="00EA46A6">
      <w:pPr>
        <w:jc w:val="both"/>
        <w:rPr>
          <w:szCs w:val="26"/>
        </w:rPr>
      </w:pPr>
      <w:r w:rsidRPr="00322AFD">
        <w:rPr>
          <w:b/>
          <w:bCs/>
          <w:szCs w:val="26"/>
        </w:rPr>
        <w:tab/>
        <w:t xml:space="preserve">THIS AGREEMENT </w:t>
      </w:r>
      <w:r w:rsidRPr="00322AFD">
        <w:rPr>
          <w:szCs w:val="26"/>
        </w:rPr>
        <w:t xml:space="preserve">is made and entered into this ____ day of _______, 20___ by and between </w:t>
      </w:r>
      <w:r w:rsidRPr="00322AFD">
        <w:rPr>
          <w:b/>
          <w:szCs w:val="26"/>
        </w:rPr>
        <w:t>[insert Transmission Customer]</w:t>
      </w:r>
      <w:r w:rsidRPr="00322AFD">
        <w:rPr>
          <w:szCs w:val="26"/>
        </w:rPr>
        <w:t xml:space="preserve">, existing under the laws </w:t>
      </w:r>
      <w:proofErr w:type="gramStart"/>
      <w:r w:rsidRPr="00322AFD">
        <w:rPr>
          <w:szCs w:val="26"/>
        </w:rPr>
        <w:t xml:space="preserve">of </w:t>
      </w:r>
      <w:r w:rsidR="00AE0428" w:rsidRPr="00322AFD">
        <w:rPr>
          <w:szCs w:val="26"/>
        </w:rPr>
        <w:t xml:space="preserve"> _</w:t>
      </w:r>
      <w:proofErr w:type="gramEnd"/>
      <w:r w:rsidR="00AE0428" w:rsidRPr="00322AFD">
        <w:rPr>
          <w:szCs w:val="26"/>
        </w:rPr>
        <w:t>_________________________________________</w:t>
      </w:r>
      <w:r w:rsidRPr="00322AFD">
        <w:rPr>
          <w:szCs w:val="26"/>
        </w:rPr>
        <w:t>, sometimes hereinafter referred to as (“Eligible Customer”) and the CITY OF LOS ANGELES acting by and through the DEPARTMENT OF WATER AND POWER, a department organized and existing under the Charter of the City of Los Angeles, a municipal corporation of the State of California ("Transmission Provider ").  Eligible Customer and Transmission Provider each may be referred to as a "Party," or collectively as the "Parties."</w:t>
      </w:r>
    </w:p>
    <w:p w14:paraId="7FE72CFE" w14:textId="31FF9127" w:rsidR="002D6B48" w:rsidRPr="00322AFD" w:rsidRDefault="002D6B48" w:rsidP="00EA46A6">
      <w:pPr>
        <w:jc w:val="both"/>
        <w:rPr>
          <w:szCs w:val="26"/>
        </w:rPr>
      </w:pPr>
    </w:p>
    <w:p w14:paraId="62B5FA1E" w14:textId="5284493B" w:rsidR="002D6B48" w:rsidRPr="00322AFD" w:rsidRDefault="002D6B48" w:rsidP="00EA46A6">
      <w:pPr>
        <w:jc w:val="both"/>
        <w:rPr>
          <w:szCs w:val="26"/>
        </w:rPr>
      </w:pPr>
      <w:r w:rsidRPr="00322AFD">
        <w:rPr>
          <w:b/>
          <w:bCs/>
          <w:szCs w:val="26"/>
        </w:rPr>
        <w:t>RECITALS</w:t>
      </w:r>
    </w:p>
    <w:p w14:paraId="7A4935AC" w14:textId="156E2831" w:rsidR="002D6B48" w:rsidRPr="00322AFD" w:rsidRDefault="002D6B48" w:rsidP="00EA46A6">
      <w:pPr>
        <w:pStyle w:val="Default"/>
        <w:jc w:val="both"/>
        <w:rPr>
          <w:sz w:val="26"/>
          <w:szCs w:val="26"/>
        </w:rPr>
      </w:pPr>
      <w:r w:rsidRPr="00322AFD">
        <w:rPr>
          <w:sz w:val="26"/>
          <w:szCs w:val="26"/>
        </w:rPr>
        <w:tab/>
      </w:r>
    </w:p>
    <w:p w14:paraId="659D1373" w14:textId="4B7B67AA" w:rsidR="002D6B48" w:rsidRPr="00322AFD" w:rsidRDefault="002D6B48" w:rsidP="00EA46A6">
      <w:pPr>
        <w:pStyle w:val="Default"/>
        <w:jc w:val="both"/>
        <w:rPr>
          <w:sz w:val="26"/>
          <w:szCs w:val="26"/>
        </w:rPr>
      </w:pPr>
      <w:r w:rsidRPr="00322AFD">
        <w:rPr>
          <w:sz w:val="26"/>
          <w:szCs w:val="26"/>
        </w:rPr>
        <w:t xml:space="preserve"> </w:t>
      </w:r>
      <w:r w:rsidRPr="00322AFD">
        <w:rPr>
          <w:sz w:val="26"/>
          <w:szCs w:val="26"/>
        </w:rPr>
        <w:tab/>
      </w:r>
      <w:r w:rsidRPr="00322AFD">
        <w:rPr>
          <w:b/>
          <w:bCs/>
          <w:sz w:val="26"/>
          <w:szCs w:val="26"/>
        </w:rPr>
        <w:t xml:space="preserve">WHEREAS, </w:t>
      </w:r>
      <w:r w:rsidRPr="00322AFD">
        <w:rPr>
          <w:sz w:val="26"/>
          <w:szCs w:val="26"/>
        </w:rPr>
        <w:t>Eligible Customer has submitted a Completed Application (the “Application”) for Firm Point-To-Point Transmission Service pursuant to Section 17.2 of the Open Access Transmission Tariff (“Tariff”) for the Transmission Provider (as may be supplemented, modified, or replaced);</w:t>
      </w:r>
    </w:p>
    <w:p w14:paraId="5600084E" w14:textId="5844B275" w:rsidR="002D6B48" w:rsidRPr="00322AFD" w:rsidRDefault="002D6B48" w:rsidP="00EA46A6">
      <w:pPr>
        <w:pStyle w:val="Default"/>
        <w:jc w:val="both"/>
        <w:rPr>
          <w:sz w:val="26"/>
          <w:szCs w:val="26"/>
        </w:rPr>
      </w:pPr>
    </w:p>
    <w:p w14:paraId="5A4B76E5" w14:textId="5FE5F9AA" w:rsidR="002D6B48" w:rsidRPr="00322AFD" w:rsidRDefault="002D6B48">
      <w:pPr>
        <w:pStyle w:val="Default"/>
        <w:jc w:val="both"/>
        <w:rPr>
          <w:sz w:val="26"/>
          <w:szCs w:val="26"/>
        </w:rPr>
      </w:pPr>
      <w:r w:rsidRPr="00322AFD">
        <w:rPr>
          <w:b/>
          <w:bCs/>
          <w:sz w:val="26"/>
          <w:szCs w:val="26"/>
        </w:rPr>
        <w:t xml:space="preserve">WHEREAS, </w:t>
      </w:r>
      <w:r w:rsidRPr="00322AFD">
        <w:rPr>
          <w:sz w:val="26"/>
          <w:szCs w:val="26"/>
        </w:rPr>
        <w:t xml:space="preserve">Eligible Customer has requested </w:t>
      </w:r>
      <w:r w:rsidR="00AE0428" w:rsidRPr="00322AFD">
        <w:rPr>
          <w:b/>
          <w:sz w:val="26"/>
          <w:szCs w:val="26"/>
        </w:rPr>
        <w:t>[insert]</w:t>
      </w:r>
      <w:r w:rsidRPr="00322AFD">
        <w:rPr>
          <w:sz w:val="26"/>
          <w:szCs w:val="26"/>
          <w:u w:val="single"/>
        </w:rPr>
        <w:t xml:space="preserve"> MW</w:t>
      </w:r>
      <w:r w:rsidRPr="00322AFD">
        <w:rPr>
          <w:sz w:val="26"/>
          <w:szCs w:val="26"/>
        </w:rPr>
        <w:t xml:space="preserve"> of Firm Point-To-Point Transmission Service from</w:t>
      </w:r>
      <w:r w:rsidR="00AE0428" w:rsidRPr="00322AFD">
        <w:rPr>
          <w:sz w:val="26"/>
          <w:szCs w:val="26"/>
        </w:rPr>
        <w:t xml:space="preserve"> </w:t>
      </w:r>
      <w:r w:rsidR="00AE0428" w:rsidRPr="00322AFD">
        <w:rPr>
          <w:b/>
          <w:sz w:val="26"/>
          <w:szCs w:val="26"/>
        </w:rPr>
        <w:t>[insert]</w:t>
      </w:r>
      <w:r w:rsidRPr="00322AFD">
        <w:rPr>
          <w:sz w:val="26"/>
          <w:szCs w:val="26"/>
        </w:rPr>
        <w:t xml:space="preserve">, under Request No. </w:t>
      </w:r>
      <w:r w:rsidR="00AE0428" w:rsidRPr="00322AFD">
        <w:rPr>
          <w:b/>
          <w:sz w:val="26"/>
          <w:szCs w:val="26"/>
        </w:rPr>
        <w:t>[</w:t>
      </w:r>
      <w:proofErr w:type="gramStart"/>
      <w:r w:rsidR="00AE0428" w:rsidRPr="00322AFD">
        <w:rPr>
          <w:b/>
          <w:sz w:val="26"/>
          <w:szCs w:val="26"/>
        </w:rPr>
        <w:t>insert</w:t>
      </w:r>
      <w:proofErr w:type="gramEnd"/>
      <w:r w:rsidR="00AE0428" w:rsidRPr="00322AFD">
        <w:rPr>
          <w:b/>
          <w:sz w:val="26"/>
          <w:szCs w:val="26"/>
        </w:rPr>
        <w:t>]</w:t>
      </w:r>
      <w:r w:rsidRPr="00322AFD">
        <w:rPr>
          <w:sz w:val="26"/>
          <w:szCs w:val="26"/>
        </w:rPr>
        <w:t xml:space="preserve">, to commence on </w:t>
      </w:r>
      <w:r w:rsidR="00AE0428" w:rsidRPr="00322AFD">
        <w:rPr>
          <w:b/>
          <w:sz w:val="26"/>
          <w:szCs w:val="26"/>
        </w:rPr>
        <w:t>[insert]</w:t>
      </w:r>
      <w:r w:rsidRPr="00322AFD">
        <w:rPr>
          <w:sz w:val="26"/>
          <w:szCs w:val="26"/>
        </w:rPr>
        <w:t xml:space="preserve"> and end on </w:t>
      </w:r>
      <w:r w:rsidR="00AE0428" w:rsidRPr="00322AFD">
        <w:rPr>
          <w:b/>
          <w:sz w:val="26"/>
          <w:szCs w:val="26"/>
        </w:rPr>
        <w:t>[insert]</w:t>
      </w:r>
      <w:r w:rsidRPr="00322AFD">
        <w:rPr>
          <w:sz w:val="26"/>
          <w:szCs w:val="26"/>
        </w:rPr>
        <w:t>.</w:t>
      </w:r>
    </w:p>
    <w:p w14:paraId="1C1D11E0" w14:textId="14A7D02B" w:rsidR="002D6B48" w:rsidRPr="00322AFD" w:rsidRDefault="002D6B48" w:rsidP="00EA46A6">
      <w:pPr>
        <w:pStyle w:val="Default"/>
        <w:jc w:val="both"/>
        <w:rPr>
          <w:sz w:val="26"/>
          <w:szCs w:val="26"/>
        </w:rPr>
      </w:pPr>
    </w:p>
    <w:p w14:paraId="22437A52" w14:textId="3D4A1231" w:rsidR="002D6B48" w:rsidRPr="00322AFD" w:rsidRDefault="002D6B48" w:rsidP="00EA46A6">
      <w:pPr>
        <w:pStyle w:val="Default"/>
        <w:ind w:firstLine="720"/>
        <w:jc w:val="both"/>
        <w:rPr>
          <w:sz w:val="26"/>
          <w:szCs w:val="26"/>
        </w:rPr>
      </w:pPr>
      <w:r w:rsidRPr="00322AFD">
        <w:rPr>
          <w:b/>
          <w:bCs/>
          <w:sz w:val="26"/>
          <w:szCs w:val="26"/>
        </w:rPr>
        <w:t xml:space="preserve">WHEREAS, </w:t>
      </w:r>
      <w:r w:rsidRPr="00322AFD">
        <w:rPr>
          <w:sz w:val="26"/>
          <w:szCs w:val="26"/>
        </w:rPr>
        <w:t>Eligible Customer has received notice from the Transmission Provider that a System Impact Study is necessary to accommodate the service requested in the Application; and</w:t>
      </w:r>
    </w:p>
    <w:p w14:paraId="11B85B42" w14:textId="5DA8AE3A" w:rsidR="002D6B48" w:rsidRPr="00322AFD" w:rsidRDefault="002D6B48" w:rsidP="00EA46A6">
      <w:pPr>
        <w:pStyle w:val="Default"/>
        <w:ind w:firstLine="720"/>
        <w:jc w:val="both"/>
        <w:rPr>
          <w:sz w:val="26"/>
          <w:szCs w:val="26"/>
        </w:rPr>
      </w:pPr>
    </w:p>
    <w:p w14:paraId="6891A0AE" w14:textId="0C0BA89A" w:rsidR="002D6B48" w:rsidRPr="00322AFD" w:rsidRDefault="002D6B48" w:rsidP="00EA46A6">
      <w:pPr>
        <w:pStyle w:val="Default"/>
        <w:ind w:firstLine="720"/>
        <w:jc w:val="both"/>
        <w:rPr>
          <w:color w:val="33CCCC"/>
          <w:sz w:val="26"/>
          <w:szCs w:val="26"/>
        </w:rPr>
      </w:pPr>
      <w:r w:rsidRPr="00322AFD">
        <w:rPr>
          <w:b/>
          <w:bCs/>
          <w:sz w:val="26"/>
          <w:szCs w:val="26"/>
        </w:rPr>
        <w:t xml:space="preserve">WHEREAS, </w:t>
      </w:r>
      <w:r w:rsidRPr="00322AFD">
        <w:rPr>
          <w:sz w:val="26"/>
          <w:szCs w:val="26"/>
        </w:rPr>
        <w:t>the Transmission Provider must cause the preparation of a System Impact Study to assess the adequacy of the Transmission System and any other affected systems to accommodate the Application</w:t>
      </w:r>
      <w:r w:rsidRPr="00322AFD">
        <w:rPr>
          <w:color w:val="33CCCC"/>
          <w:sz w:val="26"/>
          <w:szCs w:val="26"/>
        </w:rPr>
        <w:t xml:space="preserve">. </w:t>
      </w:r>
      <w:r w:rsidRPr="00322AFD">
        <w:rPr>
          <w:color w:val="800080"/>
          <w:sz w:val="26"/>
          <w:szCs w:val="26"/>
        </w:rPr>
        <w:t>(</w:t>
      </w:r>
    </w:p>
    <w:p w14:paraId="35CE2BC6" w14:textId="364FD797" w:rsidR="002D6B48" w:rsidRPr="00322AFD" w:rsidRDefault="002D6B48" w:rsidP="00EA46A6">
      <w:pPr>
        <w:jc w:val="both"/>
        <w:rPr>
          <w:szCs w:val="26"/>
        </w:rPr>
      </w:pPr>
    </w:p>
    <w:p w14:paraId="4172085F" w14:textId="29ECCD18" w:rsidR="002D6B48" w:rsidRPr="00322AFD" w:rsidRDefault="002D6B48" w:rsidP="00EA46A6">
      <w:pPr>
        <w:jc w:val="both"/>
        <w:rPr>
          <w:szCs w:val="26"/>
        </w:rPr>
      </w:pPr>
      <w:r w:rsidRPr="00322AFD">
        <w:rPr>
          <w:szCs w:val="26"/>
        </w:rPr>
        <w:tab/>
      </w:r>
      <w:r w:rsidRPr="00322AFD">
        <w:rPr>
          <w:b/>
          <w:bCs/>
          <w:szCs w:val="26"/>
        </w:rPr>
        <w:t xml:space="preserve">NOW, THEREFORE, </w:t>
      </w:r>
      <w:r w:rsidRPr="00322AFD">
        <w:rPr>
          <w:szCs w:val="26"/>
        </w:rPr>
        <w:t>in consideration of and subject to the mutual covenants contained herein the Parties agreed as follows:</w:t>
      </w:r>
    </w:p>
    <w:p w14:paraId="035517FE" w14:textId="77777777" w:rsidR="002D6B48" w:rsidRPr="00322AFD" w:rsidRDefault="002D6B48" w:rsidP="00EA46A6">
      <w:pPr>
        <w:jc w:val="both"/>
        <w:rPr>
          <w:szCs w:val="26"/>
        </w:rPr>
      </w:pPr>
    </w:p>
    <w:p w14:paraId="72861E99" w14:textId="6178CC3A" w:rsidR="002D6B48" w:rsidRPr="00322AFD" w:rsidRDefault="002D6B48" w:rsidP="00EA46A6">
      <w:pPr>
        <w:pStyle w:val="Default"/>
        <w:jc w:val="both"/>
        <w:rPr>
          <w:b/>
          <w:bCs/>
          <w:sz w:val="26"/>
          <w:szCs w:val="26"/>
        </w:rPr>
      </w:pPr>
      <w:proofErr w:type="gramStart"/>
      <w:r w:rsidRPr="00322AFD">
        <w:rPr>
          <w:b/>
          <w:bCs/>
          <w:sz w:val="26"/>
          <w:szCs w:val="26"/>
        </w:rPr>
        <w:t>ARTICLE 1.</w:t>
      </w:r>
      <w:proofErr w:type="gramEnd"/>
      <w:r w:rsidRPr="00322AFD">
        <w:rPr>
          <w:b/>
          <w:bCs/>
          <w:sz w:val="26"/>
          <w:szCs w:val="26"/>
        </w:rPr>
        <w:t xml:space="preserve"> DEFINITIONS</w:t>
      </w:r>
    </w:p>
    <w:p w14:paraId="1E50BDAF" w14:textId="723FC7E0" w:rsidR="002D6B48" w:rsidRPr="00322AFD" w:rsidRDefault="002D6B48" w:rsidP="00EA46A6">
      <w:pPr>
        <w:pStyle w:val="Default"/>
        <w:jc w:val="both"/>
        <w:rPr>
          <w:sz w:val="26"/>
          <w:szCs w:val="26"/>
        </w:rPr>
      </w:pPr>
    </w:p>
    <w:p w14:paraId="1A89B4C6" w14:textId="6BFD959E" w:rsidR="002D6B48" w:rsidRPr="00322AFD" w:rsidRDefault="002D6B48" w:rsidP="00EA46A6">
      <w:pPr>
        <w:pStyle w:val="Default"/>
        <w:jc w:val="both"/>
        <w:rPr>
          <w:sz w:val="26"/>
          <w:szCs w:val="26"/>
        </w:rPr>
      </w:pPr>
      <w:r w:rsidRPr="00322AFD">
        <w:rPr>
          <w:b/>
          <w:sz w:val="26"/>
          <w:szCs w:val="26"/>
        </w:rPr>
        <w:t>1.</w:t>
      </w:r>
      <w:r w:rsidRPr="00322AFD">
        <w:rPr>
          <w:sz w:val="26"/>
          <w:szCs w:val="26"/>
        </w:rPr>
        <w:t xml:space="preserve"> The terms used in this Agreement with initial capitalization shall have the meanings specified in the Tariff.</w:t>
      </w:r>
    </w:p>
    <w:p w14:paraId="2FE8CD5F" w14:textId="7A61C8D4" w:rsidR="002D6B48" w:rsidRPr="00322AFD" w:rsidRDefault="002D6B48" w:rsidP="00EA46A6">
      <w:pPr>
        <w:pStyle w:val="Default"/>
        <w:jc w:val="both"/>
        <w:rPr>
          <w:sz w:val="26"/>
          <w:szCs w:val="26"/>
        </w:rPr>
      </w:pPr>
    </w:p>
    <w:p w14:paraId="111B8D42" w14:textId="267B54DE" w:rsidR="002D6B48" w:rsidRPr="00322AFD" w:rsidRDefault="002D6B48" w:rsidP="00EA46A6">
      <w:pPr>
        <w:pStyle w:val="Default"/>
        <w:keepNext/>
        <w:jc w:val="both"/>
        <w:rPr>
          <w:b/>
          <w:bCs/>
          <w:sz w:val="26"/>
          <w:szCs w:val="26"/>
        </w:rPr>
      </w:pPr>
      <w:proofErr w:type="gramStart"/>
      <w:r w:rsidRPr="00322AFD">
        <w:rPr>
          <w:b/>
          <w:bCs/>
          <w:sz w:val="26"/>
          <w:szCs w:val="26"/>
        </w:rPr>
        <w:t>ARTICLE 2.</w:t>
      </w:r>
      <w:proofErr w:type="gramEnd"/>
      <w:r w:rsidRPr="00322AFD">
        <w:rPr>
          <w:b/>
          <w:bCs/>
          <w:sz w:val="26"/>
          <w:szCs w:val="26"/>
        </w:rPr>
        <w:t xml:space="preserve"> TERMINATION</w:t>
      </w:r>
    </w:p>
    <w:p w14:paraId="6906C4FC" w14:textId="647392E7" w:rsidR="002D6B48" w:rsidRPr="00322AFD" w:rsidRDefault="002D6B48" w:rsidP="00EA46A6">
      <w:pPr>
        <w:pStyle w:val="Default"/>
        <w:jc w:val="both"/>
        <w:rPr>
          <w:sz w:val="26"/>
          <w:szCs w:val="26"/>
        </w:rPr>
      </w:pPr>
    </w:p>
    <w:p w14:paraId="43BFF799" w14:textId="229CD231" w:rsidR="002D6B48" w:rsidRPr="00322AFD" w:rsidRDefault="002D6B48" w:rsidP="00EA46A6">
      <w:pPr>
        <w:pStyle w:val="Default"/>
        <w:jc w:val="both"/>
        <w:rPr>
          <w:sz w:val="26"/>
          <w:szCs w:val="26"/>
        </w:rPr>
      </w:pPr>
      <w:r w:rsidRPr="00322AFD">
        <w:rPr>
          <w:b/>
          <w:bCs/>
          <w:sz w:val="26"/>
          <w:szCs w:val="26"/>
        </w:rPr>
        <w:t>2.1 Effective Date</w:t>
      </w:r>
      <w:r w:rsidRPr="00322AFD">
        <w:rPr>
          <w:sz w:val="26"/>
          <w:szCs w:val="26"/>
        </w:rPr>
        <w:t>. This Agreement shall become effective on the date on which this Agreement is made and fully executed by the Parties (“Effective Date”).</w:t>
      </w:r>
    </w:p>
    <w:p w14:paraId="368A92AE" w14:textId="75385653" w:rsidR="002D6B48" w:rsidRPr="00322AFD" w:rsidRDefault="002D6B48" w:rsidP="00EA46A6">
      <w:pPr>
        <w:pStyle w:val="Default"/>
        <w:jc w:val="both"/>
        <w:rPr>
          <w:sz w:val="26"/>
          <w:szCs w:val="26"/>
        </w:rPr>
      </w:pPr>
    </w:p>
    <w:p w14:paraId="7D29FED7" w14:textId="7D75ABA2" w:rsidR="002D6B48" w:rsidRPr="00322AFD" w:rsidRDefault="002D6B48" w:rsidP="00EA46A6">
      <w:pPr>
        <w:pStyle w:val="Default"/>
        <w:jc w:val="both"/>
        <w:rPr>
          <w:sz w:val="26"/>
          <w:szCs w:val="26"/>
        </w:rPr>
      </w:pPr>
      <w:r w:rsidRPr="00322AFD">
        <w:rPr>
          <w:b/>
          <w:bCs/>
          <w:sz w:val="26"/>
          <w:szCs w:val="26"/>
        </w:rPr>
        <w:t>2.2 Term</w:t>
      </w:r>
      <w:r w:rsidRPr="00322AFD">
        <w:rPr>
          <w:sz w:val="26"/>
          <w:szCs w:val="26"/>
        </w:rPr>
        <w:t>. This Agreement shall become effective as provided in Section 2.1 of this Agreement and shall continue in full force and effect until the earlier of (i) the Parties agree to mutually terminate this Agreement, (ii) One year after the Effective Date; or (iii) earlier termination as provided for under this Agreement.</w:t>
      </w:r>
    </w:p>
    <w:p w14:paraId="4F2271F2" w14:textId="3ACBCE46" w:rsidR="002D6B48" w:rsidRPr="00322AFD" w:rsidRDefault="002D6B48" w:rsidP="00EA46A6">
      <w:pPr>
        <w:pStyle w:val="Default"/>
        <w:jc w:val="both"/>
        <w:rPr>
          <w:sz w:val="26"/>
          <w:szCs w:val="26"/>
        </w:rPr>
      </w:pPr>
    </w:p>
    <w:p w14:paraId="777A23B5" w14:textId="16E909C4" w:rsidR="002D6B48" w:rsidRPr="00322AFD" w:rsidRDefault="002D6B48" w:rsidP="00EA46A6">
      <w:pPr>
        <w:pStyle w:val="Default"/>
        <w:jc w:val="both"/>
        <w:rPr>
          <w:sz w:val="26"/>
          <w:szCs w:val="26"/>
        </w:rPr>
      </w:pPr>
      <w:r w:rsidRPr="00322AFD">
        <w:rPr>
          <w:b/>
          <w:bCs/>
          <w:sz w:val="26"/>
          <w:szCs w:val="26"/>
        </w:rPr>
        <w:t>2.3 Termination for Breach</w:t>
      </w:r>
      <w:r w:rsidRPr="00322AFD">
        <w:rPr>
          <w:sz w:val="26"/>
          <w:szCs w:val="26"/>
        </w:rPr>
        <w:t>. A Party may terminate this Agreement upon thirty (30) days advance notice to the other Parties of a breach by a Party to this Agreement; provided that, the terminating Party notified the breaching Party in writing of the alleged breach and the breaching Party failed to cure such breach within fifteen (15) business days after the date of said notice and further provided that such terminating Party complies with any and all applicable laws, rules and regulations relating to such termination.</w:t>
      </w:r>
    </w:p>
    <w:p w14:paraId="23B8CBF2" w14:textId="05285369" w:rsidR="002D6B48" w:rsidRPr="00322AFD" w:rsidRDefault="002D6B48" w:rsidP="00EA46A6">
      <w:pPr>
        <w:pStyle w:val="Default"/>
        <w:jc w:val="both"/>
        <w:rPr>
          <w:sz w:val="26"/>
          <w:szCs w:val="26"/>
        </w:rPr>
      </w:pPr>
    </w:p>
    <w:p w14:paraId="0374B9B1" w14:textId="1D1D3EA1" w:rsidR="002D6B48" w:rsidRPr="00322AFD" w:rsidRDefault="002D6B48" w:rsidP="00EA46A6">
      <w:pPr>
        <w:tabs>
          <w:tab w:val="left" w:pos="540"/>
          <w:tab w:val="left" w:pos="720"/>
        </w:tabs>
        <w:jc w:val="both"/>
        <w:rPr>
          <w:szCs w:val="26"/>
        </w:rPr>
      </w:pPr>
      <w:r w:rsidRPr="00322AFD">
        <w:rPr>
          <w:b/>
          <w:szCs w:val="26"/>
        </w:rPr>
        <w:t>2.4 Termination or Withdrawal</w:t>
      </w:r>
      <w:r w:rsidRPr="00322AFD">
        <w:rPr>
          <w:szCs w:val="26"/>
        </w:rPr>
        <w:t>.  Any request to terminate or withdraw from a study shall be deemed as a withdrawal of the Application in accordance with Section 19 of the Tariff.</w:t>
      </w:r>
    </w:p>
    <w:p w14:paraId="30046650" w14:textId="05F8601D" w:rsidR="002D6B48" w:rsidRPr="00322AFD" w:rsidRDefault="002D6B48" w:rsidP="00EA46A6">
      <w:pPr>
        <w:pStyle w:val="Default"/>
        <w:jc w:val="both"/>
        <w:rPr>
          <w:sz w:val="26"/>
          <w:szCs w:val="26"/>
        </w:rPr>
      </w:pPr>
    </w:p>
    <w:p w14:paraId="33D5C894" w14:textId="167A7213" w:rsidR="002D6B48" w:rsidRPr="00322AFD" w:rsidRDefault="002D6B48" w:rsidP="00C83182">
      <w:pPr>
        <w:pStyle w:val="Default"/>
        <w:jc w:val="both"/>
        <w:rPr>
          <w:sz w:val="26"/>
          <w:szCs w:val="26"/>
        </w:rPr>
      </w:pPr>
      <w:r w:rsidRPr="00322AFD">
        <w:rPr>
          <w:b/>
          <w:bCs/>
          <w:sz w:val="26"/>
          <w:szCs w:val="26"/>
        </w:rPr>
        <w:t>2.</w:t>
      </w:r>
      <w:r w:rsidR="007B0897" w:rsidRPr="00322AFD">
        <w:rPr>
          <w:b/>
          <w:bCs/>
          <w:sz w:val="26"/>
          <w:szCs w:val="26"/>
        </w:rPr>
        <w:t>5</w:t>
      </w:r>
      <w:r w:rsidRPr="00322AFD">
        <w:rPr>
          <w:b/>
          <w:bCs/>
          <w:sz w:val="26"/>
          <w:szCs w:val="26"/>
        </w:rPr>
        <w:t xml:space="preserve"> Liability on Termination</w:t>
      </w:r>
      <w:r w:rsidRPr="00322AFD">
        <w:rPr>
          <w:sz w:val="26"/>
          <w:szCs w:val="26"/>
        </w:rPr>
        <w:t>. Eligible Customer shall remain liable to the Transmission Provider for costs of the System Impact Study already incurred, costs of the System Impact Study that cannot be reasonably avoided and any costs associated with terminating the System Impact Study.</w:t>
      </w:r>
    </w:p>
    <w:p w14:paraId="6FEF1ECE" w14:textId="77777777" w:rsidR="00707927" w:rsidRPr="00322AFD" w:rsidRDefault="00707927" w:rsidP="00C83182">
      <w:pPr>
        <w:pStyle w:val="Default"/>
        <w:jc w:val="both"/>
        <w:rPr>
          <w:sz w:val="26"/>
          <w:szCs w:val="26"/>
        </w:rPr>
      </w:pPr>
    </w:p>
    <w:p w14:paraId="437DB83A" w14:textId="709CA059" w:rsidR="002D6B48" w:rsidRPr="00322AFD" w:rsidRDefault="002D6B48" w:rsidP="00C83182">
      <w:pPr>
        <w:pStyle w:val="Default"/>
        <w:jc w:val="both"/>
        <w:rPr>
          <w:b/>
          <w:bCs/>
          <w:sz w:val="26"/>
          <w:szCs w:val="26"/>
        </w:rPr>
      </w:pPr>
      <w:proofErr w:type="gramStart"/>
      <w:r w:rsidRPr="00322AFD">
        <w:rPr>
          <w:b/>
          <w:bCs/>
          <w:sz w:val="26"/>
          <w:szCs w:val="26"/>
        </w:rPr>
        <w:t>ARTICLE 3.</w:t>
      </w:r>
      <w:proofErr w:type="gramEnd"/>
      <w:r w:rsidRPr="00322AFD">
        <w:rPr>
          <w:b/>
          <w:bCs/>
          <w:sz w:val="26"/>
          <w:szCs w:val="26"/>
        </w:rPr>
        <w:t xml:space="preserve">  STUDY</w:t>
      </w:r>
    </w:p>
    <w:p w14:paraId="4911586B" w14:textId="43C057F7" w:rsidR="002D6B48" w:rsidRPr="00322AFD" w:rsidRDefault="002D6B48" w:rsidP="00EA46A6">
      <w:pPr>
        <w:pStyle w:val="Default"/>
        <w:jc w:val="both"/>
        <w:rPr>
          <w:sz w:val="26"/>
          <w:szCs w:val="26"/>
        </w:rPr>
      </w:pPr>
    </w:p>
    <w:p w14:paraId="3979E86C" w14:textId="31DB1E12" w:rsidR="002D6B48" w:rsidRPr="00322AFD" w:rsidRDefault="002D6B48" w:rsidP="00EA46A6">
      <w:pPr>
        <w:pStyle w:val="Default"/>
        <w:jc w:val="both"/>
        <w:rPr>
          <w:sz w:val="26"/>
          <w:szCs w:val="26"/>
        </w:rPr>
      </w:pPr>
      <w:r w:rsidRPr="00322AFD">
        <w:rPr>
          <w:b/>
          <w:bCs/>
          <w:sz w:val="26"/>
          <w:szCs w:val="26"/>
        </w:rPr>
        <w:t>3.1 Study</w:t>
      </w:r>
      <w:r w:rsidRPr="00322AFD">
        <w:rPr>
          <w:sz w:val="26"/>
          <w:szCs w:val="26"/>
        </w:rPr>
        <w:t>. The Transmission Provider shall cause a System Impact Study to be performed in accordance with the applicable provisions of the Tariff. The Transmission Provider shall rely on existing transmission planning studies as provided in the Tariff. All terms and conditions of the Tariff are incorporated herein by reference.</w:t>
      </w:r>
    </w:p>
    <w:p w14:paraId="14D65220" w14:textId="08022436" w:rsidR="002D6B48" w:rsidRPr="00322AFD" w:rsidRDefault="002D6B48" w:rsidP="00EA46A6">
      <w:pPr>
        <w:pStyle w:val="Default"/>
        <w:jc w:val="both"/>
        <w:rPr>
          <w:sz w:val="26"/>
          <w:szCs w:val="26"/>
        </w:rPr>
      </w:pPr>
      <w:r w:rsidRPr="00322AFD">
        <w:rPr>
          <w:sz w:val="26"/>
          <w:szCs w:val="26"/>
        </w:rPr>
        <w:t xml:space="preserve"> </w:t>
      </w:r>
    </w:p>
    <w:p w14:paraId="7D1955C3" w14:textId="51C04CAE" w:rsidR="002D6B48" w:rsidRPr="00322AFD" w:rsidRDefault="002D6B48" w:rsidP="00EA46A6">
      <w:pPr>
        <w:pStyle w:val="Default"/>
        <w:jc w:val="both"/>
        <w:rPr>
          <w:sz w:val="26"/>
          <w:szCs w:val="26"/>
        </w:rPr>
      </w:pPr>
      <w:r w:rsidRPr="00322AFD">
        <w:rPr>
          <w:b/>
          <w:bCs/>
          <w:sz w:val="26"/>
          <w:szCs w:val="26"/>
        </w:rPr>
        <w:t>3.2 Scope</w:t>
      </w:r>
      <w:r w:rsidRPr="00322AFD">
        <w:rPr>
          <w:sz w:val="26"/>
          <w:szCs w:val="26"/>
        </w:rPr>
        <w:t>. The scope of the System Impact Study shall be as set forth in the Tariff and shall be subject to the data and other information provided in the Application and any additional information, assumptions or methodology set forth in Attachment D of the Tariff. Eligible Customer shall review the data and information that it has provided to the Transmission Provider and provide updated data and information as necessary. The Transmission Provider will advise Eligible Customer of additional information as may be reasonably deemed necessary by the Transmission Provider to complete the System Impact Study and Eligible Customer shall promptly submit the additional information. Such additional information shall be obtained only if required by Good Utility Practice and shall be subject to the consent of Eligible Customer, not to be unreasonably withheld, conditional or delayed.</w:t>
      </w:r>
    </w:p>
    <w:p w14:paraId="4FFC0643" w14:textId="594A9B8E" w:rsidR="002D6B48" w:rsidRPr="00322AFD" w:rsidRDefault="002D6B48" w:rsidP="00EA46A6">
      <w:pPr>
        <w:pStyle w:val="Default"/>
        <w:jc w:val="both"/>
        <w:rPr>
          <w:sz w:val="26"/>
          <w:szCs w:val="26"/>
        </w:rPr>
      </w:pPr>
    </w:p>
    <w:p w14:paraId="12890BE3" w14:textId="48A23974" w:rsidR="002D6B48" w:rsidRPr="00322AFD" w:rsidRDefault="002D6B48" w:rsidP="00EA46A6">
      <w:pPr>
        <w:pStyle w:val="Default"/>
        <w:jc w:val="both"/>
        <w:rPr>
          <w:sz w:val="26"/>
          <w:szCs w:val="26"/>
        </w:rPr>
      </w:pPr>
      <w:r w:rsidRPr="00322AFD">
        <w:rPr>
          <w:b/>
          <w:bCs/>
          <w:sz w:val="26"/>
          <w:szCs w:val="26"/>
        </w:rPr>
        <w:t>3.3 Report</w:t>
      </w:r>
      <w:r w:rsidRPr="00322AFD">
        <w:rPr>
          <w:sz w:val="26"/>
          <w:szCs w:val="26"/>
        </w:rPr>
        <w:t>. The final report of the System Impact Study shall identify the following information:</w:t>
      </w:r>
    </w:p>
    <w:p w14:paraId="2E99CB3F" w14:textId="1282EFEF" w:rsidR="002D6B48" w:rsidRPr="00322AFD" w:rsidRDefault="002D6B48" w:rsidP="00EA46A6">
      <w:pPr>
        <w:pStyle w:val="Default"/>
        <w:jc w:val="both"/>
        <w:rPr>
          <w:sz w:val="26"/>
          <w:szCs w:val="26"/>
        </w:rPr>
      </w:pPr>
    </w:p>
    <w:p w14:paraId="5D170A2D" w14:textId="33B4A5AA" w:rsidR="002D6B48" w:rsidRPr="00322AFD" w:rsidRDefault="002D6B48" w:rsidP="00EA46A6">
      <w:pPr>
        <w:pStyle w:val="Default"/>
        <w:ind w:firstLine="720"/>
        <w:jc w:val="both"/>
        <w:rPr>
          <w:sz w:val="26"/>
          <w:szCs w:val="26"/>
        </w:rPr>
      </w:pPr>
      <w:r w:rsidRPr="00322AFD">
        <w:rPr>
          <w:b/>
          <w:bCs/>
          <w:sz w:val="26"/>
          <w:szCs w:val="26"/>
        </w:rPr>
        <w:t xml:space="preserve">3.3.1 </w:t>
      </w:r>
      <w:r w:rsidRPr="00322AFD">
        <w:rPr>
          <w:sz w:val="26"/>
          <w:szCs w:val="26"/>
        </w:rPr>
        <w:t>Any system constraints due to thermal overload, voltage limit violations, or instability or inadequately damped response to system disturbances resulting from the service requested by the Application.</w:t>
      </w:r>
    </w:p>
    <w:p w14:paraId="57EE3577" w14:textId="398FB8B0" w:rsidR="002D6B48" w:rsidRPr="00322AFD" w:rsidRDefault="002D6B48" w:rsidP="00EA46A6">
      <w:pPr>
        <w:pStyle w:val="Default"/>
        <w:ind w:firstLine="720"/>
        <w:jc w:val="both"/>
        <w:rPr>
          <w:sz w:val="26"/>
          <w:szCs w:val="26"/>
        </w:rPr>
      </w:pPr>
      <w:r w:rsidRPr="00322AFD">
        <w:rPr>
          <w:sz w:val="26"/>
          <w:szCs w:val="26"/>
        </w:rPr>
        <w:t xml:space="preserve"> </w:t>
      </w:r>
    </w:p>
    <w:p w14:paraId="6885FD41" w14:textId="31A2A643" w:rsidR="002D6B48" w:rsidRPr="00322AFD" w:rsidRDefault="002D6B48" w:rsidP="00EA46A6">
      <w:pPr>
        <w:pStyle w:val="Default"/>
        <w:ind w:firstLine="720"/>
        <w:jc w:val="both"/>
        <w:rPr>
          <w:sz w:val="26"/>
          <w:szCs w:val="26"/>
        </w:rPr>
      </w:pPr>
      <w:r w:rsidRPr="00322AFD">
        <w:rPr>
          <w:b/>
          <w:bCs/>
          <w:sz w:val="26"/>
          <w:szCs w:val="26"/>
        </w:rPr>
        <w:t xml:space="preserve">3.3.2 </w:t>
      </w:r>
      <w:r w:rsidRPr="00322AFD">
        <w:rPr>
          <w:sz w:val="26"/>
          <w:szCs w:val="26"/>
        </w:rPr>
        <w:t xml:space="preserve">A preliminary estimate of the scope of any Direct Assignment Facilities or Network Upgrades required </w:t>
      </w:r>
      <w:proofErr w:type="gramStart"/>
      <w:r w:rsidRPr="00322AFD">
        <w:rPr>
          <w:sz w:val="26"/>
          <w:szCs w:val="26"/>
        </w:rPr>
        <w:t>to accommodate</w:t>
      </w:r>
      <w:proofErr w:type="gramEnd"/>
      <w:r w:rsidRPr="00322AFD">
        <w:rPr>
          <w:sz w:val="26"/>
          <w:szCs w:val="26"/>
        </w:rPr>
        <w:t xml:space="preserve"> the Application.</w:t>
      </w:r>
    </w:p>
    <w:p w14:paraId="77519D72" w14:textId="47D12D02" w:rsidR="002D6B48" w:rsidRPr="00322AFD" w:rsidRDefault="002D6B48" w:rsidP="00EA46A6">
      <w:pPr>
        <w:pStyle w:val="Default"/>
        <w:jc w:val="both"/>
        <w:rPr>
          <w:sz w:val="26"/>
          <w:szCs w:val="26"/>
        </w:rPr>
      </w:pPr>
    </w:p>
    <w:p w14:paraId="111221C4" w14:textId="35548415" w:rsidR="002D6B48" w:rsidRPr="00322AFD" w:rsidRDefault="002D6B48" w:rsidP="00EA46A6">
      <w:pPr>
        <w:pStyle w:val="Default"/>
        <w:ind w:firstLine="720"/>
        <w:jc w:val="both"/>
        <w:rPr>
          <w:sz w:val="26"/>
          <w:szCs w:val="26"/>
        </w:rPr>
      </w:pPr>
      <w:r w:rsidRPr="00322AFD">
        <w:rPr>
          <w:b/>
          <w:bCs/>
          <w:sz w:val="26"/>
          <w:szCs w:val="26"/>
        </w:rPr>
        <w:t xml:space="preserve">3.3.3 </w:t>
      </w:r>
      <w:r w:rsidRPr="00322AFD">
        <w:rPr>
          <w:sz w:val="26"/>
          <w:szCs w:val="26"/>
        </w:rPr>
        <w:t>Together with a copy of the final report, the related work papers shall be made available to the Eligible Customer.</w:t>
      </w:r>
    </w:p>
    <w:p w14:paraId="7FA61FB6" w14:textId="065BE17D" w:rsidR="002D6B48" w:rsidRPr="00322AFD" w:rsidRDefault="002D6B48" w:rsidP="00EA46A6">
      <w:pPr>
        <w:pStyle w:val="Default"/>
        <w:jc w:val="both"/>
        <w:rPr>
          <w:sz w:val="26"/>
          <w:szCs w:val="26"/>
        </w:rPr>
      </w:pPr>
    </w:p>
    <w:p w14:paraId="231B7C36" w14:textId="520338D5" w:rsidR="002D6B48" w:rsidRPr="00322AFD" w:rsidRDefault="002D6B48" w:rsidP="00EA46A6">
      <w:pPr>
        <w:pStyle w:val="Default"/>
        <w:jc w:val="both"/>
        <w:rPr>
          <w:sz w:val="26"/>
          <w:szCs w:val="26"/>
        </w:rPr>
      </w:pPr>
      <w:r w:rsidRPr="00322AFD">
        <w:rPr>
          <w:b/>
          <w:bCs/>
          <w:sz w:val="26"/>
          <w:szCs w:val="26"/>
        </w:rPr>
        <w:t>3.4 Coordination</w:t>
      </w:r>
      <w:r w:rsidRPr="00322AFD">
        <w:rPr>
          <w:sz w:val="26"/>
          <w:szCs w:val="26"/>
        </w:rPr>
        <w:t>. The Transmission Provider will coordinate the System Impact Study with any affected Transmission Provider, and with any Regional Transmission Organizations (“RTO”) or Independent System Organization (“ISO”). If the required study coordination effort increases the expected study scope, study costs or delays the expected completion date, the Transmission Provider will inform the Eligible Customer. Eligible Customer acknowledges and agrees that Transmission Provider will provide all Confidential Information and/or study data that is reasonably needed by any Transmission Provider, RTO or ISO participating in the System Impact Study and to other parties as may be required by the Tariff or applicable federal, state or local law, rule or regulation.</w:t>
      </w:r>
    </w:p>
    <w:p w14:paraId="7078D717" w14:textId="60A8186C" w:rsidR="002D6B48" w:rsidRPr="00322AFD" w:rsidRDefault="002D6B48" w:rsidP="00EA46A6">
      <w:pPr>
        <w:pStyle w:val="Default"/>
        <w:jc w:val="both"/>
        <w:rPr>
          <w:sz w:val="26"/>
          <w:szCs w:val="26"/>
        </w:rPr>
      </w:pPr>
    </w:p>
    <w:p w14:paraId="66E08563" w14:textId="6CF741C8" w:rsidR="002D6B48" w:rsidRPr="00322AFD" w:rsidRDefault="002D6B48" w:rsidP="00EA46A6">
      <w:pPr>
        <w:pStyle w:val="Default"/>
        <w:jc w:val="both"/>
        <w:rPr>
          <w:sz w:val="26"/>
          <w:szCs w:val="26"/>
        </w:rPr>
      </w:pPr>
      <w:r w:rsidRPr="00322AFD">
        <w:rPr>
          <w:b/>
          <w:bCs/>
          <w:sz w:val="26"/>
          <w:szCs w:val="26"/>
        </w:rPr>
        <w:t>3.5 Estimated Time</w:t>
      </w:r>
      <w:r w:rsidRPr="00322AFD">
        <w:rPr>
          <w:sz w:val="26"/>
          <w:szCs w:val="26"/>
        </w:rPr>
        <w:t xml:space="preserve">. The estimated time for completion of the System Impact Study is </w:t>
      </w:r>
      <w:r w:rsidR="007B0897" w:rsidRPr="00322AFD">
        <w:rPr>
          <w:sz w:val="26"/>
          <w:szCs w:val="26"/>
          <w:u w:val="single"/>
        </w:rPr>
        <w:t>sixty (60)</w:t>
      </w:r>
      <w:r w:rsidRPr="00322AFD">
        <w:rPr>
          <w:sz w:val="26"/>
          <w:szCs w:val="26"/>
          <w:u w:val="single"/>
        </w:rPr>
        <w:t xml:space="preserve"> </w:t>
      </w:r>
      <w:r w:rsidRPr="00322AFD">
        <w:rPr>
          <w:sz w:val="26"/>
          <w:szCs w:val="26"/>
        </w:rPr>
        <w:t>days. The Transmission Provider shall use due diligence to complete the System Impact Study within the estimated time.</w:t>
      </w:r>
    </w:p>
    <w:p w14:paraId="4E6A26B8" w14:textId="64A391F6" w:rsidR="002D6B48" w:rsidRPr="00322AFD" w:rsidRDefault="002D6B48" w:rsidP="00EA46A6">
      <w:pPr>
        <w:pStyle w:val="Default"/>
        <w:jc w:val="both"/>
        <w:rPr>
          <w:sz w:val="26"/>
          <w:szCs w:val="26"/>
        </w:rPr>
      </w:pPr>
    </w:p>
    <w:p w14:paraId="595C2F11" w14:textId="14247E2D" w:rsidR="002D6B48" w:rsidRPr="00322AFD" w:rsidRDefault="002D6B48" w:rsidP="00EA46A6">
      <w:pPr>
        <w:pStyle w:val="Default"/>
        <w:jc w:val="both"/>
        <w:rPr>
          <w:sz w:val="26"/>
          <w:szCs w:val="26"/>
        </w:rPr>
      </w:pPr>
      <w:r w:rsidRPr="00322AFD">
        <w:rPr>
          <w:b/>
          <w:bCs/>
          <w:sz w:val="26"/>
          <w:szCs w:val="26"/>
        </w:rPr>
        <w:t>3.6 Representative</w:t>
      </w:r>
      <w:r w:rsidRPr="00322AFD">
        <w:rPr>
          <w:sz w:val="26"/>
          <w:szCs w:val="26"/>
        </w:rPr>
        <w:t>. Eligible Customer shall appoint and make available to the Transmission Provider a designated and authorized representative through which the Transmission Provider can coordinate work pertaining to the System Impact Study.</w:t>
      </w:r>
    </w:p>
    <w:p w14:paraId="4086914B" w14:textId="57094E3A" w:rsidR="002D6B48" w:rsidRPr="00322AFD" w:rsidRDefault="002D6B48" w:rsidP="00EA46A6">
      <w:pPr>
        <w:pStyle w:val="Default"/>
        <w:jc w:val="both"/>
        <w:rPr>
          <w:sz w:val="26"/>
          <w:szCs w:val="26"/>
        </w:rPr>
      </w:pPr>
    </w:p>
    <w:p w14:paraId="0580B63A" w14:textId="7E02D758" w:rsidR="002D6B48" w:rsidRPr="00322AFD" w:rsidRDefault="002D6B48" w:rsidP="00EA46A6">
      <w:pPr>
        <w:pStyle w:val="Default"/>
        <w:keepNext/>
        <w:jc w:val="both"/>
        <w:rPr>
          <w:b/>
          <w:bCs/>
          <w:sz w:val="26"/>
          <w:szCs w:val="26"/>
        </w:rPr>
      </w:pPr>
      <w:proofErr w:type="gramStart"/>
      <w:r w:rsidRPr="00322AFD">
        <w:rPr>
          <w:b/>
          <w:bCs/>
          <w:sz w:val="26"/>
          <w:szCs w:val="26"/>
        </w:rPr>
        <w:t>ARTICLE 4.</w:t>
      </w:r>
      <w:proofErr w:type="gramEnd"/>
      <w:r w:rsidRPr="00322AFD">
        <w:rPr>
          <w:b/>
          <w:bCs/>
          <w:sz w:val="26"/>
          <w:szCs w:val="26"/>
        </w:rPr>
        <w:t xml:space="preserve"> COSTS AND PAYMENT</w:t>
      </w:r>
    </w:p>
    <w:p w14:paraId="35DB8997" w14:textId="4E0C524A" w:rsidR="002D6B48" w:rsidRPr="00322AFD" w:rsidRDefault="002D6B48" w:rsidP="00EA46A6">
      <w:pPr>
        <w:pStyle w:val="Default"/>
        <w:keepNext/>
        <w:jc w:val="both"/>
        <w:rPr>
          <w:sz w:val="26"/>
          <w:szCs w:val="26"/>
        </w:rPr>
      </w:pPr>
    </w:p>
    <w:p w14:paraId="423A3A60" w14:textId="737E7302" w:rsidR="002D6B48" w:rsidRPr="00322AFD" w:rsidRDefault="002D6B48" w:rsidP="00EA46A6">
      <w:pPr>
        <w:pStyle w:val="Default"/>
        <w:keepNext/>
        <w:jc w:val="both"/>
        <w:rPr>
          <w:sz w:val="26"/>
          <w:szCs w:val="26"/>
        </w:rPr>
      </w:pPr>
      <w:r w:rsidRPr="00322AFD">
        <w:rPr>
          <w:b/>
          <w:bCs/>
          <w:sz w:val="26"/>
          <w:szCs w:val="26"/>
        </w:rPr>
        <w:t>4.1 Estimated Cost</w:t>
      </w:r>
      <w:r w:rsidRPr="00322AFD">
        <w:rPr>
          <w:sz w:val="26"/>
          <w:szCs w:val="26"/>
        </w:rPr>
        <w:t xml:space="preserve">. The estimated cost for performance of the System Impact Study is </w:t>
      </w:r>
      <w:r w:rsidR="0037076C">
        <w:rPr>
          <w:sz w:val="26"/>
          <w:szCs w:val="26"/>
        </w:rPr>
        <w:t>[[insert dollar amount]]</w:t>
      </w:r>
      <w:r w:rsidRPr="00322AFD">
        <w:rPr>
          <w:sz w:val="26"/>
          <w:szCs w:val="26"/>
        </w:rPr>
        <w:t xml:space="preserve">. The estimated cost is the Transmission Provider’s good faith estimate of the costs to perform the System Impact Study. The estimated cost does not include any costs incurred by other Transmission Providers, RTOs or ISOs. </w:t>
      </w:r>
    </w:p>
    <w:p w14:paraId="4EDE4A84" w14:textId="66C37811" w:rsidR="002D6B48" w:rsidRPr="00322AFD" w:rsidRDefault="002D6B48" w:rsidP="00EA46A6">
      <w:pPr>
        <w:pStyle w:val="Default"/>
        <w:jc w:val="both"/>
        <w:rPr>
          <w:sz w:val="26"/>
          <w:szCs w:val="26"/>
        </w:rPr>
      </w:pPr>
    </w:p>
    <w:p w14:paraId="40DD9B65" w14:textId="5C2FD606" w:rsidR="002D6B48" w:rsidRPr="00322AFD" w:rsidRDefault="002D6B48" w:rsidP="00EA46A6">
      <w:pPr>
        <w:pStyle w:val="Default"/>
        <w:jc w:val="both"/>
        <w:rPr>
          <w:sz w:val="26"/>
          <w:szCs w:val="26"/>
        </w:rPr>
      </w:pPr>
      <w:r w:rsidRPr="00322AFD">
        <w:rPr>
          <w:b/>
          <w:bCs/>
          <w:sz w:val="26"/>
          <w:szCs w:val="26"/>
        </w:rPr>
        <w:t>4.2 Reimbursement</w:t>
      </w:r>
      <w:r w:rsidRPr="00322AFD">
        <w:rPr>
          <w:sz w:val="26"/>
          <w:szCs w:val="26"/>
        </w:rPr>
        <w:t>. Eligible Customer shall reimburse the Transmission Provider in full for performing the System Impact Study. Eligible Customer shall also reimburse any Transmission Provider, RTO or ISO in full for performing any work related to the System Impact Study, either directly or through payment to the Transmission Provider. These reimbursements shall include payment for all actual costs of the System Impact Study. As provided in the Tariff, Eligible Customer shall not be charged for existing transmission planning studies, but will be responsible for charges associated with modifications to the existing transmission planning studies that are reasonable necessary to evaluate the impact of the Application.</w:t>
      </w:r>
    </w:p>
    <w:p w14:paraId="109F4BAF" w14:textId="77777777" w:rsidR="002D6B48" w:rsidRPr="00322AFD" w:rsidRDefault="002D6B48" w:rsidP="00EA46A6">
      <w:pPr>
        <w:pStyle w:val="Default"/>
        <w:jc w:val="both"/>
        <w:rPr>
          <w:sz w:val="26"/>
          <w:szCs w:val="26"/>
        </w:rPr>
      </w:pPr>
    </w:p>
    <w:p w14:paraId="4A2731D2" w14:textId="7A795C48" w:rsidR="002D6B48" w:rsidRPr="00322AFD" w:rsidRDefault="002D6B48" w:rsidP="00EA46A6">
      <w:pPr>
        <w:widowControl/>
        <w:jc w:val="both"/>
        <w:rPr>
          <w:szCs w:val="26"/>
        </w:rPr>
      </w:pPr>
      <w:r w:rsidRPr="00322AFD">
        <w:rPr>
          <w:b/>
          <w:bCs/>
          <w:szCs w:val="26"/>
        </w:rPr>
        <w:t>4.3 Deposit and Payment</w:t>
      </w:r>
      <w:r w:rsidRPr="00322AFD">
        <w:rPr>
          <w:szCs w:val="26"/>
        </w:rPr>
        <w:t>. The Eligible Customer shall submit with this Impact Study Agreement a deposit in the amount of $</w:t>
      </w:r>
      <w:r w:rsidRPr="00322AFD">
        <w:rPr>
          <w:szCs w:val="26"/>
          <w:u w:val="single"/>
        </w:rPr>
        <w:t>50,000.00</w:t>
      </w:r>
      <w:r w:rsidRPr="00322AFD">
        <w:rPr>
          <w:szCs w:val="26"/>
        </w:rPr>
        <w:t xml:space="preserve"> (the “Deposit”). The Deposit will be applied toward the costs of the System Impact Study to be reimbursed by the Eligible Customer pursuant to Paragraph 4.2 of this Agreement. Eligible Customer shall prepay the costs of any study, analysis and review work performed by or on behalf of the Transmission Provider or, as applicable, any affected Transmission Provider, RTO or ISO, to the extent such costs exceed the Deposit. The Transmission Provider shall refund to the Eligible Customer any portion of the Deposit that exceeds the amount of the costs to be reimbursed pursuant to Paragraph 4.2. The Transmission Provider shall invoice the Eligible Customer, from time to time, for the amount(s) by which costs to be reimbursed pursuant to Paragraph 4.2 exceed the amount of the Deposit and any prepayments. The Eligible Customer shall pay any such invoice within </w:t>
      </w:r>
      <w:r w:rsidRPr="00322AFD">
        <w:rPr>
          <w:szCs w:val="26"/>
          <w:u w:val="single"/>
        </w:rPr>
        <w:t>thirty (30)</w:t>
      </w:r>
      <w:r w:rsidRPr="00322AFD">
        <w:rPr>
          <w:szCs w:val="26"/>
        </w:rPr>
        <w:t xml:space="preserve"> days of receipt.</w:t>
      </w:r>
    </w:p>
    <w:p w14:paraId="5CAF166F" w14:textId="1CD62FD8" w:rsidR="002D6B48" w:rsidRPr="00322AFD" w:rsidRDefault="002D6B48" w:rsidP="00EA46A6">
      <w:pPr>
        <w:jc w:val="both"/>
        <w:rPr>
          <w:szCs w:val="26"/>
        </w:rPr>
      </w:pPr>
    </w:p>
    <w:p w14:paraId="43FC95A9" w14:textId="33EC82B5" w:rsidR="002D6B48" w:rsidRPr="00322AFD" w:rsidRDefault="002D6B48" w:rsidP="00EA46A6">
      <w:pPr>
        <w:pStyle w:val="Default"/>
        <w:jc w:val="both"/>
        <w:rPr>
          <w:b/>
          <w:bCs/>
          <w:sz w:val="26"/>
          <w:szCs w:val="26"/>
        </w:rPr>
      </w:pPr>
      <w:proofErr w:type="gramStart"/>
      <w:r w:rsidRPr="00322AFD">
        <w:rPr>
          <w:b/>
          <w:sz w:val="26"/>
          <w:szCs w:val="26"/>
        </w:rPr>
        <w:t>ARTICLE 5.</w:t>
      </w:r>
      <w:proofErr w:type="gramEnd"/>
      <w:r w:rsidRPr="00322AFD">
        <w:rPr>
          <w:b/>
          <w:sz w:val="26"/>
          <w:szCs w:val="26"/>
        </w:rPr>
        <w:t xml:space="preserve"> MISCELLANEOUS PROVISIONS</w:t>
      </w:r>
    </w:p>
    <w:p w14:paraId="4C065F77" w14:textId="135F26C9" w:rsidR="002D6B48" w:rsidRPr="00322AFD" w:rsidRDefault="002D6B48" w:rsidP="00EA46A6">
      <w:pPr>
        <w:tabs>
          <w:tab w:val="left" w:pos="720"/>
          <w:tab w:val="left" w:pos="1440"/>
        </w:tabs>
        <w:jc w:val="both"/>
        <w:rPr>
          <w:szCs w:val="26"/>
        </w:rPr>
      </w:pPr>
    </w:p>
    <w:p w14:paraId="2B8947BA" w14:textId="330A685C" w:rsidR="002D6B48" w:rsidRPr="00322AFD" w:rsidRDefault="002D6B48" w:rsidP="00EA46A6">
      <w:pPr>
        <w:tabs>
          <w:tab w:val="left" w:pos="720"/>
          <w:tab w:val="left" w:pos="1440"/>
        </w:tabs>
        <w:jc w:val="both"/>
        <w:rPr>
          <w:szCs w:val="26"/>
        </w:rPr>
      </w:pPr>
      <w:r w:rsidRPr="00322AFD">
        <w:rPr>
          <w:b/>
          <w:szCs w:val="26"/>
        </w:rPr>
        <w:t>5.1</w:t>
      </w:r>
      <w:r w:rsidRPr="00322AFD">
        <w:rPr>
          <w:szCs w:val="26"/>
        </w:rPr>
        <w:t xml:space="preserve"> </w:t>
      </w:r>
      <w:r w:rsidRPr="00322AFD">
        <w:rPr>
          <w:b/>
          <w:szCs w:val="26"/>
        </w:rPr>
        <w:t>Indemnification</w:t>
      </w:r>
      <w:r w:rsidRPr="00322AFD">
        <w:rPr>
          <w:szCs w:val="26"/>
        </w:rPr>
        <w:t>.  The Eligible Customer shall at all times indemnify, defend, and hold harmless the Transmission Provider, its officials (elected or appointed), Boards, officers,  managers, agents, employees, assigns and successors in interest,  from and against any and all suits, causes of action, claims, charges, damages, demands, judgments, civil fines, penalties, costs and expenses (including, without limitation, reasonable attorneys’ fees and costs of experts and consultants), or losses of any kind or nature whatsoever including, without limitation, business interruption, death, bodily injury or personal injury to any person, damage or destruction or loss of use to or of any property (financial, physical, or intellectual) by or to third parties (collectively “Losses”) arising by reason of or incident to or directly or indirectly related to Transmission Provider performing or causing to be performed the  System Impact Study in whole or in part under this Agreement on behalf of the Eligible Customer, except in cases of gross negligence or intentional wrongdoing by the Transmission Provider.</w:t>
      </w:r>
    </w:p>
    <w:p w14:paraId="4C9168D6" w14:textId="315265DE" w:rsidR="002D6B48" w:rsidRPr="00322AFD" w:rsidRDefault="002D6B48" w:rsidP="00EA46A6">
      <w:pPr>
        <w:tabs>
          <w:tab w:val="left" w:pos="720"/>
          <w:tab w:val="left" w:pos="1440"/>
        </w:tabs>
        <w:jc w:val="both"/>
        <w:rPr>
          <w:szCs w:val="26"/>
        </w:rPr>
      </w:pPr>
    </w:p>
    <w:p w14:paraId="016FB16A" w14:textId="5FDDB911" w:rsidR="002D6B48" w:rsidRPr="00322AFD" w:rsidRDefault="002D6B48" w:rsidP="00EA46A6">
      <w:pPr>
        <w:tabs>
          <w:tab w:val="left" w:pos="720"/>
          <w:tab w:val="left" w:pos="1440"/>
        </w:tabs>
        <w:jc w:val="both"/>
        <w:rPr>
          <w:szCs w:val="26"/>
        </w:rPr>
      </w:pPr>
      <w:r w:rsidRPr="00322AFD">
        <w:rPr>
          <w:b/>
          <w:szCs w:val="26"/>
        </w:rPr>
        <w:t>5.2 Accuracy of Information</w:t>
      </w:r>
      <w:r w:rsidRPr="00322AFD">
        <w:rPr>
          <w:szCs w:val="26"/>
        </w:rPr>
        <w:t>.  The Eligible Customer represents and warrants that, to the best of its knowledge and in accordance with Good Utility Practice, the information that it provides to the Transmission Provider in connection with this System Impact Study Agreement and the System Impact Study is accurate and complete.  The Eligible Customer acknowledges and accepts that it has a continuing obligation under this System Impact Study Agreement to promptly provide the Transmission Provider with any additional information required to update the information previously provided within no less than forty-eight (48) hours.</w:t>
      </w:r>
    </w:p>
    <w:p w14:paraId="34F5D08D" w14:textId="5811ACB2" w:rsidR="002D6B48" w:rsidRPr="00322AFD" w:rsidRDefault="002D6B48" w:rsidP="00EA46A6">
      <w:pPr>
        <w:tabs>
          <w:tab w:val="left" w:pos="720"/>
          <w:tab w:val="left" w:pos="1440"/>
        </w:tabs>
        <w:jc w:val="both"/>
        <w:rPr>
          <w:szCs w:val="26"/>
        </w:rPr>
      </w:pPr>
    </w:p>
    <w:p w14:paraId="554E8F08" w14:textId="2F1B398D" w:rsidR="002D6B48" w:rsidRPr="00322AFD" w:rsidRDefault="002D6B48" w:rsidP="00EA46A6">
      <w:pPr>
        <w:tabs>
          <w:tab w:val="left" w:pos="720"/>
          <w:tab w:val="left" w:pos="1440"/>
        </w:tabs>
        <w:jc w:val="both"/>
        <w:rPr>
          <w:szCs w:val="26"/>
        </w:rPr>
      </w:pPr>
      <w:r w:rsidRPr="00322AFD">
        <w:rPr>
          <w:b/>
          <w:szCs w:val="26"/>
        </w:rPr>
        <w:t>5.3 Disclaimer of Warranty; Limitation of Liability and Release</w:t>
      </w:r>
      <w:r w:rsidRPr="00322AFD">
        <w:rPr>
          <w:szCs w:val="26"/>
        </w:rPr>
        <w:t xml:space="preserve">.  In performing or causing the  System Impact Study to be performed, the Transmission Provider may rely on the information provided by the Eligible Customer and third parties, which Transmission Provider may not have any control over the veracity or accuracy of such information.  For data, information and other studies submitted by the Eligible Customer or obtained from third parties or industry sources, </w:t>
      </w:r>
    </w:p>
    <w:p w14:paraId="41D21B22" w14:textId="427B9217" w:rsidR="002D6B48" w:rsidRPr="00322AFD" w:rsidRDefault="002D6B48" w:rsidP="00EA46A6">
      <w:pPr>
        <w:tabs>
          <w:tab w:val="left" w:pos="720"/>
          <w:tab w:val="left" w:pos="1440"/>
        </w:tabs>
        <w:jc w:val="both"/>
        <w:rPr>
          <w:szCs w:val="26"/>
        </w:rPr>
      </w:pPr>
    </w:p>
    <w:p w14:paraId="0990FBD1" w14:textId="3D4E90B6" w:rsidR="002D6B48" w:rsidRPr="00322AFD" w:rsidRDefault="002D6B48" w:rsidP="00EA46A6">
      <w:pPr>
        <w:tabs>
          <w:tab w:val="left" w:pos="720"/>
          <w:tab w:val="left" w:pos="1440"/>
        </w:tabs>
        <w:jc w:val="both"/>
        <w:rPr>
          <w:szCs w:val="26"/>
        </w:rPr>
      </w:pPr>
      <w:r w:rsidRPr="00322AFD">
        <w:rPr>
          <w:szCs w:val="26"/>
        </w:rPr>
        <w:t>TRANSMISSION PROVIDER HEREBY EXPRESSLY DISCLAIMS ALL WARRANTIES, EXPRESS OR IMPLIED, WHETHER ARISING BY OPERATION OF LAW, COURSE OF PERFORMANCE OR DEALING, CUSTOM, USAGE IN THE ELECTRIC INDUSTRY, OR OTHERWISE, INCLUDING WITHOUT LIMITATION, IMPLIED WARRANTIES OF MERCHANTABILITY AND FITNESS FOR A PARTICULAR PURPOSE. FURTHERMORE, TRANSMISSION PROVIDER SHALL NOT BE LIABLE TO ELIGIBLE CUSTOMER UNDER ANY CIRCUMSTANCES, UNDER ANY THEORY OF LIABILITY AT LAW OR IN EQUITY, WHETHER SUCH LIABILITY IS KNOWN OR UNKNOWN AT THE TIME OF SIGNING THIS AGREEMENT, OR ANY TIME THEREAFTER, FOR ANY DEATH, BODILY INJURY, AND LOSS OF USE OR DAMAGE OR DESTRUCTION OF ANY PROPERTY OR ANY BUSINESS INTERRUPTION, TO A THIRD PARTY OR TO ELIGIBLE CUSTOMER.</w:t>
      </w:r>
    </w:p>
    <w:p w14:paraId="1A192964" w14:textId="3732C75E" w:rsidR="002D6B48" w:rsidRPr="00322AFD" w:rsidRDefault="002D6B48" w:rsidP="00EA46A6">
      <w:pPr>
        <w:tabs>
          <w:tab w:val="left" w:pos="720"/>
          <w:tab w:val="left" w:pos="1440"/>
        </w:tabs>
        <w:jc w:val="both"/>
        <w:rPr>
          <w:szCs w:val="26"/>
        </w:rPr>
      </w:pPr>
    </w:p>
    <w:p w14:paraId="5255981A" w14:textId="0B28E1DA" w:rsidR="002D6B48" w:rsidRPr="00322AFD" w:rsidRDefault="002D6B48" w:rsidP="00EA46A6">
      <w:pPr>
        <w:tabs>
          <w:tab w:val="left" w:pos="720"/>
          <w:tab w:val="left" w:pos="1440"/>
        </w:tabs>
        <w:jc w:val="both"/>
        <w:rPr>
          <w:szCs w:val="26"/>
        </w:rPr>
      </w:pPr>
      <w:r w:rsidRPr="00322AFD">
        <w:rPr>
          <w:szCs w:val="26"/>
        </w:rPr>
        <w:t>ELIGIBLE CUSTOMER DOES SO HEREBY ACKNOWLEDGE THAT IT HAS READ AND COMPREHENDED THE FOLLOWING PROVISIONS OF CALIFORNIA CIVIL CODE SECTION 1542 (OR ITS SUCCESSOR STATUTE) WHICH PROVIDES:</w:t>
      </w:r>
    </w:p>
    <w:p w14:paraId="38B8EED1" w14:textId="3A6D26E9" w:rsidR="002D6B48" w:rsidRPr="00322AFD" w:rsidRDefault="002D6B48">
      <w:pPr>
        <w:tabs>
          <w:tab w:val="left" w:pos="720"/>
          <w:tab w:val="left" w:pos="1440"/>
        </w:tabs>
        <w:jc w:val="both"/>
        <w:rPr>
          <w:szCs w:val="26"/>
        </w:rPr>
      </w:pPr>
    </w:p>
    <w:p w14:paraId="29AEABCF" w14:textId="07484B79" w:rsidR="002D6B48" w:rsidRPr="00322AFD" w:rsidRDefault="002D6B48" w:rsidP="00EA46A6">
      <w:pPr>
        <w:tabs>
          <w:tab w:val="left" w:pos="720"/>
          <w:tab w:val="left" w:pos="1440"/>
        </w:tabs>
        <w:ind w:left="720" w:right="810"/>
        <w:jc w:val="both"/>
        <w:rPr>
          <w:szCs w:val="26"/>
        </w:rPr>
      </w:pPr>
      <w:r w:rsidRPr="00322AFD">
        <w:rPr>
          <w:szCs w:val="26"/>
        </w:rPr>
        <w:t>“A GENERAL RELEASE DOES NOT EXTEND TO CLAIMS WHICH THE CREDITOR DOES NOT KNOW OR SUSPECT TO EXIST IN HIS OR HER FAVOR AT THE TIME OF EXECUTING THE RELEASE, WHICH IF KNOWN BY HIM OR HER MUST HAVE MATERIALLY AFFECTED HIS OR HER SETTLEMENT WITH THE DEBTOR.”</w:t>
      </w:r>
    </w:p>
    <w:p w14:paraId="2D01DC8C" w14:textId="7B841734" w:rsidR="002D6B48" w:rsidRPr="00322AFD" w:rsidRDefault="002D6B48" w:rsidP="00EA46A6">
      <w:pPr>
        <w:tabs>
          <w:tab w:val="left" w:pos="720"/>
          <w:tab w:val="left" w:pos="1440"/>
        </w:tabs>
        <w:jc w:val="both"/>
        <w:rPr>
          <w:szCs w:val="26"/>
        </w:rPr>
      </w:pPr>
    </w:p>
    <w:p w14:paraId="3B76B11D" w14:textId="753FD123" w:rsidR="002D6B48" w:rsidRPr="00322AFD" w:rsidRDefault="002D6B48" w:rsidP="00EA46A6">
      <w:pPr>
        <w:tabs>
          <w:tab w:val="left" w:pos="720"/>
          <w:tab w:val="left" w:pos="1440"/>
        </w:tabs>
        <w:jc w:val="both"/>
        <w:rPr>
          <w:szCs w:val="26"/>
        </w:rPr>
      </w:pPr>
      <w:r w:rsidRPr="00322AFD">
        <w:rPr>
          <w:szCs w:val="26"/>
        </w:rPr>
        <w:t xml:space="preserve">BEING AWARE OF SAID CODE SECTION, ELIGIBLE CUSTOMER HEREBY EXPRESSLY WAIVES ANY RIGHTS IT MAY HAVE THEREUNDER, AS WELL AS UNDER ANY OTHER STATUTES OR </w:t>
      </w:r>
      <w:proofErr w:type="spellStart"/>
      <w:r w:rsidRPr="00322AFD">
        <w:rPr>
          <w:szCs w:val="26"/>
        </w:rPr>
        <w:t>COMMOM</w:t>
      </w:r>
      <w:proofErr w:type="spellEnd"/>
      <w:r w:rsidRPr="00322AFD">
        <w:rPr>
          <w:szCs w:val="26"/>
        </w:rPr>
        <w:t xml:space="preserve"> LAW PRINCIPLES OF SIMILAR EFFECT.</w:t>
      </w:r>
    </w:p>
    <w:p w14:paraId="53757F99" w14:textId="2C4730DD" w:rsidR="002D6B48" w:rsidRPr="00322AFD" w:rsidRDefault="002D6B48" w:rsidP="00EA46A6">
      <w:pPr>
        <w:tabs>
          <w:tab w:val="left" w:pos="720"/>
          <w:tab w:val="left" w:pos="1440"/>
        </w:tabs>
        <w:jc w:val="both"/>
        <w:rPr>
          <w:szCs w:val="26"/>
        </w:rPr>
      </w:pPr>
    </w:p>
    <w:p w14:paraId="5DACF728" w14:textId="633FF1F7" w:rsidR="002D6B48" w:rsidRPr="00322AFD" w:rsidRDefault="002D6B48" w:rsidP="00EA46A6">
      <w:pPr>
        <w:tabs>
          <w:tab w:val="left" w:pos="720"/>
          <w:tab w:val="left" w:pos="1440"/>
        </w:tabs>
        <w:jc w:val="both"/>
        <w:rPr>
          <w:szCs w:val="26"/>
        </w:rPr>
      </w:pPr>
      <w:r w:rsidRPr="00322AFD">
        <w:rPr>
          <w:szCs w:val="26"/>
        </w:rPr>
        <w:t>Upon execution of this System Impact Study Agreement, the Eligible Customer acknowledges and accepts that it has not relied on any representations or warranties not specifically set forth herein.</w:t>
      </w:r>
    </w:p>
    <w:p w14:paraId="4F92ACEC" w14:textId="27326E2B" w:rsidR="002D6B48" w:rsidRPr="00322AFD" w:rsidRDefault="002D6B48" w:rsidP="00EA46A6">
      <w:pPr>
        <w:tabs>
          <w:tab w:val="left" w:pos="720"/>
          <w:tab w:val="left" w:pos="1440"/>
        </w:tabs>
        <w:jc w:val="both"/>
        <w:rPr>
          <w:szCs w:val="26"/>
        </w:rPr>
      </w:pPr>
    </w:p>
    <w:p w14:paraId="4900A915" w14:textId="45ADD863" w:rsidR="002D6B48" w:rsidRPr="00322AFD" w:rsidRDefault="002D6B48" w:rsidP="00EA46A6">
      <w:pPr>
        <w:tabs>
          <w:tab w:val="left" w:pos="720"/>
          <w:tab w:val="left" w:pos="1440"/>
        </w:tabs>
        <w:jc w:val="both"/>
        <w:rPr>
          <w:szCs w:val="26"/>
        </w:rPr>
      </w:pPr>
      <w:r w:rsidRPr="00322AFD">
        <w:rPr>
          <w:b/>
          <w:szCs w:val="26"/>
        </w:rPr>
        <w:t>5.4 Representations and Warranties</w:t>
      </w:r>
      <w:r w:rsidRPr="00322AFD">
        <w:rPr>
          <w:szCs w:val="26"/>
        </w:rPr>
        <w:t>.  The Eligible Customer represents and warrants that it is free to enter into this Agreement and to perform each of the terms and covenants of it.  The Eligible Customer represents and warrants that it has undertaken or will cooperate with Transmission Provider in undertaking any environmental review required for its proposed project, including but not limited to the California Environmental Quality Act (</w:t>
      </w:r>
      <w:proofErr w:type="spellStart"/>
      <w:r w:rsidRPr="00322AFD">
        <w:rPr>
          <w:szCs w:val="26"/>
        </w:rPr>
        <w:t>CEQA</w:t>
      </w:r>
      <w:proofErr w:type="spellEnd"/>
      <w:r w:rsidRPr="00322AFD">
        <w:rPr>
          <w:szCs w:val="26"/>
        </w:rPr>
        <w:t>) as amended and stated within Cal. Pub. Res. Code §§ 21000-21178 or any successor statute; provided however, Transmission Provider’s undertaking and completion of the System Impact Study, or issuance of a system impact study report, shall neither be construed as a guarantee of an  agreement nor an approval of the proposed project.  The Eligible Customer further represents and warrants it is not restricted or prohibited contractually or otherwise, from entering into and performing this agreement, and that the execution and performance of this Agreement by Eligible Customer will not constitute a violation or breach of any other agreement between it and any other person or entity.</w:t>
      </w:r>
    </w:p>
    <w:p w14:paraId="3963722E" w14:textId="395335AB" w:rsidR="002D6B48" w:rsidRPr="00322AFD" w:rsidRDefault="002D6B48" w:rsidP="00EA46A6">
      <w:pPr>
        <w:tabs>
          <w:tab w:val="left" w:pos="720"/>
          <w:tab w:val="left" w:pos="1440"/>
        </w:tabs>
        <w:jc w:val="both"/>
        <w:rPr>
          <w:szCs w:val="26"/>
        </w:rPr>
      </w:pPr>
    </w:p>
    <w:p w14:paraId="3720299A" w14:textId="4601D4E0" w:rsidR="002D6B48" w:rsidRPr="00322AFD" w:rsidRDefault="002D6B48" w:rsidP="00EA46A6">
      <w:pPr>
        <w:tabs>
          <w:tab w:val="left" w:pos="720"/>
          <w:tab w:val="left" w:pos="1440"/>
        </w:tabs>
        <w:jc w:val="both"/>
        <w:rPr>
          <w:szCs w:val="26"/>
        </w:rPr>
      </w:pPr>
      <w:r w:rsidRPr="00322AFD">
        <w:rPr>
          <w:b/>
          <w:szCs w:val="26"/>
        </w:rPr>
        <w:t>5.5 Force Majeure</w:t>
      </w:r>
      <w:r w:rsidRPr="00322AFD">
        <w:rPr>
          <w:szCs w:val="26"/>
        </w:rPr>
        <w:t xml:space="preserve">.  If a Force Majeure Event prevents the Transmission Provider from fulfilling any obligations under this System Impact Study Agreement, Transmission Provider shall promptly notify the Eligible Customer in writing, and shall suspend or modify its performance under said agreement until the Force Majeure Event, to the extent that the effect of the Force Majeure Event cannot be mitigated by use of Good Utility Practice or commercially reasonable efforts.  For purposes of this System Impact Study Agreement, a “Force Majeure Event” means any event or circumstance caused by reason of Force Majeure that prevents or delays Transmission Provider’s performance under this Agreement which (a) is beyond the reasonable control of the Transmission Provider and (b) was unable to be prevented or provided against by exercising Good Utility Practice or commercially reasonable efforts.  In the event that the Transmission Provider suspended its performance, it shall resume its obligations under </w:t>
      </w:r>
      <w:proofErr w:type="gramStart"/>
      <w:r w:rsidRPr="00322AFD">
        <w:rPr>
          <w:szCs w:val="26"/>
        </w:rPr>
        <w:t>this  System</w:t>
      </w:r>
      <w:proofErr w:type="gramEnd"/>
      <w:r w:rsidRPr="00322AFD">
        <w:rPr>
          <w:szCs w:val="26"/>
        </w:rPr>
        <w:t xml:space="preserve"> Impact Study Agreement as soon as reasonably possible upon resolution of the Force Majeure Event.  In the event that the Parties mutually agree to modify Transmission Provider’s performance as a result of the Force Majeure Event, </w:t>
      </w:r>
      <w:proofErr w:type="gramStart"/>
      <w:r w:rsidRPr="00322AFD">
        <w:rPr>
          <w:szCs w:val="26"/>
        </w:rPr>
        <w:t>this  System</w:t>
      </w:r>
      <w:proofErr w:type="gramEnd"/>
      <w:r w:rsidRPr="00322AFD">
        <w:rPr>
          <w:szCs w:val="26"/>
        </w:rPr>
        <w:t xml:space="preserve"> Impact Study Agreement shall be modified in accordance with Section 5.12 herein.</w:t>
      </w:r>
    </w:p>
    <w:p w14:paraId="67E8B915" w14:textId="4F50779C" w:rsidR="002D6B48" w:rsidRPr="00322AFD" w:rsidRDefault="002D6B48" w:rsidP="00EA46A6">
      <w:pPr>
        <w:tabs>
          <w:tab w:val="left" w:pos="720"/>
          <w:tab w:val="left" w:pos="1440"/>
        </w:tabs>
        <w:jc w:val="both"/>
        <w:rPr>
          <w:szCs w:val="26"/>
        </w:rPr>
      </w:pPr>
    </w:p>
    <w:p w14:paraId="6611470C" w14:textId="09195CBA" w:rsidR="002D6B48" w:rsidRPr="00322AFD" w:rsidRDefault="002D6B48" w:rsidP="00EA46A6">
      <w:pPr>
        <w:tabs>
          <w:tab w:val="left" w:pos="720"/>
          <w:tab w:val="left" w:pos="1440"/>
        </w:tabs>
        <w:jc w:val="both"/>
        <w:rPr>
          <w:szCs w:val="26"/>
        </w:rPr>
      </w:pPr>
      <w:r w:rsidRPr="00322AFD">
        <w:rPr>
          <w:b/>
          <w:szCs w:val="26"/>
        </w:rPr>
        <w:t>5.6 Assignment.</w:t>
      </w:r>
      <w:r w:rsidRPr="00322AFD">
        <w:rPr>
          <w:szCs w:val="26"/>
        </w:rPr>
        <w:t xml:space="preserve">  This System Impact Study Agreement shall not be assigned, conveyed or transferred to any third party unless the provisions of Section 4.3 of the </w:t>
      </w:r>
      <w:proofErr w:type="spellStart"/>
      <w:r w:rsidRPr="00322AFD">
        <w:rPr>
          <w:szCs w:val="26"/>
        </w:rPr>
        <w:t>LGIP</w:t>
      </w:r>
      <w:proofErr w:type="spellEnd"/>
      <w:r w:rsidRPr="00322AFD">
        <w:rPr>
          <w:szCs w:val="26"/>
        </w:rPr>
        <w:t xml:space="preserve"> have been satisfied and Transmission Provider consents to such assignment, conveyance or transfer in writing. </w:t>
      </w:r>
    </w:p>
    <w:p w14:paraId="3FDF9131" w14:textId="2D0706C4" w:rsidR="002D6B48" w:rsidRPr="00322AFD" w:rsidRDefault="002D6B48" w:rsidP="00EA46A6">
      <w:pPr>
        <w:tabs>
          <w:tab w:val="left" w:pos="720"/>
          <w:tab w:val="left" w:pos="1440"/>
        </w:tabs>
        <w:jc w:val="both"/>
        <w:rPr>
          <w:szCs w:val="26"/>
        </w:rPr>
      </w:pPr>
    </w:p>
    <w:p w14:paraId="7ED1EBF9" w14:textId="65DF0DF7" w:rsidR="002D6B48" w:rsidRPr="00322AFD" w:rsidRDefault="002D6B48" w:rsidP="00EA46A6">
      <w:pPr>
        <w:tabs>
          <w:tab w:val="left" w:pos="720"/>
          <w:tab w:val="left" w:pos="1440"/>
        </w:tabs>
        <w:jc w:val="both"/>
        <w:rPr>
          <w:szCs w:val="26"/>
        </w:rPr>
      </w:pPr>
      <w:r w:rsidRPr="00322AFD">
        <w:rPr>
          <w:b/>
          <w:szCs w:val="26"/>
        </w:rPr>
        <w:t>5.7 Governing Law</w:t>
      </w:r>
      <w:r w:rsidRPr="00322AFD">
        <w:rPr>
          <w:szCs w:val="26"/>
        </w:rPr>
        <w:t>.  This Agreement was made and entered into in the City of Los Angeles and shall be governed by, interpreted and enforced in accordance with the laws of the State of California and the City of Los Angeles, without regard to conflict of law principles.</w:t>
      </w:r>
    </w:p>
    <w:p w14:paraId="5656B43B" w14:textId="39279AB1" w:rsidR="002D6B48" w:rsidRPr="00322AFD" w:rsidRDefault="002D6B48" w:rsidP="00EA46A6">
      <w:pPr>
        <w:tabs>
          <w:tab w:val="left" w:pos="720"/>
          <w:tab w:val="left" w:pos="1440"/>
        </w:tabs>
        <w:jc w:val="both"/>
        <w:rPr>
          <w:szCs w:val="26"/>
        </w:rPr>
      </w:pPr>
    </w:p>
    <w:p w14:paraId="574D102D" w14:textId="50C9F206" w:rsidR="002D6B48" w:rsidRPr="00322AFD" w:rsidRDefault="002D6B48" w:rsidP="00EA46A6">
      <w:pPr>
        <w:tabs>
          <w:tab w:val="left" w:pos="720"/>
          <w:tab w:val="left" w:pos="1440"/>
        </w:tabs>
        <w:jc w:val="both"/>
        <w:rPr>
          <w:szCs w:val="26"/>
        </w:rPr>
      </w:pPr>
      <w:r w:rsidRPr="00322AFD">
        <w:rPr>
          <w:b/>
          <w:szCs w:val="26"/>
        </w:rPr>
        <w:t>5.8 Venue.</w:t>
      </w:r>
      <w:r w:rsidRPr="00322AFD">
        <w:rPr>
          <w:szCs w:val="26"/>
        </w:rPr>
        <w:t xml:space="preserve">  All litigation arising out of, or relating to this System Impact Study Agreement, shall be brought in a court of competent jurisdiction located in Los </w:t>
      </w:r>
    </w:p>
    <w:p w14:paraId="427278E5" w14:textId="3724C851" w:rsidR="002D6B48" w:rsidRPr="00322AFD" w:rsidRDefault="002D6B48" w:rsidP="00EA46A6">
      <w:pPr>
        <w:tabs>
          <w:tab w:val="left" w:pos="720"/>
          <w:tab w:val="left" w:pos="1440"/>
        </w:tabs>
        <w:jc w:val="both"/>
        <w:rPr>
          <w:szCs w:val="26"/>
        </w:rPr>
      </w:pPr>
      <w:proofErr w:type="gramStart"/>
      <w:r w:rsidRPr="00322AFD">
        <w:rPr>
          <w:szCs w:val="26"/>
        </w:rPr>
        <w:t>Angeles County, in the State of California.</w:t>
      </w:r>
      <w:proofErr w:type="gramEnd"/>
      <w:r w:rsidRPr="00322AFD">
        <w:rPr>
          <w:szCs w:val="26"/>
        </w:rPr>
        <w:t xml:space="preserve">  The Parties irrevocably agree to submit to the exclusive jurisdiction of such courts in the State of California and waive any defense of </w:t>
      </w:r>
      <w:r w:rsidRPr="00322AFD">
        <w:rPr>
          <w:i/>
          <w:szCs w:val="26"/>
        </w:rPr>
        <w:t xml:space="preserve">forum non </w:t>
      </w:r>
      <w:proofErr w:type="spellStart"/>
      <w:r w:rsidRPr="00322AFD">
        <w:rPr>
          <w:i/>
          <w:szCs w:val="26"/>
        </w:rPr>
        <w:t>conveniens</w:t>
      </w:r>
      <w:proofErr w:type="spellEnd"/>
      <w:r w:rsidRPr="00322AFD">
        <w:rPr>
          <w:i/>
          <w:szCs w:val="26"/>
        </w:rPr>
        <w:t>.</w:t>
      </w:r>
    </w:p>
    <w:p w14:paraId="3C94CE45" w14:textId="1925996E" w:rsidR="002D6B48" w:rsidRPr="00322AFD" w:rsidRDefault="002D6B48" w:rsidP="00EA46A6">
      <w:pPr>
        <w:tabs>
          <w:tab w:val="left" w:pos="720"/>
          <w:tab w:val="left" w:pos="1440"/>
        </w:tabs>
        <w:jc w:val="both"/>
        <w:rPr>
          <w:szCs w:val="26"/>
        </w:rPr>
      </w:pPr>
    </w:p>
    <w:p w14:paraId="33BA082E" w14:textId="3A59FE22" w:rsidR="002D6B48" w:rsidRPr="00322AFD" w:rsidRDefault="002D6B48" w:rsidP="00EA46A6">
      <w:pPr>
        <w:tabs>
          <w:tab w:val="left" w:pos="720"/>
          <w:tab w:val="left" w:pos="1440"/>
        </w:tabs>
        <w:jc w:val="both"/>
        <w:rPr>
          <w:szCs w:val="26"/>
        </w:rPr>
      </w:pPr>
      <w:r w:rsidRPr="00322AFD">
        <w:rPr>
          <w:b/>
          <w:szCs w:val="26"/>
        </w:rPr>
        <w:t xml:space="preserve">5.9 Waivers.  </w:t>
      </w:r>
      <w:r w:rsidRPr="00322AFD">
        <w:rPr>
          <w:szCs w:val="26"/>
        </w:rPr>
        <w:t>Any waiver, which such waiver must be in writing, at any time by any Party of its rights with respect to a default under this System Impact Study Agreement, or with respect to any other matter arising in connection with said agreement, shall not be deemed a waiver with respect to any subsequent default or other mater arising in connection therewith.  Any delay, short of the statutory period of limitation in asserting or enforcing any right, shall not be deemed a waiver of such right.</w:t>
      </w:r>
    </w:p>
    <w:p w14:paraId="02D8A1C2" w14:textId="29774022" w:rsidR="002D6B48" w:rsidRPr="00322AFD" w:rsidRDefault="002D6B48" w:rsidP="00EA46A6">
      <w:pPr>
        <w:tabs>
          <w:tab w:val="left" w:pos="720"/>
          <w:tab w:val="left" w:pos="1440"/>
        </w:tabs>
        <w:jc w:val="both"/>
        <w:rPr>
          <w:szCs w:val="26"/>
        </w:rPr>
      </w:pPr>
    </w:p>
    <w:p w14:paraId="4BC2492C" w14:textId="110C8247" w:rsidR="002D6B48" w:rsidRPr="00322AFD" w:rsidRDefault="002D6B48" w:rsidP="00EA46A6">
      <w:pPr>
        <w:tabs>
          <w:tab w:val="left" w:pos="720"/>
          <w:tab w:val="left" w:pos="1440"/>
        </w:tabs>
        <w:jc w:val="both"/>
        <w:rPr>
          <w:szCs w:val="26"/>
        </w:rPr>
      </w:pPr>
      <w:r w:rsidRPr="00322AFD">
        <w:rPr>
          <w:b/>
          <w:szCs w:val="26"/>
        </w:rPr>
        <w:t>5.10 Binding Effect.</w:t>
      </w:r>
      <w:r w:rsidRPr="00322AFD">
        <w:rPr>
          <w:szCs w:val="26"/>
        </w:rPr>
        <w:t xml:space="preserve">  This System Impact Study Agreement shall be binding upon, and inure to the benefit of, the Parties and their respective successors or assigns, subject to Sections 4.3 of the </w:t>
      </w:r>
      <w:proofErr w:type="spellStart"/>
      <w:r w:rsidRPr="00322AFD">
        <w:rPr>
          <w:szCs w:val="26"/>
        </w:rPr>
        <w:t>LGIP</w:t>
      </w:r>
      <w:proofErr w:type="spellEnd"/>
      <w:r w:rsidRPr="00322AFD">
        <w:rPr>
          <w:szCs w:val="26"/>
        </w:rPr>
        <w:t>.</w:t>
      </w:r>
    </w:p>
    <w:p w14:paraId="777DF194" w14:textId="27EE99D0" w:rsidR="002D6B48" w:rsidRPr="00322AFD" w:rsidRDefault="002D6B48" w:rsidP="00EA46A6">
      <w:pPr>
        <w:tabs>
          <w:tab w:val="left" w:pos="720"/>
          <w:tab w:val="left" w:pos="1440"/>
        </w:tabs>
        <w:jc w:val="both"/>
        <w:rPr>
          <w:szCs w:val="26"/>
        </w:rPr>
      </w:pPr>
    </w:p>
    <w:p w14:paraId="35A9AE62" w14:textId="0756E94C" w:rsidR="002D6B48" w:rsidRPr="00322AFD" w:rsidRDefault="002D6B48" w:rsidP="00EA46A6">
      <w:pPr>
        <w:widowControl/>
        <w:tabs>
          <w:tab w:val="left" w:pos="720"/>
          <w:tab w:val="left" w:pos="1440"/>
        </w:tabs>
        <w:jc w:val="both"/>
        <w:rPr>
          <w:szCs w:val="26"/>
        </w:rPr>
      </w:pPr>
      <w:r w:rsidRPr="00322AFD">
        <w:rPr>
          <w:b/>
          <w:szCs w:val="26"/>
        </w:rPr>
        <w:t>5.11 Attorney Fees and Costs.</w:t>
      </w:r>
      <w:r w:rsidRPr="00322AFD">
        <w:rPr>
          <w:szCs w:val="26"/>
        </w:rPr>
        <w:t xml:space="preserve">  Both Parties agree that in any action to enforce the terms of this Agreement that each Party shall be responsible for its own attorney fees and costs.</w:t>
      </w:r>
    </w:p>
    <w:p w14:paraId="4993A391" w14:textId="2C40B98A" w:rsidR="002D6B48" w:rsidRPr="00322AFD" w:rsidRDefault="002D6B48" w:rsidP="00EA46A6">
      <w:pPr>
        <w:tabs>
          <w:tab w:val="left" w:pos="720"/>
          <w:tab w:val="left" w:pos="1440"/>
        </w:tabs>
        <w:jc w:val="both"/>
        <w:rPr>
          <w:szCs w:val="26"/>
        </w:rPr>
      </w:pPr>
    </w:p>
    <w:p w14:paraId="3FF6D3D5" w14:textId="01A81342" w:rsidR="002D6B48" w:rsidRPr="00322AFD" w:rsidRDefault="002D6B48" w:rsidP="00EA46A6">
      <w:pPr>
        <w:tabs>
          <w:tab w:val="left" w:pos="720"/>
          <w:tab w:val="left" w:pos="1440"/>
        </w:tabs>
        <w:jc w:val="both"/>
        <w:rPr>
          <w:szCs w:val="26"/>
        </w:rPr>
      </w:pPr>
      <w:r w:rsidRPr="00322AFD">
        <w:rPr>
          <w:b/>
          <w:szCs w:val="26"/>
        </w:rPr>
        <w:t>5.12 Entire Agreement.</w:t>
      </w:r>
      <w:r w:rsidRPr="00322AFD">
        <w:rPr>
          <w:szCs w:val="26"/>
        </w:rPr>
        <w:t xml:space="preserve">  This System Impact Study Agreement contains the entire agreement and understanding between the Parties, their agents, and employees as to the subject matter herein.  This Agreement may be amended only by a written document signed by both Parties.  </w:t>
      </w:r>
    </w:p>
    <w:p w14:paraId="7B296A44" w14:textId="27F77FA7" w:rsidR="002D6B48" w:rsidRPr="00322AFD" w:rsidRDefault="002D6B48" w:rsidP="00EA46A6">
      <w:pPr>
        <w:tabs>
          <w:tab w:val="left" w:pos="720"/>
          <w:tab w:val="left" w:pos="1440"/>
        </w:tabs>
        <w:ind w:left="1440" w:hanging="1440"/>
        <w:jc w:val="both"/>
        <w:rPr>
          <w:szCs w:val="26"/>
        </w:rPr>
      </w:pPr>
    </w:p>
    <w:p w14:paraId="7EDEB560" w14:textId="470A9B75" w:rsidR="002D6B48" w:rsidRPr="00322AFD" w:rsidRDefault="002D6B48" w:rsidP="00EA46A6">
      <w:pPr>
        <w:jc w:val="both"/>
        <w:rPr>
          <w:szCs w:val="26"/>
        </w:rPr>
      </w:pPr>
      <w:r w:rsidRPr="00322AFD">
        <w:rPr>
          <w:szCs w:val="26"/>
        </w:rPr>
        <w:tab/>
      </w:r>
      <w:r w:rsidRPr="00322AFD">
        <w:rPr>
          <w:b/>
          <w:bCs/>
          <w:szCs w:val="26"/>
        </w:rPr>
        <w:t>IN WITNESS THEREOF,</w:t>
      </w:r>
      <w:r w:rsidRPr="00322AFD">
        <w:rPr>
          <w:szCs w:val="26"/>
        </w:rPr>
        <w:t xml:space="preserve"> the Parties have caused this Agreement to be duly executed by their duly authorized officers or agents on the day and year first above written.</w:t>
      </w:r>
    </w:p>
    <w:p w14:paraId="40E11BB0" w14:textId="7CFAB0F7" w:rsidR="002D6B48" w:rsidRPr="00322AFD" w:rsidRDefault="002D6B48" w:rsidP="00EA46A6">
      <w:pPr>
        <w:jc w:val="both"/>
        <w:rPr>
          <w:szCs w:val="26"/>
        </w:rPr>
      </w:pPr>
    </w:p>
    <w:p w14:paraId="16EFF380" w14:textId="3863EF4A" w:rsidR="002D6B48" w:rsidRPr="00322AFD" w:rsidRDefault="002D6B48" w:rsidP="00EA46A6">
      <w:pPr>
        <w:jc w:val="both"/>
        <w:rPr>
          <w:szCs w:val="26"/>
        </w:rPr>
      </w:pPr>
    </w:p>
    <w:p w14:paraId="0E5D30B2" w14:textId="6CDFB196" w:rsidR="002D6B48" w:rsidRPr="00322AFD" w:rsidRDefault="002D6B48" w:rsidP="00EA46A6">
      <w:pPr>
        <w:jc w:val="both"/>
        <w:rPr>
          <w:szCs w:val="26"/>
        </w:rPr>
      </w:pPr>
    </w:p>
    <w:p w14:paraId="2821E32C" w14:textId="6A7BB496" w:rsidR="002D6B48" w:rsidRPr="00322AFD" w:rsidRDefault="002D6B48" w:rsidP="00EA46A6">
      <w:pPr>
        <w:tabs>
          <w:tab w:val="center" w:pos="6210"/>
        </w:tabs>
        <w:jc w:val="both"/>
        <w:rPr>
          <w:szCs w:val="26"/>
        </w:rPr>
      </w:pPr>
      <w:r w:rsidRPr="00322AFD">
        <w:rPr>
          <w:szCs w:val="26"/>
        </w:rPr>
        <w:t>DEPARTMENT OF WATER AND POWER OF</w:t>
      </w:r>
    </w:p>
    <w:p w14:paraId="3714E5E7" w14:textId="7256F06F" w:rsidR="002D6B48" w:rsidRPr="00322AFD" w:rsidRDefault="002D6B48" w:rsidP="00EA46A6">
      <w:pPr>
        <w:jc w:val="both"/>
        <w:rPr>
          <w:szCs w:val="26"/>
        </w:rPr>
      </w:pPr>
      <w:r w:rsidRPr="00322AFD">
        <w:rPr>
          <w:szCs w:val="26"/>
        </w:rPr>
        <w:t xml:space="preserve">THE CITY OF LOS ANGELES </w:t>
      </w:r>
    </w:p>
    <w:p w14:paraId="37C49D5E" w14:textId="0C52C3EB" w:rsidR="002D6B48" w:rsidRPr="00322AFD" w:rsidRDefault="002D6B48" w:rsidP="00EA46A6">
      <w:pPr>
        <w:jc w:val="both"/>
        <w:rPr>
          <w:szCs w:val="26"/>
        </w:rPr>
      </w:pPr>
    </w:p>
    <w:p w14:paraId="0CD5FFCF" w14:textId="5181093A" w:rsidR="002D6B48" w:rsidRPr="00322AFD" w:rsidRDefault="002D6B48" w:rsidP="00EA46A6">
      <w:pPr>
        <w:jc w:val="both"/>
        <w:rPr>
          <w:szCs w:val="26"/>
        </w:rPr>
      </w:pPr>
      <w:r w:rsidRPr="00322AFD">
        <w:rPr>
          <w:szCs w:val="26"/>
        </w:rPr>
        <w:t>By:</w:t>
      </w:r>
      <w:r w:rsidRPr="00322AFD">
        <w:rPr>
          <w:szCs w:val="26"/>
        </w:rPr>
        <w:tab/>
      </w:r>
      <w:r w:rsidRPr="00322AFD">
        <w:rPr>
          <w:szCs w:val="26"/>
          <w:u w:val="single"/>
        </w:rPr>
        <w:t xml:space="preserve">                                                      </w:t>
      </w:r>
      <w:r w:rsidRPr="00322AFD">
        <w:rPr>
          <w:szCs w:val="26"/>
        </w:rPr>
        <w:tab/>
      </w:r>
    </w:p>
    <w:p w14:paraId="08C367D1" w14:textId="5E4BE94F" w:rsidR="002D6B48" w:rsidRPr="00322AFD" w:rsidRDefault="002D6B48" w:rsidP="00EA46A6">
      <w:pPr>
        <w:jc w:val="both"/>
        <w:rPr>
          <w:szCs w:val="26"/>
        </w:rPr>
      </w:pPr>
    </w:p>
    <w:p w14:paraId="4B727891" w14:textId="2D7CFD03" w:rsidR="002D6B48" w:rsidRPr="00322AFD" w:rsidRDefault="002D6B48" w:rsidP="00EA46A6">
      <w:pPr>
        <w:jc w:val="both"/>
        <w:rPr>
          <w:szCs w:val="26"/>
        </w:rPr>
      </w:pPr>
      <w:r w:rsidRPr="00322AFD">
        <w:rPr>
          <w:szCs w:val="26"/>
        </w:rPr>
        <w:t>Title:</w:t>
      </w:r>
      <w:r w:rsidRPr="00322AFD">
        <w:rPr>
          <w:szCs w:val="26"/>
        </w:rPr>
        <w:tab/>
      </w:r>
      <w:r w:rsidRPr="00322AFD">
        <w:rPr>
          <w:szCs w:val="26"/>
          <w:u w:val="single"/>
        </w:rPr>
        <w:t xml:space="preserve">                                                      </w:t>
      </w:r>
      <w:r w:rsidRPr="00322AFD">
        <w:rPr>
          <w:szCs w:val="26"/>
        </w:rPr>
        <w:tab/>
      </w:r>
    </w:p>
    <w:p w14:paraId="018842FF" w14:textId="2F0324FF" w:rsidR="002D6B48" w:rsidRPr="00322AFD" w:rsidRDefault="002D6B48" w:rsidP="00EA46A6">
      <w:pPr>
        <w:jc w:val="both"/>
        <w:rPr>
          <w:szCs w:val="26"/>
        </w:rPr>
      </w:pPr>
    </w:p>
    <w:p w14:paraId="637EEED3" w14:textId="7B9EC162" w:rsidR="002D6B48" w:rsidRPr="00322AFD" w:rsidRDefault="002D6B48" w:rsidP="00C83182">
      <w:pPr>
        <w:jc w:val="both"/>
        <w:rPr>
          <w:szCs w:val="26"/>
        </w:rPr>
      </w:pPr>
      <w:r w:rsidRPr="00322AFD">
        <w:rPr>
          <w:szCs w:val="26"/>
        </w:rPr>
        <w:t>Date:</w:t>
      </w:r>
      <w:r w:rsidRPr="00322AFD">
        <w:rPr>
          <w:szCs w:val="26"/>
        </w:rPr>
        <w:tab/>
      </w:r>
      <w:r w:rsidR="00A35EF4">
        <w:rPr>
          <w:szCs w:val="26"/>
        </w:rPr>
        <w:t>_____________________________</w:t>
      </w:r>
      <w:r w:rsidRPr="00322AFD">
        <w:rPr>
          <w:szCs w:val="26"/>
        </w:rPr>
        <w:t xml:space="preserve">                                                    </w:t>
      </w:r>
      <w:r w:rsidRPr="00322AFD">
        <w:rPr>
          <w:szCs w:val="26"/>
          <w:u w:val="single"/>
        </w:rPr>
        <w:t xml:space="preserve"> </w:t>
      </w:r>
      <w:r w:rsidRPr="00322AFD">
        <w:rPr>
          <w:szCs w:val="26"/>
        </w:rPr>
        <w:t xml:space="preserve"> </w:t>
      </w:r>
    </w:p>
    <w:p w14:paraId="179D0BB8" w14:textId="35DE5AE4" w:rsidR="002D6B48" w:rsidRPr="00322AFD" w:rsidRDefault="002D6B48" w:rsidP="00EA46A6">
      <w:pPr>
        <w:jc w:val="both"/>
        <w:rPr>
          <w:szCs w:val="26"/>
        </w:rPr>
      </w:pPr>
    </w:p>
    <w:p w14:paraId="7ED74278" w14:textId="2E519E18" w:rsidR="002D6B48" w:rsidRPr="00322AFD" w:rsidRDefault="002D6B48" w:rsidP="00EA46A6">
      <w:pPr>
        <w:jc w:val="both"/>
        <w:rPr>
          <w:szCs w:val="26"/>
        </w:rPr>
      </w:pPr>
    </w:p>
    <w:p w14:paraId="231DF161" w14:textId="0C2ABA37" w:rsidR="002D6B48" w:rsidRPr="00322AFD" w:rsidRDefault="002D6B48" w:rsidP="00EA46A6">
      <w:pPr>
        <w:jc w:val="both"/>
        <w:rPr>
          <w:szCs w:val="26"/>
        </w:rPr>
      </w:pPr>
    </w:p>
    <w:p w14:paraId="4EC1CC69" w14:textId="6DA5A26E" w:rsidR="002D6B48" w:rsidRPr="00322AFD" w:rsidRDefault="008B25FD" w:rsidP="00EA46A6">
      <w:pPr>
        <w:jc w:val="both"/>
        <w:rPr>
          <w:b/>
          <w:szCs w:val="26"/>
        </w:rPr>
      </w:pPr>
      <w:r w:rsidRPr="00322AFD">
        <w:rPr>
          <w:b/>
          <w:szCs w:val="26"/>
        </w:rPr>
        <w:t>[INSERT TRANSMISSION CUSTOMER]</w:t>
      </w:r>
    </w:p>
    <w:p w14:paraId="7BCBBE7E" w14:textId="06554C47" w:rsidR="002D6B48" w:rsidRPr="00322AFD" w:rsidRDefault="002D6B48" w:rsidP="00EA46A6">
      <w:pPr>
        <w:jc w:val="both"/>
        <w:rPr>
          <w:szCs w:val="26"/>
        </w:rPr>
      </w:pPr>
    </w:p>
    <w:p w14:paraId="5257EC9F" w14:textId="0447D07C" w:rsidR="002D6B48" w:rsidRPr="00322AFD" w:rsidRDefault="002D6B48" w:rsidP="00EA46A6">
      <w:pPr>
        <w:jc w:val="both"/>
        <w:rPr>
          <w:szCs w:val="26"/>
        </w:rPr>
      </w:pPr>
      <w:r w:rsidRPr="00322AFD">
        <w:rPr>
          <w:szCs w:val="26"/>
        </w:rPr>
        <w:t>By:</w:t>
      </w:r>
      <w:r w:rsidRPr="00322AFD">
        <w:rPr>
          <w:szCs w:val="26"/>
        </w:rPr>
        <w:tab/>
      </w:r>
      <w:r w:rsidRPr="00322AFD">
        <w:rPr>
          <w:szCs w:val="26"/>
          <w:u w:val="single"/>
        </w:rPr>
        <w:t xml:space="preserve">                                                      </w:t>
      </w:r>
      <w:r w:rsidRPr="00322AFD">
        <w:rPr>
          <w:szCs w:val="26"/>
        </w:rPr>
        <w:tab/>
      </w:r>
    </w:p>
    <w:p w14:paraId="121D6B8D" w14:textId="5215E99B" w:rsidR="002D6B48" w:rsidRPr="00322AFD" w:rsidRDefault="002D6B48" w:rsidP="00EA46A6">
      <w:pPr>
        <w:jc w:val="both"/>
        <w:rPr>
          <w:szCs w:val="26"/>
        </w:rPr>
      </w:pPr>
    </w:p>
    <w:p w14:paraId="0DB3C742" w14:textId="3947CE3A" w:rsidR="002D6B48" w:rsidRPr="00322AFD" w:rsidRDefault="002D6B48" w:rsidP="00EA46A6">
      <w:pPr>
        <w:jc w:val="both"/>
        <w:rPr>
          <w:szCs w:val="26"/>
        </w:rPr>
      </w:pPr>
      <w:r w:rsidRPr="00322AFD">
        <w:rPr>
          <w:szCs w:val="26"/>
        </w:rPr>
        <w:t>Title:</w:t>
      </w:r>
      <w:r w:rsidRPr="00322AFD">
        <w:rPr>
          <w:szCs w:val="26"/>
        </w:rPr>
        <w:tab/>
      </w:r>
      <w:r w:rsidRPr="00322AFD">
        <w:rPr>
          <w:szCs w:val="26"/>
          <w:u w:val="single"/>
        </w:rPr>
        <w:t xml:space="preserve">                                                      </w:t>
      </w:r>
      <w:r w:rsidRPr="00322AFD">
        <w:rPr>
          <w:szCs w:val="26"/>
        </w:rPr>
        <w:tab/>
      </w:r>
    </w:p>
    <w:p w14:paraId="44EFE9F2" w14:textId="53FB308C" w:rsidR="002D6B48" w:rsidRPr="00322AFD" w:rsidRDefault="002D6B48" w:rsidP="00EA46A6">
      <w:pPr>
        <w:tabs>
          <w:tab w:val="left" w:pos="7875"/>
        </w:tabs>
        <w:jc w:val="both"/>
        <w:rPr>
          <w:szCs w:val="26"/>
        </w:rPr>
      </w:pPr>
      <w:r w:rsidRPr="00322AFD">
        <w:rPr>
          <w:szCs w:val="26"/>
        </w:rPr>
        <w:tab/>
      </w:r>
    </w:p>
    <w:p w14:paraId="3CBC4D84" w14:textId="77777777" w:rsidR="009A1CC6" w:rsidRDefault="002D6B48" w:rsidP="00EA46A6">
      <w:pPr>
        <w:spacing w:line="360" w:lineRule="auto"/>
        <w:jc w:val="both"/>
        <w:rPr>
          <w:sz w:val="28"/>
          <w:szCs w:val="28"/>
        </w:rPr>
      </w:pPr>
      <w:r w:rsidRPr="00322AFD">
        <w:rPr>
          <w:szCs w:val="26"/>
        </w:rPr>
        <w:t xml:space="preserve">Date: </w:t>
      </w:r>
      <w:r w:rsidRPr="00322AFD">
        <w:rPr>
          <w:szCs w:val="26"/>
        </w:rPr>
        <w:tab/>
      </w:r>
      <w:r w:rsidRPr="00322AFD">
        <w:rPr>
          <w:szCs w:val="26"/>
          <w:u w:val="single"/>
        </w:rPr>
        <w:t xml:space="preserve">                                                      </w:t>
      </w:r>
      <w:r w:rsidRPr="00C464FB">
        <w:rPr>
          <w:sz w:val="28"/>
          <w:szCs w:val="28"/>
        </w:rPr>
        <w:tab/>
      </w:r>
    </w:p>
    <w:p w14:paraId="0C40F9A9" w14:textId="7726FDB2" w:rsidR="00D37344" w:rsidRPr="000234BF" w:rsidRDefault="000E5863" w:rsidP="009A1CC6">
      <w:pPr>
        <w:spacing w:line="360" w:lineRule="auto"/>
        <w:jc w:val="center"/>
        <w:rPr>
          <w:b/>
        </w:rPr>
      </w:pPr>
      <w:r>
        <w:br w:type="page"/>
      </w:r>
      <w:r w:rsidR="00D37344" w:rsidRPr="000234BF">
        <w:rPr>
          <w:b/>
        </w:rPr>
        <w:t>ATTACHMENT E</w:t>
      </w:r>
      <w:r w:rsidR="00D37344">
        <w:rPr>
          <w:b/>
        </w:rPr>
        <w:fldChar w:fldCharType="begin"/>
      </w:r>
      <w:r w:rsidR="00D37344">
        <w:instrText xml:space="preserve"> TC "</w:instrText>
      </w:r>
      <w:bookmarkStart w:id="818" w:name="_Toc134725368"/>
      <w:bookmarkStart w:id="819" w:name="_Toc186594205"/>
      <w:bookmarkStart w:id="820" w:name="_Toc472414205"/>
      <w:r w:rsidR="00D37344" w:rsidRPr="00811283">
        <w:rPr>
          <w:b/>
        </w:rPr>
        <w:instrText>ATTACHMENT E</w:instrText>
      </w:r>
      <w:bookmarkEnd w:id="818"/>
      <w:bookmarkEnd w:id="819"/>
      <w:bookmarkEnd w:id="820"/>
      <w:r w:rsidR="00D37344">
        <w:instrText xml:space="preserve">" \f C \l "1" </w:instrText>
      </w:r>
      <w:r w:rsidR="00D37344">
        <w:rPr>
          <w:b/>
        </w:rPr>
        <w:fldChar w:fldCharType="end"/>
      </w:r>
    </w:p>
    <w:p w14:paraId="33B67F78" w14:textId="77777777" w:rsidR="00D37344" w:rsidRPr="000234BF" w:rsidRDefault="00D37344" w:rsidP="00405305">
      <w:pPr>
        <w:spacing w:line="360" w:lineRule="auto"/>
        <w:jc w:val="center"/>
        <w:rPr>
          <w:b/>
        </w:rPr>
      </w:pPr>
    </w:p>
    <w:p w14:paraId="7B44E579" w14:textId="0451D34C" w:rsidR="00D37344" w:rsidRPr="000234BF" w:rsidRDefault="00D37344" w:rsidP="00405305">
      <w:pPr>
        <w:spacing w:line="360" w:lineRule="auto"/>
        <w:jc w:val="center"/>
        <w:rPr>
          <w:b/>
        </w:rPr>
      </w:pPr>
      <w:r w:rsidRPr="000234BF">
        <w:rPr>
          <w:b/>
        </w:rPr>
        <w:t xml:space="preserve">Index </w:t>
      </w:r>
      <w:r w:rsidR="001735E9" w:rsidRPr="000234BF">
        <w:rPr>
          <w:b/>
        </w:rPr>
        <w:t>of</w:t>
      </w:r>
      <w:r w:rsidRPr="000234BF">
        <w:rPr>
          <w:b/>
        </w:rPr>
        <w:t xml:space="preserve"> Point-To-Point Transmission Service Customers</w:t>
      </w:r>
      <w:r>
        <w:rPr>
          <w:b/>
        </w:rPr>
        <w:fldChar w:fldCharType="begin"/>
      </w:r>
      <w:r>
        <w:instrText xml:space="preserve"> TC "</w:instrText>
      </w:r>
      <w:bookmarkStart w:id="821" w:name="_Toc134725369"/>
      <w:bookmarkStart w:id="822" w:name="_Toc186594206"/>
      <w:bookmarkStart w:id="823" w:name="_Toc472414206"/>
      <w:r w:rsidRPr="00AF5738">
        <w:rPr>
          <w:b/>
        </w:rPr>
        <w:instrText>Index Of Point-To-Point Transmission Service Customers</w:instrText>
      </w:r>
      <w:bookmarkEnd w:id="821"/>
      <w:bookmarkEnd w:id="822"/>
      <w:bookmarkEnd w:id="823"/>
      <w:r>
        <w:instrText xml:space="preserve">" \f C \l "2" </w:instrText>
      </w:r>
      <w:r>
        <w:rPr>
          <w:b/>
        </w:rPr>
        <w:fldChar w:fldCharType="end"/>
      </w:r>
    </w:p>
    <w:p w14:paraId="1D244CB8" w14:textId="77777777" w:rsidR="00D37344" w:rsidRDefault="00D37344" w:rsidP="00D37344"/>
    <w:p w14:paraId="28336B61" w14:textId="41A0A146" w:rsidR="00D37344" w:rsidRPr="00405305" w:rsidRDefault="0044317A" w:rsidP="00EA46A6">
      <w:pPr>
        <w:tabs>
          <w:tab w:val="left" w:pos="0"/>
          <w:tab w:val="center" w:pos="2880"/>
          <w:tab w:val="right" w:pos="5760"/>
          <w:tab w:val="left" w:pos="6300"/>
          <w:tab w:val="center" w:pos="7560"/>
          <w:tab w:val="right" w:pos="8820"/>
        </w:tabs>
        <w:spacing w:line="480" w:lineRule="auto"/>
        <w:rPr>
          <w:b/>
        </w:rPr>
      </w:pPr>
      <w:r w:rsidRPr="0044317A">
        <w:t>A list of LADWP Point</w:t>
      </w:r>
      <w:r w:rsidRPr="0044317A">
        <w:rPr>
          <w:rFonts w:ascii="Cambria Math" w:hAnsi="Cambria Math" w:cs="Cambria Math"/>
        </w:rPr>
        <w:t>‐</w:t>
      </w:r>
      <w:r w:rsidRPr="0044317A">
        <w:t>To</w:t>
      </w:r>
      <w:r w:rsidRPr="0044317A">
        <w:rPr>
          <w:rFonts w:ascii="Cambria Math" w:hAnsi="Cambria Math" w:cs="Cambria Math"/>
        </w:rPr>
        <w:t>‐</w:t>
      </w:r>
      <w:r w:rsidRPr="0044317A">
        <w:t>Point Transmission Service Customers can be found when you log on to the</w:t>
      </w:r>
      <w:r>
        <w:t xml:space="preserve"> </w:t>
      </w:r>
      <w:proofErr w:type="spellStart"/>
      <w:r w:rsidRPr="0044317A">
        <w:t>OATI</w:t>
      </w:r>
      <w:proofErr w:type="spellEnd"/>
      <w:r w:rsidRPr="0044317A">
        <w:t xml:space="preserve"> OASIS </w:t>
      </w:r>
      <w:proofErr w:type="spellStart"/>
      <w:r w:rsidRPr="0044317A">
        <w:t>WestTrans</w:t>
      </w:r>
      <w:proofErr w:type="spellEnd"/>
      <w:r w:rsidRPr="0044317A">
        <w:t xml:space="preserve"> website located at: </w:t>
      </w:r>
      <w:hyperlink r:id="rId9" w:history="1">
        <w:r w:rsidRPr="00CC4804">
          <w:rPr>
            <w:rStyle w:val="Hyperlink"/>
          </w:rPr>
          <w:t>https://www.oasis.oati.com</w:t>
        </w:r>
      </w:hyperlink>
      <w:r>
        <w:t xml:space="preserve">. </w:t>
      </w:r>
    </w:p>
    <w:p w14:paraId="57AB2CDF" w14:textId="77777777" w:rsidR="00D37344" w:rsidRPr="00E765F4" w:rsidRDefault="00D37344" w:rsidP="00D37344">
      <w:pPr>
        <w:tabs>
          <w:tab w:val="left" w:pos="0"/>
          <w:tab w:val="center" w:pos="2880"/>
          <w:tab w:val="right" w:pos="5760"/>
          <w:tab w:val="left" w:pos="6300"/>
          <w:tab w:val="center" w:pos="7560"/>
          <w:tab w:val="right" w:pos="8820"/>
        </w:tabs>
      </w:pPr>
    </w:p>
    <w:p w14:paraId="5CE54F89" w14:textId="77777777" w:rsidR="00D37344" w:rsidRPr="000234BF" w:rsidRDefault="00D37344" w:rsidP="009A1CC6">
      <w:pPr>
        <w:jc w:val="center"/>
        <w:rPr>
          <w:b/>
        </w:rPr>
      </w:pPr>
      <w:r>
        <w:br w:type="page"/>
      </w:r>
      <w:r w:rsidRPr="000234BF">
        <w:rPr>
          <w:b/>
        </w:rPr>
        <w:t>ATTACHMENT F</w:t>
      </w:r>
      <w:r>
        <w:rPr>
          <w:b/>
        </w:rPr>
        <w:fldChar w:fldCharType="begin"/>
      </w:r>
      <w:r>
        <w:instrText xml:space="preserve"> TC "</w:instrText>
      </w:r>
      <w:bookmarkStart w:id="824" w:name="_Toc134725370"/>
      <w:bookmarkStart w:id="825" w:name="_Toc186594207"/>
      <w:bookmarkStart w:id="826" w:name="_Toc472414207"/>
      <w:r w:rsidRPr="00B7134B">
        <w:rPr>
          <w:b/>
        </w:rPr>
        <w:instrText>ATTACHMENT F</w:instrText>
      </w:r>
      <w:bookmarkEnd w:id="824"/>
      <w:bookmarkEnd w:id="825"/>
      <w:bookmarkEnd w:id="826"/>
      <w:r>
        <w:instrText xml:space="preserve">" \f C \l "1" </w:instrText>
      </w:r>
      <w:r>
        <w:rPr>
          <w:b/>
        </w:rPr>
        <w:fldChar w:fldCharType="end"/>
      </w:r>
    </w:p>
    <w:p w14:paraId="64292384" w14:textId="77777777" w:rsidR="00D37344" w:rsidRPr="000234BF" w:rsidRDefault="00D37344" w:rsidP="009A1CC6">
      <w:pPr>
        <w:jc w:val="center"/>
        <w:rPr>
          <w:b/>
        </w:rPr>
      </w:pPr>
    </w:p>
    <w:p w14:paraId="19447C9C" w14:textId="77777777" w:rsidR="00D37344" w:rsidRPr="000234BF" w:rsidRDefault="00D37344" w:rsidP="00405305">
      <w:pPr>
        <w:spacing w:line="360" w:lineRule="auto"/>
        <w:jc w:val="center"/>
        <w:rPr>
          <w:b/>
        </w:rPr>
      </w:pPr>
      <w:r w:rsidRPr="000234BF">
        <w:rPr>
          <w:b/>
        </w:rPr>
        <w:t>Service Agreement For</w:t>
      </w:r>
    </w:p>
    <w:p w14:paraId="736D3799" w14:textId="77777777" w:rsidR="00D37344" w:rsidRPr="000234BF" w:rsidRDefault="00D37344" w:rsidP="00405305">
      <w:pPr>
        <w:spacing w:line="360" w:lineRule="auto"/>
        <w:jc w:val="center"/>
        <w:rPr>
          <w:b/>
        </w:rPr>
      </w:pPr>
      <w:r w:rsidRPr="000234BF">
        <w:rPr>
          <w:b/>
        </w:rPr>
        <w:t>Network Integration Transmission Service</w:t>
      </w:r>
      <w:r>
        <w:rPr>
          <w:b/>
        </w:rPr>
        <w:fldChar w:fldCharType="begin"/>
      </w:r>
      <w:r>
        <w:instrText xml:space="preserve"> TC "</w:instrText>
      </w:r>
      <w:bookmarkStart w:id="827" w:name="_Toc134725371"/>
      <w:bookmarkStart w:id="828" w:name="_Toc186594208"/>
      <w:bookmarkStart w:id="829" w:name="_Toc472414208"/>
      <w:r w:rsidRPr="00024D7D">
        <w:rPr>
          <w:b/>
        </w:rPr>
        <w:instrText>Service Agreement For</w:instrText>
      </w:r>
      <w:r w:rsidRPr="00B86907">
        <w:rPr>
          <w:b/>
        </w:rPr>
        <w:instrText xml:space="preserve"> </w:instrText>
      </w:r>
      <w:r w:rsidRPr="000234BF">
        <w:rPr>
          <w:b/>
        </w:rPr>
        <w:instrText>Network Integration Transmission Service</w:instrText>
      </w:r>
      <w:bookmarkEnd w:id="827"/>
      <w:bookmarkEnd w:id="828"/>
      <w:bookmarkEnd w:id="829"/>
      <w:r>
        <w:instrText xml:space="preserve"> " \f C \l "2" </w:instrText>
      </w:r>
      <w:r>
        <w:rPr>
          <w:b/>
        </w:rPr>
        <w:fldChar w:fldCharType="end"/>
      </w:r>
    </w:p>
    <w:p w14:paraId="3FFADAFF" w14:textId="77777777" w:rsidR="00D37344" w:rsidRPr="00C72011" w:rsidRDefault="00D37344" w:rsidP="00D37344"/>
    <w:p w14:paraId="15B05091" w14:textId="77777777" w:rsidR="00D37344" w:rsidRPr="00C72011" w:rsidRDefault="00D37344" w:rsidP="00D37344"/>
    <w:p w14:paraId="7508941B" w14:textId="69C2F814" w:rsidR="00D37344" w:rsidRPr="000234BF" w:rsidRDefault="0037076C" w:rsidP="00D37344">
      <w:pPr>
        <w:jc w:val="center"/>
        <w:rPr>
          <w:b/>
        </w:rPr>
      </w:pPr>
      <w:r w:rsidRPr="0076118B">
        <w:rPr>
          <w:b/>
        </w:rPr>
        <w:t>Reserved</w:t>
      </w:r>
      <w:r w:rsidDel="0037076C">
        <w:t xml:space="preserve"> </w:t>
      </w:r>
      <w:r w:rsidR="00D37344">
        <w:br w:type="page"/>
      </w:r>
      <w:r w:rsidR="00D37344" w:rsidRPr="000234BF">
        <w:rPr>
          <w:b/>
        </w:rPr>
        <w:t>ATTACHMENT G</w:t>
      </w:r>
      <w:r w:rsidR="00D37344">
        <w:rPr>
          <w:b/>
        </w:rPr>
        <w:fldChar w:fldCharType="begin"/>
      </w:r>
      <w:r w:rsidR="00D37344">
        <w:instrText xml:space="preserve"> TC "</w:instrText>
      </w:r>
      <w:bookmarkStart w:id="830" w:name="_Toc134725372"/>
      <w:bookmarkStart w:id="831" w:name="_Toc186594209"/>
      <w:bookmarkStart w:id="832" w:name="_Toc472414209"/>
      <w:r w:rsidR="00D37344" w:rsidRPr="008F1E14">
        <w:rPr>
          <w:b/>
        </w:rPr>
        <w:instrText>ATTACHMENT G</w:instrText>
      </w:r>
      <w:bookmarkEnd w:id="830"/>
      <w:bookmarkEnd w:id="831"/>
      <w:bookmarkEnd w:id="832"/>
      <w:r w:rsidR="00D37344">
        <w:instrText xml:space="preserve">" \f C \l "1" </w:instrText>
      </w:r>
      <w:r w:rsidR="00D37344">
        <w:rPr>
          <w:b/>
        </w:rPr>
        <w:fldChar w:fldCharType="end"/>
      </w:r>
    </w:p>
    <w:p w14:paraId="6526BE1A" w14:textId="77777777" w:rsidR="00D37344" w:rsidRPr="000234BF" w:rsidRDefault="00D37344" w:rsidP="00D37344">
      <w:pPr>
        <w:jc w:val="center"/>
        <w:rPr>
          <w:b/>
        </w:rPr>
      </w:pPr>
    </w:p>
    <w:p w14:paraId="1A57D3AC" w14:textId="77777777" w:rsidR="00D37344" w:rsidRPr="000234BF" w:rsidRDefault="00D37344" w:rsidP="00D37344">
      <w:pPr>
        <w:jc w:val="center"/>
        <w:rPr>
          <w:b/>
        </w:rPr>
      </w:pPr>
      <w:r w:rsidRPr="000234BF">
        <w:rPr>
          <w:b/>
        </w:rPr>
        <w:t>Network Operating Agreement</w:t>
      </w:r>
      <w:r>
        <w:rPr>
          <w:b/>
        </w:rPr>
        <w:fldChar w:fldCharType="begin"/>
      </w:r>
      <w:r>
        <w:instrText xml:space="preserve"> TC "</w:instrText>
      </w:r>
      <w:bookmarkStart w:id="833" w:name="_Toc134725373"/>
      <w:bookmarkStart w:id="834" w:name="_Toc186594210"/>
      <w:bookmarkStart w:id="835" w:name="_Toc472414210"/>
      <w:r w:rsidRPr="00A71373">
        <w:rPr>
          <w:b/>
        </w:rPr>
        <w:instrText>Network Operating Agreement</w:instrText>
      </w:r>
      <w:bookmarkEnd w:id="833"/>
      <w:bookmarkEnd w:id="834"/>
      <w:bookmarkEnd w:id="835"/>
      <w:r>
        <w:instrText xml:space="preserve">" \f C \l "2" </w:instrText>
      </w:r>
      <w:r>
        <w:rPr>
          <w:b/>
        </w:rPr>
        <w:fldChar w:fldCharType="end"/>
      </w:r>
    </w:p>
    <w:p w14:paraId="36603A5D" w14:textId="77777777" w:rsidR="00D37344" w:rsidRDefault="00D37344" w:rsidP="00D37344"/>
    <w:p w14:paraId="24ABC333" w14:textId="77777777" w:rsidR="00D37344" w:rsidRDefault="00D37344" w:rsidP="00D37344"/>
    <w:p w14:paraId="109E4525" w14:textId="79BDE046" w:rsidR="00D37344" w:rsidRPr="000234BF" w:rsidRDefault="00B754C1" w:rsidP="009A1CC6">
      <w:pPr>
        <w:jc w:val="center"/>
        <w:rPr>
          <w:b/>
        </w:rPr>
      </w:pPr>
      <w:r w:rsidRPr="0076118B">
        <w:rPr>
          <w:b/>
        </w:rPr>
        <w:t>Reserved</w:t>
      </w:r>
      <w:r w:rsidR="00D37344">
        <w:br w:type="page"/>
      </w:r>
      <w:r w:rsidR="00D37344" w:rsidRPr="000234BF">
        <w:rPr>
          <w:b/>
        </w:rPr>
        <w:t>ATTACHMENT H</w:t>
      </w:r>
      <w:r w:rsidR="00D37344">
        <w:rPr>
          <w:b/>
        </w:rPr>
        <w:fldChar w:fldCharType="begin"/>
      </w:r>
      <w:r w:rsidR="00D37344">
        <w:instrText xml:space="preserve"> TC "</w:instrText>
      </w:r>
      <w:bookmarkStart w:id="836" w:name="_Toc134725374"/>
      <w:bookmarkStart w:id="837" w:name="_Toc186594211"/>
      <w:bookmarkStart w:id="838" w:name="_Toc472414211"/>
      <w:r w:rsidR="00D37344" w:rsidRPr="00C81265">
        <w:rPr>
          <w:b/>
        </w:rPr>
        <w:instrText>ATTACHMENT H</w:instrText>
      </w:r>
      <w:bookmarkEnd w:id="836"/>
      <w:bookmarkEnd w:id="837"/>
      <w:bookmarkEnd w:id="838"/>
      <w:r w:rsidR="00D37344">
        <w:instrText xml:space="preserve">" \f C \l "1" </w:instrText>
      </w:r>
      <w:r w:rsidR="00D37344">
        <w:rPr>
          <w:b/>
        </w:rPr>
        <w:fldChar w:fldCharType="end"/>
      </w:r>
    </w:p>
    <w:p w14:paraId="22CF63B3" w14:textId="77777777" w:rsidR="00D37344" w:rsidRPr="000234BF" w:rsidRDefault="00D37344" w:rsidP="009A1CC6">
      <w:pPr>
        <w:jc w:val="center"/>
        <w:rPr>
          <w:b/>
        </w:rPr>
      </w:pPr>
    </w:p>
    <w:p w14:paraId="093099E8" w14:textId="77777777" w:rsidR="00D37344" w:rsidRPr="000234BF" w:rsidRDefault="00D37344" w:rsidP="009A1CC6">
      <w:pPr>
        <w:jc w:val="center"/>
        <w:rPr>
          <w:b/>
        </w:rPr>
      </w:pPr>
      <w:r w:rsidRPr="000234BF">
        <w:rPr>
          <w:b/>
        </w:rPr>
        <w:t>Annual Transmission Revenue Requirement</w:t>
      </w:r>
    </w:p>
    <w:p w14:paraId="288CFE86" w14:textId="77777777" w:rsidR="00D37344" w:rsidRPr="000234BF" w:rsidRDefault="00D37344" w:rsidP="00405305">
      <w:pPr>
        <w:spacing w:line="360" w:lineRule="auto"/>
        <w:jc w:val="center"/>
        <w:rPr>
          <w:b/>
        </w:rPr>
      </w:pPr>
      <w:r w:rsidRPr="000234BF">
        <w:rPr>
          <w:b/>
        </w:rPr>
        <w:t>For Network Integration Transmission Service</w:t>
      </w:r>
      <w:r>
        <w:rPr>
          <w:b/>
        </w:rPr>
        <w:fldChar w:fldCharType="begin"/>
      </w:r>
      <w:r>
        <w:instrText xml:space="preserve"> TC "</w:instrText>
      </w:r>
      <w:bookmarkStart w:id="839" w:name="_Toc134725375"/>
      <w:bookmarkStart w:id="840" w:name="_Toc186594212"/>
      <w:bookmarkStart w:id="841" w:name="_Toc472414212"/>
      <w:r w:rsidRPr="00777CF2">
        <w:rPr>
          <w:b/>
        </w:rPr>
        <w:instrText>Annual Transmission Revenue Requirement</w:instrText>
      </w:r>
      <w:r w:rsidRPr="00C72011">
        <w:rPr>
          <w:b/>
        </w:rPr>
        <w:instrText xml:space="preserve"> </w:instrText>
      </w:r>
      <w:r w:rsidRPr="000234BF">
        <w:rPr>
          <w:b/>
        </w:rPr>
        <w:instrText>For Network Integration Transmission Service</w:instrText>
      </w:r>
      <w:bookmarkEnd w:id="839"/>
      <w:bookmarkEnd w:id="840"/>
      <w:bookmarkEnd w:id="841"/>
      <w:r>
        <w:instrText xml:space="preserve"> " \f C \l "2" </w:instrText>
      </w:r>
      <w:r>
        <w:rPr>
          <w:b/>
        </w:rPr>
        <w:fldChar w:fldCharType="end"/>
      </w:r>
    </w:p>
    <w:p w14:paraId="440D18B8" w14:textId="77777777" w:rsidR="00D37344" w:rsidRDefault="00D37344" w:rsidP="00D37344"/>
    <w:p w14:paraId="457A33F8" w14:textId="77777777" w:rsidR="00D37344" w:rsidRDefault="00D37344" w:rsidP="00D37344"/>
    <w:p w14:paraId="6C2A98CA" w14:textId="77777777" w:rsidR="000E5863" w:rsidRPr="00B754C1" w:rsidRDefault="000E5863" w:rsidP="000E5863">
      <w:pPr>
        <w:jc w:val="center"/>
        <w:rPr>
          <w:b/>
        </w:rPr>
      </w:pPr>
      <w:r w:rsidRPr="00B754C1">
        <w:rPr>
          <w:b/>
        </w:rPr>
        <w:t>Reserved</w:t>
      </w:r>
    </w:p>
    <w:p w14:paraId="1B5D29B8" w14:textId="77777777" w:rsidR="00D37344" w:rsidRPr="000234BF" w:rsidRDefault="00D37344" w:rsidP="00D37344">
      <w:pPr>
        <w:jc w:val="center"/>
        <w:rPr>
          <w:b/>
        </w:rPr>
      </w:pPr>
      <w:r>
        <w:br w:type="page"/>
      </w:r>
      <w:r w:rsidRPr="000234BF">
        <w:rPr>
          <w:b/>
        </w:rPr>
        <w:t>ATTACHMENT I</w:t>
      </w:r>
      <w:r>
        <w:rPr>
          <w:b/>
        </w:rPr>
        <w:fldChar w:fldCharType="begin"/>
      </w:r>
      <w:r>
        <w:instrText xml:space="preserve"> TC "</w:instrText>
      </w:r>
      <w:bookmarkStart w:id="842" w:name="_Toc134725376"/>
      <w:bookmarkStart w:id="843" w:name="_Toc186594213"/>
      <w:bookmarkStart w:id="844" w:name="_Toc472414213"/>
      <w:r w:rsidRPr="009118CA">
        <w:rPr>
          <w:b/>
        </w:rPr>
        <w:instrText>ATTACHMENT I</w:instrText>
      </w:r>
      <w:bookmarkEnd w:id="842"/>
      <w:bookmarkEnd w:id="843"/>
      <w:bookmarkEnd w:id="844"/>
      <w:r>
        <w:instrText xml:space="preserve">" \f C \l "1" </w:instrText>
      </w:r>
      <w:r>
        <w:rPr>
          <w:b/>
        </w:rPr>
        <w:fldChar w:fldCharType="end"/>
      </w:r>
    </w:p>
    <w:p w14:paraId="601629D2" w14:textId="77777777" w:rsidR="00D37344" w:rsidRPr="000234BF" w:rsidRDefault="00D37344" w:rsidP="00D37344">
      <w:pPr>
        <w:jc w:val="center"/>
        <w:rPr>
          <w:b/>
        </w:rPr>
      </w:pPr>
    </w:p>
    <w:p w14:paraId="4D4F3D0C" w14:textId="77777777" w:rsidR="00D37344" w:rsidRPr="000234BF" w:rsidRDefault="00D37344" w:rsidP="00D37344">
      <w:pPr>
        <w:jc w:val="center"/>
        <w:rPr>
          <w:b/>
        </w:rPr>
      </w:pPr>
      <w:r w:rsidRPr="000234BF">
        <w:rPr>
          <w:b/>
        </w:rPr>
        <w:t xml:space="preserve">Index </w:t>
      </w:r>
      <w:proofErr w:type="gramStart"/>
      <w:r w:rsidRPr="000234BF">
        <w:rPr>
          <w:b/>
        </w:rPr>
        <w:t>Of</w:t>
      </w:r>
      <w:proofErr w:type="gramEnd"/>
      <w:r w:rsidRPr="000234BF">
        <w:rPr>
          <w:b/>
        </w:rPr>
        <w:t xml:space="preserve"> Network Integration Transmission Service Customers</w:t>
      </w:r>
      <w:r>
        <w:rPr>
          <w:b/>
        </w:rPr>
        <w:fldChar w:fldCharType="begin"/>
      </w:r>
      <w:r>
        <w:instrText xml:space="preserve"> TC "</w:instrText>
      </w:r>
      <w:bookmarkStart w:id="845" w:name="_Toc134725377"/>
      <w:bookmarkStart w:id="846" w:name="_Toc186594214"/>
      <w:bookmarkStart w:id="847" w:name="_Toc472414214"/>
      <w:r w:rsidRPr="008819B3">
        <w:rPr>
          <w:b/>
        </w:rPr>
        <w:instrText>Index Of Network Integration Transmission Service Customers</w:instrText>
      </w:r>
      <w:bookmarkEnd w:id="845"/>
      <w:bookmarkEnd w:id="846"/>
      <w:bookmarkEnd w:id="847"/>
      <w:r>
        <w:instrText xml:space="preserve">" \f C \l "2" </w:instrText>
      </w:r>
      <w:r>
        <w:rPr>
          <w:b/>
        </w:rPr>
        <w:fldChar w:fldCharType="end"/>
      </w:r>
    </w:p>
    <w:p w14:paraId="73E5D471" w14:textId="77777777" w:rsidR="00D37344" w:rsidRDefault="00D37344" w:rsidP="00D37344"/>
    <w:p w14:paraId="39347A84" w14:textId="77777777" w:rsidR="00D37344" w:rsidRPr="00405305" w:rsidRDefault="00230F1C" w:rsidP="0060617A">
      <w:pPr>
        <w:tabs>
          <w:tab w:val="left" w:pos="0"/>
          <w:tab w:val="center" w:pos="2880"/>
          <w:tab w:val="right" w:pos="5760"/>
          <w:tab w:val="left" w:pos="6300"/>
          <w:tab w:val="center" w:pos="7560"/>
          <w:tab w:val="right" w:pos="8820"/>
        </w:tabs>
        <w:jc w:val="center"/>
        <w:rPr>
          <w:b/>
        </w:rPr>
      </w:pPr>
      <w:r w:rsidRPr="00405305">
        <w:rPr>
          <w:b/>
        </w:rPr>
        <w:t>Reserved</w:t>
      </w:r>
    </w:p>
    <w:p w14:paraId="26C93F0A" w14:textId="77777777" w:rsidR="00D37344" w:rsidRPr="00E765F4" w:rsidRDefault="00D37344" w:rsidP="00D37344">
      <w:pPr>
        <w:tabs>
          <w:tab w:val="left" w:pos="0"/>
          <w:tab w:val="center" w:pos="2880"/>
          <w:tab w:val="right" w:pos="5760"/>
          <w:tab w:val="left" w:pos="6300"/>
          <w:tab w:val="center" w:pos="7560"/>
          <w:tab w:val="right" w:pos="8820"/>
        </w:tabs>
      </w:pPr>
    </w:p>
    <w:p w14:paraId="11843236" w14:textId="77777777" w:rsidR="00D37344" w:rsidRDefault="00D37344" w:rsidP="00D37344"/>
    <w:p w14:paraId="1786FCDA" w14:textId="77777777" w:rsidR="00D37344" w:rsidRDefault="00D37344" w:rsidP="00D37344"/>
    <w:p w14:paraId="309EEE02" w14:textId="77777777" w:rsidR="00D37344" w:rsidRDefault="00D37344" w:rsidP="00D37344"/>
    <w:p w14:paraId="5C1D8466" w14:textId="77777777" w:rsidR="00D37344" w:rsidRDefault="00D37344" w:rsidP="00D37344"/>
    <w:p w14:paraId="736D320D" w14:textId="77777777" w:rsidR="00D37344" w:rsidRDefault="00D37344" w:rsidP="00D37344"/>
    <w:p w14:paraId="3F262205" w14:textId="77777777" w:rsidR="00D37344" w:rsidRDefault="00D37344" w:rsidP="00D37344"/>
    <w:p w14:paraId="34F3F90D" w14:textId="77777777" w:rsidR="00D37344" w:rsidRDefault="00D37344" w:rsidP="00D37344"/>
    <w:p w14:paraId="0EA63C65" w14:textId="77777777" w:rsidR="00D37344" w:rsidRPr="000234BF" w:rsidRDefault="00D37344" w:rsidP="009A1CC6">
      <w:pPr>
        <w:jc w:val="center"/>
        <w:rPr>
          <w:b/>
        </w:rPr>
      </w:pPr>
      <w:r>
        <w:br w:type="page"/>
      </w:r>
      <w:r w:rsidRPr="000234BF">
        <w:rPr>
          <w:b/>
        </w:rPr>
        <w:t>ATTACHMENT J</w:t>
      </w:r>
      <w:r>
        <w:rPr>
          <w:b/>
        </w:rPr>
        <w:fldChar w:fldCharType="begin"/>
      </w:r>
      <w:r>
        <w:instrText xml:space="preserve"> TC "</w:instrText>
      </w:r>
      <w:bookmarkStart w:id="848" w:name="_Toc134725378"/>
      <w:bookmarkStart w:id="849" w:name="_Toc186594215"/>
      <w:bookmarkStart w:id="850" w:name="_Toc472414215"/>
      <w:r w:rsidRPr="007B131E">
        <w:rPr>
          <w:b/>
        </w:rPr>
        <w:instrText>ATTACHMENT J</w:instrText>
      </w:r>
      <w:bookmarkEnd w:id="848"/>
      <w:bookmarkEnd w:id="849"/>
      <w:bookmarkEnd w:id="850"/>
      <w:r>
        <w:instrText xml:space="preserve">" \f C \l "1" </w:instrText>
      </w:r>
      <w:r>
        <w:rPr>
          <w:b/>
        </w:rPr>
        <w:fldChar w:fldCharType="end"/>
      </w:r>
    </w:p>
    <w:p w14:paraId="1A67ABE9" w14:textId="77777777" w:rsidR="00D37344" w:rsidRPr="000234BF" w:rsidRDefault="00D37344" w:rsidP="009A1CC6">
      <w:pPr>
        <w:jc w:val="center"/>
        <w:rPr>
          <w:b/>
        </w:rPr>
      </w:pPr>
    </w:p>
    <w:p w14:paraId="2D4CDA78" w14:textId="77777777" w:rsidR="00707927" w:rsidRDefault="00D37344" w:rsidP="009A1CC6">
      <w:pPr>
        <w:jc w:val="center"/>
        <w:rPr>
          <w:b/>
        </w:rPr>
      </w:pPr>
      <w:r w:rsidRPr="000234BF">
        <w:rPr>
          <w:b/>
        </w:rPr>
        <w:t>Procedures for Addressing Parallel Flows</w:t>
      </w:r>
    </w:p>
    <w:p w14:paraId="163ACC7C" w14:textId="77777777" w:rsidR="00D37344" w:rsidRPr="000234BF" w:rsidRDefault="00D37344" w:rsidP="00405305">
      <w:pPr>
        <w:spacing w:line="360" w:lineRule="auto"/>
        <w:jc w:val="center"/>
        <w:rPr>
          <w:b/>
        </w:rPr>
      </w:pPr>
      <w:r>
        <w:rPr>
          <w:b/>
        </w:rPr>
        <w:fldChar w:fldCharType="begin"/>
      </w:r>
      <w:r>
        <w:instrText xml:space="preserve"> TC "</w:instrText>
      </w:r>
      <w:bookmarkStart w:id="851" w:name="_Toc134725379"/>
      <w:bookmarkStart w:id="852" w:name="_Toc186594216"/>
      <w:bookmarkStart w:id="853" w:name="_Toc472414216"/>
      <w:r w:rsidRPr="003B1F9C">
        <w:rPr>
          <w:b/>
        </w:rPr>
        <w:instrText>Procedures for Addressing Parallel Flows</w:instrText>
      </w:r>
      <w:bookmarkEnd w:id="851"/>
      <w:bookmarkEnd w:id="852"/>
      <w:bookmarkEnd w:id="853"/>
      <w:r>
        <w:instrText xml:space="preserve">" \f C \l "2" </w:instrText>
      </w:r>
      <w:r>
        <w:rPr>
          <w:b/>
        </w:rPr>
        <w:fldChar w:fldCharType="end"/>
      </w:r>
    </w:p>
    <w:p w14:paraId="68C3656B" w14:textId="77777777" w:rsidR="00D37344" w:rsidRDefault="00D37344" w:rsidP="00D37344"/>
    <w:p w14:paraId="7865F021" w14:textId="54042FC4" w:rsidR="00D37344" w:rsidRDefault="003B32DC" w:rsidP="001735E9">
      <w:pPr>
        <w:spacing w:line="480" w:lineRule="auto"/>
      </w:pPr>
      <w:r>
        <w:t>In a June 17, 2009 filing, the North American Electric Reliability Corporation’s (“NERC”), consistent with Section 215 of the Federal Power Act and as directed by the Commission, requested Commission approval of revision to the Qualified Transfer Path Unscheduled Flow (USF) Relief for the Western Electricity Coordinating Council (“</w:t>
      </w:r>
      <w:proofErr w:type="spellStart"/>
      <w:r>
        <w:t>WECC</w:t>
      </w:r>
      <w:proofErr w:type="spellEnd"/>
      <w:r>
        <w:t xml:space="preserve">”), Reliability Standard IRO-006-WECC-1 on March 26, 2007, and approved by the Commission on June 8, 2007.  The revised Reliability Standard approved by the Commission on March 17, 2011 is intended to mitigate transmission overloads due to unscheduled flow on a transfer path designated by </w:t>
      </w:r>
      <w:proofErr w:type="spellStart"/>
      <w:r>
        <w:t>WECC</w:t>
      </w:r>
      <w:proofErr w:type="spellEnd"/>
      <w:r>
        <w:t xml:space="preserve"> as being qualified for unscheduled flow mitigation, and any subsequent revisions thereto, are hereby incorporated and made part of this Tariff.  The current </w:t>
      </w:r>
      <w:proofErr w:type="spellStart"/>
      <w:r>
        <w:t>WECC</w:t>
      </w:r>
      <w:proofErr w:type="spellEnd"/>
      <w:r>
        <w:t xml:space="preserve"> Unscheduled Flow Reduction Procedure can be accessed via the NERC website at:</w:t>
      </w:r>
    </w:p>
    <w:p w14:paraId="79BA0737" w14:textId="77777777" w:rsidR="003B32DC" w:rsidRDefault="003B32DC" w:rsidP="00D37344"/>
    <w:p w14:paraId="70B3B21A" w14:textId="77777777" w:rsidR="003B32DC" w:rsidRDefault="001A6F8A" w:rsidP="00D37344">
      <w:pPr>
        <w:rPr>
          <w:b/>
        </w:rPr>
      </w:pPr>
      <w:hyperlink r:id="rId10" w:history="1">
        <w:r w:rsidR="001B35B4" w:rsidRPr="003F0BF8">
          <w:rPr>
            <w:rStyle w:val="Hyperlink"/>
            <w:b/>
          </w:rPr>
          <w:t>http://www.nerc.com/files/IRO-006-WECC-1.pdf</w:t>
        </w:r>
      </w:hyperlink>
    </w:p>
    <w:p w14:paraId="38C489A7" w14:textId="77777777" w:rsidR="001B35B4" w:rsidRPr="0076118B" w:rsidRDefault="001B35B4" w:rsidP="00D37344">
      <w:pPr>
        <w:rPr>
          <w:b/>
        </w:rPr>
      </w:pPr>
    </w:p>
    <w:p w14:paraId="21BC5EC6" w14:textId="0E6CEAD1" w:rsidR="00D37344" w:rsidRDefault="00D37344" w:rsidP="00D37344">
      <w:r>
        <w:t xml:space="preserve"> </w:t>
      </w:r>
    </w:p>
    <w:p w14:paraId="528CA4A6" w14:textId="77777777" w:rsidR="00D37344" w:rsidRPr="000234BF" w:rsidRDefault="00D37344" w:rsidP="009A1CC6">
      <w:pPr>
        <w:jc w:val="center"/>
        <w:rPr>
          <w:b/>
        </w:rPr>
      </w:pPr>
      <w:r>
        <w:br w:type="page"/>
      </w:r>
      <w:r w:rsidRPr="000234BF">
        <w:rPr>
          <w:b/>
        </w:rPr>
        <w:t>ATTACHMENT K</w:t>
      </w:r>
      <w:r>
        <w:rPr>
          <w:b/>
        </w:rPr>
        <w:fldChar w:fldCharType="begin"/>
      </w:r>
      <w:r>
        <w:instrText xml:space="preserve"> TC "</w:instrText>
      </w:r>
      <w:bookmarkStart w:id="854" w:name="_Toc134725380"/>
      <w:bookmarkStart w:id="855" w:name="_Toc186594217"/>
      <w:bookmarkStart w:id="856" w:name="_Toc472414217"/>
      <w:r w:rsidRPr="001A5828">
        <w:rPr>
          <w:b/>
        </w:rPr>
        <w:instrText>ATTACHMENT K</w:instrText>
      </w:r>
      <w:bookmarkEnd w:id="854"/>
      <w:bookmarkEnd w:id="855"/>
      <w:bookmarkEnd w:id="856"/>
      <w:r>
        <w:instrText xml:space="preserve">" \f C \l "1" </w:instrText>
      </w:r>
      <w:r>
        <w:rPr>
          <w:b/>
        </w:rPr>
        <w:fldChar w:fldCharType="end"/>
      </w:r>
    </w:p>
    <w:p w14:paraId="78956285" w14:textId="77777777" w:rsidR="00D37344" w:rsidRPr="000234BF" w:rsidRDefault="00D37344" w:rsidP="009A1CC6">
      <w:pPr>
        <w:jc w:val="center"/>
        <w:rPr>
          <w:b/>
        </w:rPr>
      </w:pPr>
    </w:p>
    <w:p w14:paraId="15F18FF1" w14:textId="77777777" w:rsidR="00D37344" w:rsidRPr="000234BF" w:rsidRDefault="00D37344" w:rsidP="009A1CC6">
      <w:pPr>
        <w:jc w:val="center"/>
        <w:rPr>
          <w:b/>
        </w:rPr>
      </w:pPr>
      <w:r w:rsidRPr="000234BF">
        <w:rPr>
          <w:b/>
        </w:rPr>
        <w:t>Transmission Planning Process</w:t>
      </w:r>
      <w:r>
        <w:rPr>
          <w:b/>
        </w:rPr>
        <w:fldChar w:fldCharType="begin"/>
      </w:r>
      <w:r>
        <w:instrText xml:space="preserve"> TC "</w:instrText>
      </w:r>
      <w:bookmarkStart w:id="857" w:name="_Toc134725381"/>
      <w:bookmarkStart w:id="858" w:name="_Toc186594218"/>
      <w:bookmarkStart w:id="859" w:name="_Toc472414218"/>
      <w:r w:rsidRPr="00F16CBD">
        <w:rPr>
          <w:b/>
        </w:rPr>
        <w:instrText>Transmission Planning Process</w:instrText>
      </w:r>
      <w:bookmarkEnd w:id="857"/>
      <w:bookmarkEnd w:id="858"/>
      <w:bookmarkEnd w:id="859"/>
      <w:r>
        <w:instrText xml:space="preserve">" \f C \l "2" </w:instrText>
      </w:r>
      <w:r>
        <w:rPr>
          <w:b/>
        </w:rPr>
        <w:fldChar w:fldCharType="end"/>
      </w:r>
    </w:p>
    <w:p w14:paraId="6F2BBB2F" w14:textId="77777777" w:rsidR="00D37344" w:rsidRPr="000234BF" w:rsidRDefault="00D37344" w:rsidP="00D37344">
      <w:pPr>
        <w:jc w:val="center"/>
        <w:rPr>
          <w:b/>
        </w:rPr>
      </w:pPr>
    </w:p>
    <w:p w14:paraId="7BB8E179" w14:textId="77777777" w:rsidR="00D37344" w:rsidRDefault="00D37344" w:rsidP="00D37344"/>
    <w:p w14:paraId="67BC144E" w14:textId="77777777" w:rsidR="00D37344" w:rsidRDefault="00D37344" w:rsidP="00D37344">
      <w:r>
        <w:t xml:space="preserve"> </w:t>
      </w:r>
    </w:p>
    <w:p w14:paraId="3563D080" w14:textId="77777777" w:rsidR="00D37344" w:rsidRPr="000234BF" w:rsidRDefault="00D37344" w:rsidP="00EA46A6">
      <w:pPr>
        <w:jc w:val="center"/>
        <w:rPr>
          <w:b/>
        </w:rPr>
      </w:pPr>
      <w:r>
        <w:br w:type="page"/>
      </w:r>
      <w:r w:rsidRPr="000234BF">
        <w:rPr>
          <w:b/>
        </w:rPr>
        <w:t xml:space="preserve">ATTACHMENT </w:t>
      </w:r>
      <w:r>
        <w:rPr>
          <w:b/>
        </w:rPr>
        <w:t>L</w:t>
      </w:r>
      <w:r>
        <w:rPr>
          <w:b/>
        </w:rPr>
        <w:fldChar w:fldCharType="begin"/>
      </w:r>
      <w:r>
        <w:instrText xml:space="preserve"> TC "</w:instrText>
      </w:r>
      <w:bookmarkStart w:id="860" w:name="_Toc186594219"/>
      <w:bookmarkStart w:id="861" w:name="_Toc472414219"/>
      <w:r w:rsidRPr="001A5828">
        <w:rPr>
          <w:b/>
        </w:rPr>
        <w:instrText xml:space="preserve">ATTACHMENT </w:instrText>
      </w:r>
      <w:r>
        <w:rPr>
          <w:b/>
        </w:rPr>
        <w:instrText>L</w:instrText>
      </w:r>
      <w:bookmarkEnd w:id="860"/>
      <w:bookmarkEnd w:id="861"/>
      <w:r>
        <w:instrText xml:space="preserve">" \f C \l "1" </w:instrText>
      </w:r>
      <w:r>
        <w:rPr>
          <w:b/>
        </w:rPr>
        <w:fldChar w:fldCharType="end"/>
      </w:r>
    </w:p>
    <w:p w14:paraId="51428202" w14:textId="77777777" w:rsidR="00D37344" w:rsidRPr="000234BF" w:rsidRDefault="00D37344" w:rsidP="00EA46A6">
      <w:pPr>
        <w:jc w:val="center"/>
        <w:rPr>
          <w:b/>
        </w:rPr>
      </w:pPr>
    </w:p>
    <w:p w14:paraId="405DD0F3" w14:textId="01F72DC7" w:rsidR="00D37344" w:rsidRDefault="00D37344" w:rsidP="00EA46A6">
      <w:pPr>
        <w:jc w:val="center"/>
      </w:pPr>
      <w:r>
        <w:rPr>
          <w:b/>
        </w:rPr>
        <w:t>Creditworthiness Procedures</w:t>
      </w:r>
      <w:r>
        <w:rPr>
          <w:b/>
        </w:rPr>
        <w:fldChar w:fldCharType="begin"/>
      </w:r>
      <w:r>
        <w:instrText xml:space="preserve"> TC "</w:instrText>
      </w:r>
      <w:r w:rsidRPr="00C61D27">
        <w:rPr>
          <w:b/>
        </w:rPr>
        <w:instrText xml:space="preserve"> </w:instrText>
      </w:r>
      <w:bookmarkStart w:id="862" w:name="_Toc186594220"/>
      <w:bookmarkStart w:id="863" w:name="_Toc472414220"/>
      <w:r>
        <w:rPr>
          <w:b/>
        </w:rPr>
        <w:instrText>Creditworthiness Procedures</w:instrText>
      </w:r>
      <w:bookmarkEnd w:id="862"/>
      <w:bookmarkEnd w:id="863"/>
      <w:r>
        <w:instrText xml:space="preserve">" \f C \l "2" </w:instrText>
      </w:r>
      <w:r>
        <w:rPr>
          <w:b/>
        </w:rPr>
        <w:fldChar w:fldCharType="end"/>
      </w:r>
    </w:p>
    <w:p w14:paraId="1E2F7E84" w14:textId="77777777" w:rsidR="0078241C" w:rsidRDefault="0078241C">
      <w:pPr>
        <w:rPr>
          <w:b/>
        </w:rPr>
      </w:pPr>
    </w:p>
    <w:p w14:paraId="7A994150" w14:textId="77777777" w:rsidR="00686FD8" w:rsidRDefault="00686FD8" w:rsidP="00686FD8">
      <w:pPr>
        <w:spacing w:line="266" w:lineRule="exact"/>
        <w:ind w:left="40" w:right="-20"/>
        <w:rPr>
          <w:b/>
          <w:bCs/>
          <w:szCs w:val="26"/>
        </w:rPr>
      </w:pPr>
      <w:r>
        <w:rPr>
          <w:b/>
          <w:bCs/>
          <w:szCs w:val="26"/>
        </w:rPr>
        <w:t xml:space="preserve">1.  </w:t>
      </w:r>
      <w:r>
        <w:rPr>
          <w:b/>
          <w:bCs/>
          <w:spacing w:val="64"/>
          <w:szCs w:val="26"/>
        </w:rPr>
        <w:t xml:space="preserve"> </w:t>
      </w:r>
      <w:r>
        <w:rPr>
          <w:b/>
          <w:bCs/>
          <w:szCs w:val="26"/>
        </w:rPr>
        <w:t>PURPOSE</w:t>
      </w:r>
    </w:p>
    <w:p w14:paraId="646B904C" w14:textId="77777777" w:rsidR="00686FD8" w:rsidRDefault="00686FD8" w:rsidP="00686FD8">
      <w:pPr>
        <w:spacing w:line="266" w:lineRule="exact"/>
        <w:ind w:left="40" w:right="-20"/>
        <w:rPr>
          <w:szCs w:val="26"/>
        </w:rPr>
      </w:pPr>
    </w:p>
    <w:p w14:paraId="0D8BA594" w14:textId="77777777" w:rsidR="00686FD8" w:rsidRDefault="00686FD8" w:rsidP="00686FD8">
      <w:pPr>
        <w:spacing w:before="59"/>
        <w:ind w:left="40" w:right="156"/>
        <w:rPr>
          <w:szCs w:val="26"/>
        </w:rPr>
      </w:pPr>
      <w:r>
        <w:rPr>
          <w:szCs w:val="26"/>
        </w:rPr>
        <w:t>For purpo</w:t>
      </w:r>
      <w:r>
        <w:rPr>
          <w:spacing w:val="-2"/>
          <w:szCs w:val="26"/>
        </w:rPr>
        <w:t>s</w:t>
      </w:r>
      <w:r>
        <w:rPr>
          <w:szCs w:val="26"/>
        </w:rPr>
        <w:t>es of determining the ability of the Transmission Customer to meet its obligations</w:t>
      </w:r>
      <w:r>
        <w:rPr>
          <w:spacing w:val="-1"/>
          <w:szCs w:val="26"/>
        </w:rPr>
        <w:t xml:space="preserve"> </w:t>
      </w:r>
      <w:r>
        <w:rPr>
          <w:szCs w:val="26"/>
        </w:rPr>
        <w:t>pur</w:t>
      </w:r>
      <w:r>
        <w:rPr>
          <w:spacing w:val="-2"/>
          <w:szCs w:val="26"/>
        </w:rPr>
        <w:t>s</w:t>
      </w:r>
      <w:r>
        <w:rPr>
          <w:spacing w:val="1"/>
          <w:szCs w:val="26"/>
        </w:rPr>
        <w:t>u</w:t>
      </w:r>
      <w:r>
        <w:rPr>
          <w:szCs w:val="26"/>
        </w:rPr>
        <w:t>ant</w:t>
      </w:r>
      <w:r>
        <w:rPr>
          <w:spacing w:val="-1"/>
          <w:szCs w:val="26"/>
        </w:rPr>
        <w:t xml:space="preserve"> </w:t>
      </w:r>
      <w:r>
        <w:rPr>
          <w:szCs w:val="26"/>
        </w:rPr>
        <w:t>to</w:t>
      </w:r>
      <w:r>
        <w:rPr>
          <w:spacing w:val="-1"/>
          <w:szCs w:val="26"/>
        </w:rPr>
        <w:t xml:space="preserve"> </w:t>
      </w:r>
      <w:r>
        <w:rPr>
          <w:szCs w:val="26"/>
        </w:rPr>
        <w:t>the</w:t>
      </w:r>
      <w:r>
        <w:rPr>
          <w:spacing w:val="-1"/>
          <w:szCs w:val="26"/>
        </w:rPr>
        <w:t xml:space="preserve"> </w:t>
      </w:r>
      <w:r>
        <w:rPr>
          <w:szCs w:val="26"/>
        </w:rPr>
        <w:t>T</w:t>
      </w:r>
      <w:r>
        <w:rPr>
          <w:spacing w:val="2"/>
          <w:szCs w:val="26"/>
        </w:rPr>
        <w:t>a</w:t>
      </w:r>
      <w:r>
        <w:rPr>
          <w:szCs w:val="26"/>
        </w:rPr>
        <w:t>riff, the Transmission Provider will apply the credit review proc</w:t>
      </w:r>
      <w:r>
        <w:rPr>
          <w:spacing w:val="-2"/>
          <w:szCs w:val="26"/>
        </w:rPr>
        <w:t>e</w:t>
      </w:r>
      <w:r>
        <w:rPr>
          <w:szCs w:val="26"/>
        </w:rPr>
        <w:t>dures described herein.</w:t>
      </w:r>
    </w:p>
    <w:p w14:paraId="415BDCCE" w14:textId="77777777" w:rsidR="00686FD8" w:rsidRDefault="00686FD8" w:rsidP="00686FD8">
      <w:pPr>
        <w:spacing w:before="19" w:line="280" w:lineRule="exact"/>
        <w:rPr>
          <w:sz w:val="28"/>
          <w:szCs w:val="28"/>
        </w:rPr>
      </w:pPr>
    </w:p>
    <w:p w14:paraId="7C32B3F5" w14:textId="187E576C" w:rsidR="00686FD8" w:rsidRDefault="00686FD8" w:rsidP="00686FD8">
      <w:pPr>
        <w:ind w:left="40" w:right="124"/>
        <w:rPr>
          <w:szCs w:val="26"/>
        </w:rPr>
      </w:pPr>
      <w:r>
        <w:rPr>
          <w:szCs w:val="26"/>
        </w:rPr>
        <w:t>Prior to the execution of a Service Agreement, the Transmi</w:t>
      </w:r>
      <w:r>
        <w:rPr>
          <w:spacing w:val="1"/>
          <w:szCs w:val="26"/>
        </w:rPr>
        <w:t>s</w:t>
      </w:r>
      <w:r>
        <w:rPr>
          <w:szCs w:val="26"/>
        </w:rPr>
        <w:t>sion Provider will review the Transmiss</w:t>
      </w:r>
      <w:r>
        <w:rPr>
          <w:spacing w:val="1"/>
          <w:szCs w:val="26"/>
        </w:rPr>
        <w:t>i</w:t>
      </w:r>
      <w:r>
        <w:rPr>
          <w:szCs w:val="26"/>
        </w:rPr>
        <w:t>on</w:t>
      </w:r>
      <w:r>
        <w:rPr>
          <w:spacing w:val="-1"/>
          <w:szCs w:val="26"/>
        </w:rPr>
        <w:t xml:space="preserve"> </w:t>
      </w:r>
      <w:r>
        <w:rPr>
          <w:szCs w:val="26"/>
        </w:rPr>
        <w:t>Customer’s</w:t>
      </w:r>
      <w:r>
        <w:rPr>
          <w:spacing w:val="-1"/>
          <w:szCs w:val="26"/>
        </w:rPr>
        <w:t xml:space="preserve"> </w:t>
      </w:r>
      <w:r>
        <w:rPr>
          <w:szCs w:val="26"/>
        </w:rPr>
        <w:t>creditwor</w:t>
      </w:r>
      <w:r>
        <w:rPr>
          <w:spacing w:val="-2"/>
          <w:szCs w:val="26"/>
        </w:rPr>
        <w:t>t</w:t>
      </w:r>
      <w:r>
        <w:rPr>
          <w:szCs w:val="26"/>
        </w:rPr>
        <w:t>hiness and at least annually thereafter or more frequent</w:t>
      </w:r>
      <w:r>
        <w:rPr>
          <w:spacing w:val="-2"/>
          <w:szCs w:val="26"/>
        </w:rPr>
        <w:t>l</w:t>
      </w:r>
      <w:r>
        <w:rPr>
          <w:szCs w:val="26"/>
        </w:rPr>
        <w:t>y as dee</w:t>
      </w:r>
      <w:r>
        <w:rPr>
          <w:spacing w:val="-1"/>
          <w:szCs w:val="26"/>
        </w:rPr>
        <w:t>m</w:t>
      </w:r>
      <w:r>
        <w:rPr>
          <w:szCs w:val="26"/>
        </w:rPr>
        <w:t>ed necessary by the Tr</w:t>
      </w:r>
      <w:r>
        <w:rPr>
          <w:spacing w:val="-2"/>
          <w:szCs w:val="26"/>
        </w:rPr>
        <w:t>a</w:t>
      </w:r>
      <w:r>
        <w:rPr>
          <w:spacing w:val="1"/>
          <w:szCs w:val="26"/>
        </w:rPr>
        <w:t>n</w:t>
      </w:r>
      <w:r>
        <w:rPr>
          <w:szCs w:val="26"/>
        </w:rPr>
        <w:t>s</w:t>
      </w:r>
      <w:r>
        <w:rPr>
          <w:spacing w:val="-1"/>
          <w:szCs w:val="26"/>
        </w:rPr>
        <w:t>m</w:t>
      </w:r>
      <w:r>
        <w:rPr>
          <w:szCs w:val="26"/>
        </w:rPr>
        <w:t>ission P</w:t>
      </w:r>
      <w:r>
        <w:rPr>
          <w:spacing w:val="-2"/>
          <w:szCs w:val="26"/>
        </w:rPr>
        <w:t>r</w:t>
      </w:r>
      <w:r>
        <w:rPr>
          <w:szCs w:val="26"/>
        </w:rPr>
        <w:t>ov</w:t>
      </w:r>
      <w:r>
        <w:rPr>
          <w:spacing w:val="-2"/>
          <w:szCs w:val="26"/>
        </w:rPr>
        <w:t>i</w:t>
      </w:r>
      <w:r>
        <w:rPr>
          <w:szCs w:val="26"/>
        </w:rPr>
        <w:t>der.</w:t>
      </w:r>
      <w:r w:rsidR="007D1B0B">
        <w:rPr>
          <w:szCs w:val="26"/>
        </w:rPr>
        <w:t xml:space="preserve">  </w:t>
      </w:r>
      <w:r w:rsidR="007D1B0B">
        <w:t>This can be accomplished by contacting the Department’s Risk Control Group at 213-367-4339. The Risk Control Group will inform the Transmission Group’s Contract Manager when credit has been established. After the Transmission Service Agreement is signed, the Risk Control Group will establish the counterparty in its risk reporting system.</w:t>
      </w:r>
    </w:p>
    <w:p w14:paraId="402EB823" w14:textId="77777777" w:rsidR="00686FD8" w:rsidRDefault="00686FD8" w:rsidP="00686FD8">
      <w:pPr>
        <w:ind w:left="40" w:right="124"/>
        <w:rPr>
          <w:szCs w:val="26"/>
        </w:rPr>
      </w:pPr>
    </w:p>
    <w:p w14:paraId="5B5AF366" w14:textId="77777777" w:rsidR="00686FD8" w:rsidRDefault="00686FD8" w:rsidP="00686FD8">
      <w:pPr>
        <w:spacing w:before="1" w:line="100" w:lineRule="exact"/>
        <w:rPr>
          <w:sz w:val="10"/>
          <w:szCs w:val="10"/>
        </w:rPr>
      </w:pPr>
    </w:p>
    <w:p w14:paraId="4B388458" w14:textId="77777777" w:rsidR="00686FD8" w:rsidRDefault="00686FD8" w:rsidP="00686FD8">
      <w:pPr>
        <w:ind w:left="40" w:right="-20"/>
        <w:rPr>
          <w:szCs w:val="26"/>
        </w:rPr>
      </w:pPr>
      <w:r>
        <w:rPr>
          <w:b/>
          <w:bCs/>
          <w:szCs w:val="26"/>
        </w:rPr>
        <w:t>2.</w:t>
      </w:r>
      <w:r>
        <w:rPr>
          <w:b/>
          <w:bCs/>
          <w:spacing w:val="-1"/>
          <w:szCs w:val="26"/>
        </w:rPr>
        <w:t xml:space="preserve"> </w:t>
      </w:r>
      <w:r>
        <w:rPr>
          <w:b/>
          <w:bCs/>
          <w:szCs w:val="26"/>
        </w:rPr>
        <w:t>PROCEDURE</w:t>
      </w:r>
      <w:r>
        <w:rPr>
          <w:b/>
          <w:bCs/>
          <w:spacing w:val="-1"/>
          <w:szCs w:val="26"/>
        </w:rPr>
        <w:t xml:space="preserve"> </w:t>
      </w:r>
      <w:r>
        <w:rPr>
          <w:b/>
          <w:bCs/>
          <w:szCs w:val="26"/>
        </w:rPr>
        <w:t>FOR</w:t>
      </w:r>
      <w:r>
        <w:rPr>
          <w:b/>
          <w:bCs/>
          <w:spacing w:val="-1"/>
          <w:szCs w:val="26"/>
        </w:rPr>
        <w:t xml:space="preserve"> </w:t>
      </w:r>
      <w:r>
        <w:rPr>
          <w:b/>
          <w:bCs/>
          <w:szCs w:val="26"/>
        </w:rPr>
        <w:t>DETERMINING</w:t>
      </w:r>
      <w:r>
        <w:rPr>
          <w:b/>
          <w:bCs/>
          <w:spacing w:val="-1"/>
          <w:szCs w:val="26"/>
        </w:rPr>
        <w:t xml:space="preserve"> </w:t>
      </w:r>
      <w:r>
        <w:rPr>
          <w:b/>
          <w:bCs/>
          <w:szCs w:val="26"/>
        </w:rPr>
        <w:t>LEVEL</w:t>
      </w:r>
      <w:r>
        <w:rPr>
          <w:b/>
          <w:bCs/>
          <w:spacing w:val="-1"/>
          <w:szCs w:val="26"/>
        </w:rPr>
        <w:t xml:space="preserve"> </w:t>
      </w:r>
      <w:r>
        <w:rPr>
          <w:b/>
          <w:bCs/>
          <w:szCs w:val="26"/>
        </w:rPr>
        <w:t>OF</w:t>
      </w:r>
      <w:r>
        <w:rPr>
          <w:b/>
          <w:bCs/>
          <w:spacing w:val="-1"/>
          <w:szCs w:val="26"/>
        </w:rPr>
        <w:t xml:space="preserve"> </w:t>
      </w:r>
      <w:r>
        <w:rPr>
          <w:b/>
          <w:bCs/>
          <w:szCs w:val="26"/>
        </w:rPr>
        <w:t>CREDIT</w:t>
      </w:r>
    </w:p>
    <w:p w14:paraId="5239FA36" w14:textId="77777777" w:rsidR="00686FD8" w:rsidRDefault="00686FD8" w:rsidP="00686FD8">
      <w:pPr>
        <w:spacing w:before="19" w:line="280" w:lineRule="exact"/>
        <w:rPr>
          <w:sz w:val="28"/>
          <w:szCs w:val="28"/>
        </w:rPr>
      </w:pPr>
    </w:p>
    <w:p w14:paraId="1540C615" w14:textId="77777777" w:rsidR="00686FD8" w:rsidRDefault="00686FD8" w:rsidP="00686FD8">
      <w:pPr>
        <w:ind w:left="40" w:right="-20"/>
        <w:rPr>
          <w:szCs w:val="26"/>
        </w:rPr>
      </w:pPr>
      <w:r>
        <w:rPr>
          <w:b/>
          <w:bCs/>
          <w:szCs w:val="26"/>
        </w:rPr>
        <w:t>2.1 Mini</w:t>
      </w:r>
      <w:r>
        <w:rPr>
          <w:b/>
          <w:bCs/>
          <w:spacing w:val="-1"/>
          <w:szCs w:val="26"/>
        </w:rPr>
        <w:t>m</w:t>
      </w:r>
      <w:r>
        <w:rPr>
          <w:b/>
          <w:bCs/>
          <w:szCs w:val="26"/>
        </w:rPr>
        <w:t>um Cr</w:t>
      </w:r>
      <w:r>
        <w:rPr>
          <w:b/>
          <w:bCs/>
          <w:spacing w:val="-2"/>
          <w:szCs w:val="26"/>
        </w:rPr>
        <w:t>e</w:t>
      </w:r>
      <w:r>
        <w:rPr>
          <w:b/>
          <w:bCs/>
          <w:szCs w:val="26"/>
        </w:rPr>
        <w:t>dit</w:t>
      </w:r>
      <w:r>
        <w:rPr>
          <w:b/>
          <w:bCs/>
          <w:spacing w:val="-1"/>
          <w:szCs w:val="26"/>
        </w:rPr>
        <w:t>w</w:t>
      </w:r>
      <w:r>
        <w:rPr>
          <w:b/>
          <w:bCs/>
          <w:spacing w:val="1"/>
          <w:szCs w:val="26"/>
        </w:rPr>
        <w:t>o</w:t>
      </w:r>
      <w:r>
        <w:rPr>
          <w:b/>
          <w:bCs/>
          <w:szCs w:val="26"/>
        </w:rPr>
        <w:t>rthiness S</w:t>
      </w:r>
      <w:r>
        <w:rPr>
          <w:b/>
          <w:bCs/>
          <w:spacing w:val="-1"/>
          <w:szCs w:val="26"/>
        </w:rPr>
        <w:t>t</w:t>
      </w:r>
      <w:r>
        <w:rPr>
          <w:b/>
          <w:bCs/>
          <w:szCs w:val="26"/>
        </w:rPr>
        <w:t>andards</w:t>
      </w:r>
      <w:r>
        <w:rPr>
          <w:b/>
          <w:bCs/>
          <w:spacing w:val="-2"/>
          <w:szCs w:val="26"/>
        </w:rPr>
        <w:t xml:space="preserve"> </w:t>
      </w:r>
      <w:r>
        <w:rPr>
          <w:b/>
          <w:bCs/>
          <w:szCs w:val="26"/>
        </w:rPr>
        <w:t>for Unsecured Credit</w:t>
      </w:r>
    </w:p>
    <w:p w14:paraId="70FBCCA6" w14:textId="77777777" w:rsidR="00686FD8" w:rsidRDefault="00686FD8" w:rsidP="00686FD8">
      <w:pPr>
        <w:spacing w:before="1" w:line="298" w:lineRule="exact"/>
        <w:ind w:left="40" w:right="45"/>
        <w:rPr>
          <w:szCs w:val="26"/>
        </w:rPr>
      </w:pPr>
      <w:r>
        <w:rPr>
          <w:szCs w:val="26"/>
        </w:rPr>
        <w:t>The Tran</w:t>
      </w:r>
      <w:r>
        <w:rPr>
          <w:spacing w:val="-2"/>
          <w:szCs w:val="26"/>
        </w:rPr>
        <w:t>s</w:t>
      </w:r>
      <w:r>
        <w:rPr>
          <w:spacing w:val="-1"/>
          <w:szCs w:val="26"/>
        </w:rPr>
        <w:t>m</w:t>
      </w:r>
      <w:r>
        <w:rPr>
          <w:szCs w:val="26"/>
        </w:rPr>
        <w:t>ission Customer must meet at lea</w:t>
      </w:r>
      <w:r>
        <w:rPr>
          <w:spacing w:val="-1"/>
          <w:szCs w:val="26"/>
        </w:rPr>
        <w:t>s</w:t>
      </w:r>
      <w:r>
        <w:rPr>
          <w:szCs w:val="26"/>
        </w:rPr>
        <w:t>t one the following criteria to be considered to receive unsecured credit:</w:t>
      </w:r>
    </w:p>
    <w:p w14:paraId="06E6DEEA" w14:textId="77777777" w:rsidR="00686FD8" w:rsidRPr="008730A7" w:rsidRDefault="00686FD8" w:rsidP="00686FD8">
      <w:pPr>
        <w:pStyle w:val="ListParagraph"/>
        <w:widowControl/>
        <w:numPr>
          <w:ilvl w:val="0"/>
          <w:numId w:val="54"/>
        </w:numPr>
        <w:spacing w:before="2" w:line="298" w:lineRule="exact"/>
        <w:ind w:right="175"/>
        <w:contextualSpacing/>
        <w:rPr>
          <w:szCs w:val="26"/>
        </w:rPr>
      </w:pPr>
      <w:r w:rsidRPr="008730A7">
        <w:rPr>
          <w:szCs w:val="26"/>
        </w:rPr>
        <w:t>Be a load serving entity. A load serving entity (LSE) is</w:t>
      </w:r>
      <w:r w:rsidRPr="008730A7">
        <w:rPr>
          <w:spacing w:val="-1"/>
          <w:szCs w:val="26"/>
        </w:rPr>
        <w:t xml:space="preserve"> </w:t>
      </w:r>
      <w:r w:rsidRPr="008730A7">
        <w:rPr>
          <w:szCs w:val="26"/>
        </w:rPr>
        <w:t>a distribution utility or an electric utility that h</w:t>
      </w:r>
      <w:r w:rsidRPr="008730A7">
        <w:rPr>
          <w:spacing w:val="-1"/>
          <w:szCs w:val="26"/>
        </w:rPr>
        <w:t>a</w:t>
      </w:r>
      <w:r w:rsidRPr="008730A7">
        <w:rPr>
          <w:szCs w:val="26"/>
        </w:rPr>
        <w:t>s a service obligation to its retail customers.</w:t>
      </w:r>
    </w:p>
    <w:p w14:paraId="5FCAEC73" w14:textId="7799006B" w:rsidR="00C83182" w:rsidRDefault="00686FD8">
      <w:pPr>
        <w:pStyle w:val="ListParagraph"/>
        <w:widowControl/>
        <w:numPr>
          <w:ilvl w:val="0"/>
          <w:numId w:val="54"/>
        </w:numPr>
        <w:spacing w:before="1" w:line="298" w:lineRule="exact"/>
        <w:ind w:right="286"/>
        <w:contextualSpacing/>
        <w:rPr>
          <w:szCs w:val="26"/>
        </w:rPr>
      </w:pPr>
      <w:r w:rsidRPr="008730A7">
        <w:rPr>
          <w:szCs w:val="26"/>
        </w:rPr>
        <w:t>Have or h</w:t>
      </w:r>
      <w:r w:rsidRPr="008730A7">
        <w:rPr>
          <w:spacing w:val="-2"/>
          <w:szCs w:val="26"/>
        </w:rPr>
        <w:t>a</w:t>
      </w:r>
      <w:r w:rsidRPr="008730A7">
        <w:rPr>
          <w:szCs w:val="26"/>
        </w:rPr>
        <w:t>ve a parent co</w:t>
      </w:r>
      <w:r w:rsidRPr="008730A7">
        <w:rPr>
          <w:spacing w:val="-1"/>
          <w:szCs w:val="26"/>
        </w:rPr>
        <w:t>m</w:t>
      </w:r>
      <w:r w:rsidRPr="008730A7">
        <w:rPr>
          <w:spacing w:val="1"/>
          <w:szCs w:val="26"/>
        </w:rPr>
        <w:t>p</w:t>
      </w:r>
      <w:r w:rsidRPr="008730A7">
        <w:rPr>
          <w:szCs w:val="26"/>
        </w:rPr>
        <w:t xml:space="preserve">any </w:t>
      </w:r>
      <w:r w:rsidRPr="008730A7">
        <w:rPr>
          <w:spacing w:val="-1"/>
          <w:szCs w:val="26"/>
        </w:rPr>
        <w:t>w</w:t>
      </w:r>
      <w:r w:rsidRPr="008730A7">
        <w:rPr>
          <w:szCs w:val="26"/>
        </w:rPr>
        <w:t>ith an invest</w:t>
      </w:r>
      <w:r w:rsidRPr="008730A7">
        <w:rPr>
          <w:spacing w:val="-1"/>
          <w:szCs w:val="26"/>
        </w:rPr>
        <w:t>m</w:t>
      </w:r>
      <w:r w:rsidRPr="008730A7">
        <w:rPr>
          <w:szCs w:val="26"/>
        </w:rPr>
        <w:t>ent-grade credit rating f</w:t>
      </w:r>
      <w:r w:rsidRPr="008730A7">
        <w:rPr>
          <w:spacing w:val="-2"/>
          <w:szCs w:val="26"/>
        </w:rPr>
        <w:t>r</w:t>
      </w:r>
      <w:r w:rsidRPr="008730A7">
        <w:rPr>
          <w:szCs w:val="26"/>
        </w:rPr>
        <w:t>om the follow</w:t>
      </w:r>
      <w:r w:rsidRPr="008730A7">
        <w:rPr>
          <w:spacing w:val="-2"/>
          <w:szCs w:val="26"/>
        </w:rPr>
        <w:t>i</w:t>
      </w:r>
      <w:r w:rsidRPr="008730A7">
        <w:rPr>
          <w:szCs w:val="26"/>
        </w:rPr>
        <w:t>ng national credit rating o</w:t>
      </w:r>
      <w:r w:rsidRPr="008730A7">
        <w:rPr>
          <w:spacing w:val="-2"/>
          <w:szCs w:val="26"/>
        </w:rPr>
        <w:t>r</w:t>
      </w:r>
      <w:r w:rsidRPr="008730A7">
        <w:rPr>
          <w:szCs w:val="26"/>
        </w:rPr>
        <w:t>gan</w:t>
      </w:r>
      <w:r w:rsidRPr="008730A7">
        <w:rPr>
          <w:spacing w:val="-2"/>
          <w:szCs w:val="26"/>
        </w:rPr>
        <w:t>i</w:t>
      </w:r>
      <w:r w:rsidRPr="008730A7">
        <w:rPr>
          <w:szCs w:val="26"/>
        </w:rPr>
        <w:t>zations: Standard &amp; Poor’s (S&amp;P), Moody’s Investor Services (Moody’s), Fitch Ratings (F</w:t>
      </w:r>
      <w:r w:rsidRPr="008730A7">
        <w:rPr>
          <w:spacing w:val="-2"/>
          <w:szCs w:val="26"/>
        </w:rPr>
        <w:t>i</w:t>
      </w:r>
      <w:r w:rsidRPr="008730A7">
        <w:rPr>
          <w:szCs w:val="26"/>
        </w:rPr>
        <w:t>tch) and h</w:t>
      </w:r>
      <w:r w:rsidRPr="008730A7">
        <w:rPr>
          <w:spacing w:val="-2"/>
          <w:szCs w:val="26"/>
        </w:rPr>
        <w:t>a</w:t>
      </w:r>
      <w:r w:rsidRPr="008730A7">
        <w:rPr>
          <w:szCs w:val="26"/>
        </w:rPr>
        <w:t xml:space="preserve">ve an Expected </w:t>
      </w:r>
      <w:r w:rsidRPr="008730A7">
        <w:rPr>
          <w:spacing w:val="-1"/>
          <w:szCs w:val="26"/>
        </w:rPr>
        <w:t>D</w:t>
      </w:r>
      <w:r w:rsidRPr="008730A7">
        <w:rPr>
          <w:szCs w:val="26"/>
        </w:rPr>
        <w:t>efault Frequen</w:t>
      </w:r>
      <w:r w:rsidRPr="008730A7">
        <w:rPr>
          <w:spacing w:val="-2"/>
          <w:szCs w:val="26"/>
        </w:rPr>
        <w:t>c</w:t>
      </w:r>
      <w:r w:rsidRPr="008730A7">
        <w:rPr>
          <w:szCs w:val="26"/>
        </w:rPr>
        <w:t>y (</w:t>
      </w:r>
      <w:proofErr w:type="spellStart"/>
      <w:r w:rsidRPr="008730A7">
        <w:rPr>
          <w:szCs w:val="26"/>
        </w:rPr>
        <w:t>E</w:t>
      </w:r>
      <w:r w:rsidRPr="008730A7">
        <w:rPr>
          <w:spacing w:val="-1"/>
          <w:szCs w:val="26"/>
        </w:rPr>
        <w:t>D</w:t>
      </w:r>
      <w:r w:rsidRPr="008730A7">
        <w:rPr>
          <w:szCs w:val="26"/>
        </w:rPr>
        <w:t>F</w:t>
      </w:r>
      <w:proofErr w:type="spellEnd"/>
      <w:r w:rsidRPr="008730A7">
        <w:rPr>
          <w:szCs w:val="26"/>
        </w:rPr>
        <w:t>) equ</w:t>
      </w:r>
      <w:r w:rsidRPr="008730A7">
        <w:rPr>
          <w:spacing w:val="-3"/>
          <w:szCs w:val="26"/>
        </w:rPr>
        <w:t>i</w:t>
      </w:r>
      <w:r w:rsidRPr="008730A7">
        <w:rPr>
          <w:szCs w:val="26"/>
        </w:rPr>
        <w:t xml:space="preserve">valent of </w:t>
      </w:r>
      <w:r w:rsidRPr="008730A7">
        <w:rPr>
          <w:spacing w:val="-1"/>
          <w:szCs w:val="26"/>
        </w:rPr>
        <w:t>S</w:t>
      </w:r>
      <w:r w:rsidRPr="008730A7">
        <w:rPr>
          <w:szCs w:val="26"/>
        </w:rPr>
        <w:t>&amp;P</w:t>
      </w:r>
      <w:r w:rsidRPr="008730A7">
        <w:rPr>
          <w:spacing w:val="-2"/>
          <w:szCs w:val="26"/>
        </w:rPr>
        <w:t>/</w:t>
      </w:r>
      <w:r w:rsidRPr="008730A7">
        <w:rPr>
          <w:szCs w:val="26"/>
        </w:rPr>
        <w:t>Moody’s credit rating of at least invest</w:t>
      </w:r>
      <w:r w:rsidRPr="008730A7">
        <w:rPr>
          <w:spacing w:val="-1"/>
          <w:szCs w:val="26"/>
        </w:rPr>
        <w:t>m</w:t>
      </w:r>
      <w:r w:rsidRPr="008730A7">
        <w:rPr>
          <w:szCs w:val="26"/>
        </w:rPr>
        <w:t>ent grade. The lowest rating shou</w:t>
      </w:r>
      <w:r w:rsidRPr="008730A7">
        <w:rPr>
          <w:spacing w:val="-2"/>
          <w:szCs w:val="26"/>
        </w:rPr>
        <w:t>l</w:t>
      </w:r>
      <w:r w:rsidRPr="008730A7">
        <w:rPr>
          <w:szCs w:val="26"/>
        </w:rPr>
        <w:t>d be</w:t>
      </w:r>
      <w:r w:rsidRPr="008730A7">
        <w:rPr>
          <w:spacing w:val="-2"/>
          <w:szCs w:val="26"/>
        </w:rPr>
        <w:t xml:space="preserve"> </w:t>
      </w:r>
      <w:r w:rsidRPr="008730A7">
        <w:rPr>
          <w:szCs w:val="26"/>
        </w:rPr>
        <w:t>invest</w:t>
      </w:r>
      <w:r w:rsidRPr="008730A7">
        <w:rPr>
          <w:spacing w:val="-1"/>
          <w:szCs w:val="26"/>
        </w:rPr>
        <w:t>m</w:t>
      </w:r>
      <w:r w:rsidRPr="008730A7">
        <w:rPr>
          <w:szCs w:val="26"/>
        </w:rPr>
        <w:t>ent grade.</w:t>
      </w:r>
    </w:p>
    <w:p w14:paraId="5C063742" w14:textId="2B9D62EC" w:rsidR="007D1B0B" w:rsidRDefault="007D1B0B" w:rsidP="007D1B0B">
      <w:pPr>
        <w:widowControl/>
        <w:rPr>
          <w:szCs w:val="26"/>
        </w:rPr>
      </w:pPr>
      <w:r w:rsidRPr="007D1B0B">
        <w:rPr>
          <w:szCs w:val="26"/>
        </w:rPr>
        <w:t>The table below lists the current maximum unsecured credit limit structure for the Department’s</w:t>
      </w:r>
      <w:r>
        <w:rPr>
          <w:szCs w:val="26"/>
        </w:rPr>
        <w:t xml:space="preserve"> Transmission Business:</w:t>
      </w:r>
    </w:p>
    <w:p w14:paraId="419A6AF6" w14:textId="77777777" w:rsidR="007D1B0B" w:rsidRPr="007D1B0B" w:rsidRDefault="007D1B0B" w:rsidP="00686FD8">
      <w:pPr>
        <w:spacing w:before="2" w:line="298" w:lineRule="exact"/>
        <w:ind w:left="40" w:right="45"/>
        <w:rPr>
          <w:szCs w:val="26"/>
        </w:rPr>
      </w:pPr>
    </w:p>
    <w:tbl>
      <w:tblPr>
        <w:tblW w:w="9425" w:type="dxa"/>
        <w:tblInd w:w="106" w:type="dxa"/>
        <w:tblLayout w:type="fixed"/>
        <w:tblCellMar>
          <w:left w:w="0" w:type="dxa"/>
          <w:right w:w="0" w:type="dxa"/>
        </w:tblCellMar>
        <w:tblLook w:val="0000" w:firstRow="0" w:lastRow="0" w:firstColumn="0" w:lastColumn="0" w:noHBand="0" w:noVBand="0"/>
      </w:tblPr>
      <w:tblGrid>
        <w:gridCol w:w="4579"/>
        <w:gridCol w:w="4846"/>
      </w:tblGrid>
      <w:tr w:rsidR="007D1B0B" w14:paraId="2C29FEB7" w14:textId="77777777" w:rsidTr="007D1B0B">
        <w:trPr>
          <w:trHeight w:hRule="exact" w:val="516"/>
        </w:trPr>
        <w:tc>
          <w:tcPr>
            <w:tcW w:w="4579" w:type="dxa"/>
            <w:tcBorders>
              <w:top w:val="single" w:sz="4" w:space="0" w:color="000000"/>
              <w:left w:val="single" w:sz="4" w:space="0" w:color="000000"/>
              <w:bottom w:val="single" w:sz="4" w:space="0" w:color="000000"/>
              <w:right w:val="single" w:sz="4" w:space="0" w:color="000000"/>
            </w:tcBorders>
            <w:shd w:val="clear" w:color="auto" w:fill="EAF1DD"/>
          </w:tcPr>
          <w:p w14:paraId="67138F76" w14:textId="77777777" w:rsidR="007D1B0B" w:rsidRDefault="007D1B0B" w:rsidP="009A1CC6">
            <w:pPr>
              <w:keepNext/>
              <w:widowControl/>
              <w:spacing w:line="100" w:lineRule="exact"/>
              <w:rPr>
                <w:sz w:val="10"/>
                <w:szCs w:val="10"/>
              </w:rPr>
            </w:pPr>
          </w:p>
          <w:p w14:paraId="74738DC3" w14:textId="77777777" w:rsidR="007D1B0B" w:rsidRDefault="007D1B0B" w:rsidP="009A1CC6">
            <w:pPr>
              <w:keepNext/>
              <w:widowControl/>
              <w:jc w:val="center"/>
              <w:rPr>
                <w:sz w:val="24"/>
              </w:rPr>
            </w:pPr>
            <w:r>
              <w:rPr>
                <w:b/>
                <w:bCs/>
                <w:sz w:val="24"/>
              </w:rPr>
              <w:t>Category</w:t>
            </w:r>
          </w:p>
        </w:tc>
        <w:tc>
          <w:tcPr>
            <w:tcW w:w="4846" w:type="dxa"/>
            <w:tcBorders>
              <w:top w:val="single" w:sz="4" w:space="0" w:color="000000"/>
              <w:left w:val="single" w:sz="4" w:space="0" w:color="000000"/>
              <w:bottom w:val="single" w:sz="4" w:space="0" w:color="000000"/>
              <w:right w:val="single" w:sz="4" w:space="0" w:color="000000"/>
            </w:tcBorders>
            <w:shd w:val="clear" w:color="auto" w:fill="EAF1DD"/>
          </w:tcPr>
          <w:p w14:paraId="10126143" w14:textId="77777777" w:rsidR="007D1B0B" w:rsidRDefault="007D1B0B" w:rsidP="009A1CC6">
            <w:pPr>
              <w:keepNext/>
              <w:widowControl/>
              <w:spacing w:before="65"/>
              <w:ind w:left="531" w:right="-20"/>
              <w:rPr>
                <w:sz w:val="24"/>
              </w:rPr>
            </w:pPr>
            <w:r>
              <w:rPr>
                <w:b/>
                <w:bCs/>
                <w:sz w:val="24"/>
              </w:rPr>
              <w:t>Maximum Unsecured Credit Limit</w:t>
            </w:r>
            <w:r>
              <w:rPr>
                <w:b/>
                <w:bCs/>
                <w:position w:val="11"/>
                <w:sz w:val="16"/>
                <w:szCs w:val="16"/>
              </w:rPr>
              <w:t>(</w:t>
            </w:r>
            <w:r>
              <w:rPr>
                <w:b/>
                <w:bCs/>
                <w:spacing w:val="1"/>
                <w:position w:val="11"/>
                <w:sz w:val="16"/>
                <w:szCs w:val="16"/>
              </w:rPr>
              <w:t>1</w:t>
            </w:r>
            <w:r>
              <w:rPr>
                <w:b/>
                <w:bCs/>
                <w:position w:val="11"/>
                <w:sz w:val="16"/>
                <w:szCs w:val="16"/>
              </w:rPr>
              <w:t>)</w:t>
            </w:r>
          </w:p>
        </w:tc>
      </w:tr>
      <w:tr w:rsidR="007D1B0B" w14:paraId="30B5B43A" w14:textId="77777777" w:rsidTr="007D1B0B">
        <w:trPr>
          <w:trHeight w:hRule="exact" w:val="331"/>
        </w:trPr>
        <w:tc>
          <w:tcPr>
            <w:tcW w:w="4579" w:type="dxa"/>
            <w:tcBorders>
              <w:top w:val="single" w:sz="4" w:space="0" w:color="000000"/>
              <w:left w:val="single" w:sz="4" w:space="0" w:color="000000"/>
              <w:bottom w:val="single" w:sz="4" w:space="0" w:color="000000"/>
              <w:right w:val="single" w:sz="4" w:space="0" w:color="000000"/>
            </w:tcBorders>
          </w:tcPr>
          <w:p w14:paraId="621D6EDF" w14:textId="77777777" w:rsidR="007D1B0B" w:rsidRDefault="007D1B0B" w:rsidP="009A1CC6">
            <w:pPr>
              <w:keepNext/>
              <w:widowControl/>
              <w:spacing w:before="30"/>
              <w:ind w:left="102" w:right="-20"/>
              <w:rPr>
                <w:sz w:val="24"/>
              </w:rPr>
            </w:pPr>
            <w:r>
              <w:rPr>
                <w:sz w:val="24"/>
              </w:rPr>
              <w:t>Invest</w:t>
            </w:r>
            <w:r>
              <w:rPr>
                <w:spacing w:val="-2"/>
                <w:sz w:val="24"/>
              </w:rPr>
              <w:t>m</w:t>
            </w:r>
            <w:r>
              <w:rPr>
                <w:sz w:val="24"/>
              </w:rPr>
              <w:t>ent Grade</w:t>
            </w:r>
          </w:p>
        </w:tc>
        <w:tc>
          <w:tcPr>
            <w:tcW w:w="4846" w:type="dxa"/>
            <w:tcBorders>
              <w:top w:val="single" w:sz="4" w:space="0" w:color="000000"/>
              <w:left w:val="single" w:sz="4" w:space="0" w:color="000000"/>
              <w:bottom w:val="single" w:sz="4" w:space="0" w:color="000000"/>
              <w:right w:val="single" w:sz="4" w:space="0" w:color="000000"/>
            </w:tcBorders>
          </w:tcPr>
          <w:p w14:paraId="1E334A4A" w14:textId="77777777" w:rsidR="007D1B0B" w:rsidRDefault="007D1B0B" w:rsidP="009A1CC6">
            <w:pPr>
              <w:keepNext/>
              <w:widowControl/>
              <w:spacing w:line="266" w:lineRule="exact"/>
              <w:ind w:left="102" w:right="-20"/>
              <w:rPr>
                <w:sz w:val="24"/>
              </w:rPr>
            </w:pPr>
            <w:r>
              <w:rPr>
                <w:sz w:val="24"/>
              </w:rPr>
              <w:t>$5,000,000</w:t>
            </w:r>
          </w:p>
        </w:tc>
      </w:tr>
      <w:tr w:rsidR="007D1B0B" w14:paraId="72825EAF" w14:textId="77777777" w:rsidTr="007D1B0B">
        <w:trPr>
          <w:trHeight w:hRule="exact" w:val="330"/>
        </w:trPr>
        <w:tc>
          <w:tcPr>
            <w:tcW w:w="4579" w:type="dxa"/>
            <w:tcBorders>
              <w:top w:val="single" w:sz="4" w:space="0" w:color="000000"/>
              <w:left w:val="single" w:sz="4" w:space="0" w:color="000000"/>
              <w:bottom w:val="single" w:sz="4" w:space="0" w:color="000000"/>
              <w:right w:val="single" w:sz="4" w:space="0" w:color="000000"/>
            </w:tcBorders>
          </w:tcPr>
          <w:p w14:paraId="45CFE984" w14:textId="77777777" w:rsidR="007D1B0B" w:rsidRDefault="007D1B0B" w:rsidP="009A1CC6">
            <w:pPr>
              <w:keepNext/>
              <w:widowControl/>
              <w:spacing w:before="30"/>
              <w:ind w:left="102" w:right="-20"/>
              <w:rPr>
                <w:sz w:val="24"/>
              </w:rPr>
            </w:pPr>
            <w:r>
              <w:rPr>
                <w:sz w:val="24"/>
              </w:rPr>
              <w:t>Non-Rated Subsidiary with Pare</w:t>
            </w:r>
            <w:r>
              <w:rPr>
                <w:spacing w:val="-1"/>
                <w:sz w:val="24"/>
              </w:rPr>
              <w:t>n</w:t>
            </w:r>
            <w:r>
              <w:rPr>
                <w:sz w:val="24"/>
              </w:rPr>
              <w:t>t Guaranty</w:t>
            </w:r>
          </w:p>
        </w:tc>
        <w:tc>
          <w:tcPr>
            <w:tcW w:w="4846" w:type="dxa"/>
            <w:tcBorders>
              <w:top w:val="single" w:sz="4" w:space="0" w:color="000000"/>
              <w:left w:val="single" w:sz="4" w:space="0" w:color="000000"/>
              <w:bottom w:val="single" w:sz="4" w:space="0" w:color="000000"/>
              <w:right w:val="single" w:sz="4" w:space="0" w:color="000000"/>
            </w:tcBorders>
          </w:tcPr>
          <w:p w14:paraId="543E3BA0" w14:textId="77777777" w:rsidR="007D1B0B" w:rsidRDefault="007D1B0B" w:rsidP="009A1CC6">
            <w:pPr>
              <w:keepNext/>
              <w:widowControl/>
              <w:spacing w:line="266" w:lineRule="exact"/>
              <w:ind w:left="102" w:right="-20"/>
              <w:rPr>
                <w:sz w:val="24"/>
              </w:rPr>
            </w:pPr>
            <w:r>
              <w:rPr>
                <w:sz w:val="24"/>
              </w:rPr>
              <w:t>$2,000,000</w:t>
            </w:r>
          </w:p>
        </w:tc>
      </w:tr>
      <w:tr w:rsidR="007D1B0B" w14:paraId="60EA6D72" w14:textId="77777777" w:rsidTr="007D1B0B">
        <w:trPr>
          <w:trHeight w:hRule="exact" w:val="331"/>
        </w:trPr>
        <w:tc>
          <w:tcPr>
            <w:tcW w:w="4579" w:type="dxa"/>
            <w:tcBorders>
              <w:top w:val="single" w:sz="4" w:space="0" w:color="000000"/>
              <w:left w:val="single" w:sz="4" w:space="0" w:color="000000"/>
              <w:bottom w:val="single" w:sz="4" w:space="0" w:color="000000"/>
              <w:right w:val="single" w:sz="4" w:space="0" w:color="000000"/>
            </w:tcBorders>
          </w:tcPr>
          <w:p w14:paraId="0E775F8E" w14:textId="77777777" w:rsidR="007D1B0B" w:rsidRDefault="007D1B0B" w:rsidP="009A1CC6">
            <w:pPr>
              <w:keepNext/>
              <w:widowControl/>
              <w:spacing w:line="307" w:lineRule="exact"/>
              <w:ind w:left="102" w:right="-20"/>
              <w:rPr>
                <w:sz w:val="24"/>
              </w:rPr>
            </w:pPr>
            <w:r>
              <w:rPr>
                <w:position w:val="-1"/>
                <w:sz w:val="24"/>
              </w:rPr>
              <w:t>Non-Rated Internal Score</w:t>
            </w:r>
            <w:r>
              <w:rPr>
                <w:spacing w:val="-1"/>
                <w:position w:val="-1"/>
                <w:sz w:val="24"/>
              </w:rPr>
              <w:t>d</w:t>
            </w:r>
            <w:r>
              <w:rPr>
                <w:position w:val="10"/>
                <w:sz w:val="16"/>
                <w:szCs w:val="16"/>
              </w:rPr>
              <w:t>(</w:t>
            </w:r>
            <w:r>
              <w:rPr>
                <w:spacing w:val="1"/>
                <w:position w:val="10"/>
                <w:sz w:val="16"/>
                <w:szCs w:val="16"/>
              </w:rPr>
              <w:t>2</w:t>
            </w:r>
            <w:r>
              <w:rPr>
                <w:position w:val="10"/>
                <w:sz w:val="16"/>
                <w:szCs w:val="16"/>
              </w:rPr>
              <w:t>)</w:t>
            </w:r>
          </w:p>
        </w:tc>
        <w:tc>
          <w:tcPr>
            <w:tcW w:w="4846" w:type="dxa"/>
            <w:tcBorders>
              <w:top w:val="single" w:sz="4" w:space="0" w:color="000000"/>
              <w:left w:val="single" w:sz="4" w:space="0" w:color="000000"/>
              <w:bottom w:val="single" w:sz="4" w:space="0" w:color="000000"/>
              <w:right w:val="single" w:sz="4" w:space="0" w:color="000000"/>
            </w:tcBorders>
          </w:tcPr>
          <w:p w14:paraId="1499875B" w14:textId="77777777" w:rsidR="007D1B0B" w:rsidRDefault="007D1B0B" w:rsidP="009A1CC6">
            <w:pPr>
              <w:keepNext/>
              <w:widowControl/>
              <w:spacing w:line="266" w:lineRule="exact"/>
              <w:ind w:left="102" w:right="-20"/>
              <w:rPr>
                <w:sz w:val="24"/>
              </w:rPr>
            </w:pPr>
            <w:r>
              <w:rPr>
                <w:sz w:val="24"/>
              </w:rPr>
              <w:t>$1,000,000</w:t>
            </w:r>
          </w:p>
        </w:tc>
      </w:tr>
      <w:tr w:rsidR="007D1B0B" w14:paraId="3344FB84" w14:textId="77777777" w:rsidTr="007D1B0B">
        <w:trPr>
          <w:trHeight w:hRule="exact" w:val="331"/>
        </w:trPr>
        <w:tc>
          <w:tcPr>
            <w:tcW w:w="4579" w:type="dxa"/>
            <w:tcBorders>
              <w:top w:val="single" w:sz="4" w:space="0" w:color="000000"/>
              <w:left w:val="single" w:sz="4" w:space="0" w:color="000000"/>
              <w:bottom w:val="single" w:sz="4" w:space="0" w:color="000000"/>
              <w:right w:val="single" w:sz="4" w:space="0" w:color="000000"/>
            </w:tcBorders>
          </w:tcPr>
          <w:p w14:paraId="1C75A1E2" w14:textId="77777777" w:rsidR="007D1B0B" w:rsidRDefault="007D1B0B" w:rsidP="009A1CC6">
            <w:pPr>
              <w:keepNext/>
              <w:widowControl/>
              <w:spacing w:before="30"/>
              <w:ind w:left="102" w:right="-20"/>
              <w:rPr>
                <w:sz w:val="24"/>
              </w:rPr>
            </w:pPr>
            <w:r>
              <w:rPr>
                <w:sz w:val="24"/>
              </w:rPr>
              <w:t>Non-Invest</w:t>
            </w:r>
            <w:r>
              <w:rPr>
                <w:spacing w:val="-2"/>
                <w:sz w:val="24"/>
              </w:rPr>
              <w:t>m</w:t>
            </w:r>
            <w:r>
              <w:rPr>
                <w:sz w:val="24"/>
              </w:rPr>
              <w:t>ent Grade</w:t>
            </w:r>
          </w:p>
        </w:tc>
        <w:tc>
          <w:tcPr>
            <w:tcW w:w="4846" w:type="dxa"/>
            <w:tcBorders>
              <w:top w:val="single" w:sz="4" w:space="0" w:color="000000"/>
              <w:left w:val="single" w:sz="4" w:space="0" w:color="000000"/>
              <w:bottom w:val="single" w:sz="4" w:space="0" w:color="000000"/>
              <w:right w:val="single" w:sz="4" w:space="0" w:color="000000"/>
            </w:tcBorders>
          </w:tcPr>
          <w:p w14:paraId="67D00B0E" w14:textId="77777777" w:rsidR="007D1B0B" w:rsidRDefault="007D1B0B" w:rsidP="009A1CC6">
            <w:pPr>
              <w:keepNext/>
              <w:widowControl/>
              <w:spacing w:line="266" w:lineRule="exact"/>
              <w:ind w:left="102" w:right="-20"/>
              <w:rPr>
                <w:sz w:val="24"/>
              </w:rPr>
            </w:pPr>
            <w:r>
              <w:rPr>
                <w:sz w:val="24"/>
              </w:rPr>
              <w:t>$0</w:t>
            </w:r>
          </w:p>
        </w:tc>
      </w:tr>
    </w:tbl>
    <w:p w14:paraId="67478480" w14:textId="14B1C547" w:rsidR="007D1B0B" w:rsidRPr="007D1B0B" w:rsidRDefault="007D1B0B" w:rsidP="009A1CC6">
      <w:pPr>
        <w:keepNext/>
        <w:widowControl/>
        <w:rPr>
          <w:sz w:val="22"/>
          <w:szCs w:val="22"/>
        </w:rPr>
      </w:pPr>
      <w:r w:rsidRPr="007D1B0B">
        <w:rPr>
          <w:sz w:val="22"/>
          <w:szCs w:val="22"/>
        </w:rPr>
        <w:t>(</w:t>
      </w:r>
      <w:r w:rsidRPr="007D1B0B">
        <w:rPr>
          <w:spacing w:val="1"/>
          <w:sz w:val="22"/>
          <w:szCs w:val="22"/>
        </w:rPr>
        <w:t>1</w:t>
      </w:r>
      <w:r w:rsidRPr="007D1B0B">
        <w:rPr>
          <w:sz w:val="22"/>
          <w:szCs w:val="22"/>
        </w:rPr>
        <w:t>) Limits are not to exceed 1.00% of the counterparty’s most recent owner’s/stockholder’s equity.</w:t>
      </w:r>
    </w:p>
    <w:p w14:paraId="7871D236" w14:textId="7A636CA1" w:rsidR="007D1B0B" w:rsidRPr="007D1B0B" w:rsidRDefault="007D1B0B" w:rsidP="007D1B0B">
      <w:pPr>
        <w:widowControl/>
        <w:rPr>
          <w:sz w:val="22"/>
          <w:szCs w:val="22"/>
        </w:rPr>
      </w:pPr>
      <w:r w:rsidRPr="007D1B0B">
        <w:rPr>
          <w:sz w:val="22"/>
          <w:szCs w:val="22"/>
        </w:rPr>
        <w:t>(2) Internal Scores are derived from assessments of the financial strength and corresponding ability to pay on a timely basis.</w:t>
      </w:r>
    </w:p>
    <w:p w14:paraId="6E8024C8" w14:textId="77777777" w:rsidR="007D1B0B" w:rsidRDefault="007D1B0B" w:rsidP="00686FD8">
      <w:pPr>
        <w:spacing w:before="2" w:line="298" w:lineRule="exact"/>
        <w:ind w:left="40" w:right="45"/>
        <w:rPr>
          <w:szCs w:val="26"/>
        </w:rPr>
      </w:pPr>
    </w:p>
    <w:p w14:paraId="11F56623" w14:textId="0118964B" w:rsidR="00686FD8" w:rsidRPr="007D1B0B" w:rsidRDefault="007D1B0B" w:rsidP="007D1B0B">
      <w:pPr>
        <w:widowControl/>
        <w:rPr>
          <w:szCs w:val="26"/>
        </w:rPr>
      </w:pPr>
      <w:r w:rsidRPr="007D1B0B">
        <w:rPr>
          <w:szCs w:val="26"/>
        </w:rPr>
        <w:t>Once a credit limit has been reached no additional sales may be made until payment or additional</w:t>
      </w:r>
      <w:r>
        <w:rPr>
          <w:szCs w:val="26"/>
        </w:rPr>
        <w:t xml:space="preserve"> </w:t>
      </w:r>
      <w:r w:rsidRPr="007D1B0B">
        <w:rPr>
          <w:szCs w:val="26"/>
        </w:rPr>
        <w:t xml:space="preserve">credit assurance is received.  </w:t>
      </w:r>
      <w:r w:rsidR="00686FD8" w:rsidRPr="007D1B0B">
        <w:rPr>
          <w:szCs w:val="26"/>
        </w:rPr>
        <w:t>If at any time a Transmission Customer fails</w:t>
      </w:r>
      <w:r w:rsidR="00686FD8" w:rsidRPr="007D1B0B">
        <w:rPr>
          <w:spacing w:val="-2"/>
          <w:szCs w:val="26"/>
        </w:rPr>
        <w:t xml:space="preserve"> </w:t>
      </w:r>
      <w:r w:rsidR="00686FD8" w:rsidRPr="007D1B0B">
        <w:rPr>
          <w:szCs w:val="26"/>
        </w:rPr>
        <w:t>to pay unsecured a</w:t>
      </w:r>
      <w:r w:rsidR="00686FD8" w:rsidRPr="007D1B0B">
        <w:rPr>
          <w:spacing w:val="-1"/>
          <w:szCs w:val="26"/>
        </w:rPr>
        <w:t>m</w:t>
      </w:r>
      <w:r w:rsidR="00686FD8" w:rsidRPr="007D1B0B">
        <w:rPr>
          <w:szCs w:val="26"/>
        </w:rPr>
        <w:t xml:space="preserve">ounts owed </w:t>
      </w:r>
      <w:r w:rsidR="00686FD8" w:rsidRPr="007D1B0B">
        <w:rPr>
          <w:spacing w:val="-2"/>
          <w:szCs w:val="26"/>
        </w:rPr>
        <w:t>t</w:t>
      </w:r>
      <w:r w:rsidR="00686FD8" w:rsidRPr="007D1B0B">
        <w:rPr>
          <w:szCs w:val="26"/>
        </w:rPr>
        <w:t>o LA</w:t>
      </w:r>
      <w:r w:rsidR="00686FD8" w:rsidRPr="007D1B0B">
        <w:rPr>
          <w:spacing w:val="-1"/>
          <w:szCs w:val="26"/>
        </w:rPr>
        <w:t>D</w:t>
      </w:r>
      <w:r w:rsidR="00686FD8" w:rsidRPr="007D1B0B">
        <w:rPr>
          <w:szCs w:val="26"/>
        </w:rPr>
        <w:t>WP, the credit limit is reduced to zero.</w:t>
      </w:r>
    </w:p>
    <w:p w14:paraId="0E5BFA0D" w14:textId="77777777" w:rsidR="00686FD8" w:rsidRDefault="00686FD8" w:rsidP="00686FD8">
      <w:pPr>
        <w:spacing w:before="18" w:line="280" w:lineRule="exact"/>
        <w:rPr>
          <w:sz w:val="28"/>
          <w:szCs w:val="28"/>
        </w:rPr>
      </w:pPr>
    </w:p>
    <w:p w14:paraId="79947413" w14:textId="77777777" w:rsidR="00686FD8" w:rsidRDefault="00686FD8" w:rsidP="00686FD8">
      <w:pPr>
        <w:ind w:left="40" w:right="-20"/>
        <w:rPr>
          <w:szCs w:val="26"/>
        </w:rPr>
      </w:pPr>
      <w:r>
        <w:rPr>
          <w:b/>
          <w:bCs/>
          <w:szCs w:val="26"/>
        </w:rPr>
        <w:t>2.2</w:t>
      </w:r>
      <w:r>
        <w:rPr>
          <w:b/>
          <w:bCs/>
          <w:spacing w:val="-1"/>
          <w:szCs w:val="26"/>
        </w:rPr>
        <w:t xml:space="preserve"> </w:t>
      </w:r>
      <w:r>
        <w:rPr>
          <w:b/>
          <w:bCs/>
          <w:szCs w:val="26"/>
        </w:rPr>
        <w:t>Credit</w:t>
      </w:r>
      <w:r>
        <w:rPr>
          <w:b/>
          <w:bCs/>
          <w:spacing w:val="-1"/>
          <w:szCs w:val="26"/>
        </w:rPr>
        <w:t xml:space="preserve"> </w:t>
      </w:r>
      <w:r>
        <w:rPr>
          <w:b/>
          <w:bCs/>
          <w:szCs w:val="26"/>
        </w:rPr>
        <w:t>Enhancements</w:t>
      </w:r>
    </w:p>
    <w:p w14:paraId="4F35F550" w14:textId="77777777" w:rsidR="00686FD8" w:rsidRDefault="00686FD8" w:rsidP="00686FD8">
      <w:pPr>
        <w:spacing w:before="1" w:line="298" w:lineRule="exact"/>
        <w:ind w:left="40" w:right="151"/>
        <w:rPr>
          <w:szCs w:val="26"/>
        </w:rPr>
      </w:pPr>
      <w:r>
        <w:rPr>
          <w:szCs w:val="26"/>
        </w:rPr>
        <w:t>Credit enhancements will be required from T</w:t>
      </w:r>
      <w:r>
        <w:rPr>
          <w:spacing w:val="-2"/>
          <w:szCs w:val="26"/>
        </w:rPr>
        <w:t>r</w:t>
      </w:r>
      <w:r>
        <w:rPr>
          <w:szCs w:val="26"/>
        </w:rPr>
        <w:t>ansmission</w:t>
      </w:r>
      <w:r>
        <w:rPr>
          <w:spacing w:val="-1"/>
          <w:szCs w:val="26"/>
        </w:rPr>
        <w:t xml:space="preserve"> </w:t>
      </w:r>
      <w:r>
        <w:rPr>
          <w:szCs w:val="26"/>
        </w:rPr>
        <w:t>Customers</w:t>
      </w:r>
      <w:r>
        <w:rPr>
          <w:spacing w:val="-1"/>
          <w:szCs w:val="26"/>
        </w:rPr>
        <w:t xml:space="preserve"> </w:t>
      </w:r>
      <w:r>
        <w:rPr>
          <w:szCs w:val="26"/>
        </w:rPr>
        <w:t>that do not meet the Minimum Creditworthiness Standards for Unsecured Credit or</w:t>
      </w:r>
      <w:r>
        <w:rPr>
          <w:spacing w:val="-1"/>
          <w:szCs w:val="26"/>
        </w:rPr>
        <w:t xml:space="preserve"> </w:t>
      </w:r>
      <w:r>
        <w:rPr>
          <w:szCs w:val="26"/>
        </w:rPr>
        <w:t>are exceeding their credit limits can come in any one of the following forms:</w:t>
      </w:r>
    </w:p>
    <w:p w14:paraId="6410D401" w14:textId="77777777" w:rsidR="00686FD8" w:rsidRPr="008730A7" w:rsidRDefault="00686FD8" w:rsidP="00686FD8">
      <w:pPr>
        <w:pStyle w:val="ListParagraph"/>
        <w:widowControl/>
        <w:numPr>
          <w:ilvl w:val="0"/>
          <w:numId w:val="55"/>
        </w:numPr>
        <w:spacing w:before="2" w:line="298" w:lineRule="exact"/>
        <w:ind w:right="260"/>
        <w:contextualSpacing/>
        <w:rPr>
          <w:szCs w:val="26"/>
        </w:rPr>
      </w:pPr>
      <w:r w:rsidRPr="008730A7">
        <w:rPr>
          <w:szCs w:val="26"/>
        </w:rPr>
        <w:t>an irrevocable letter of credit iss</w:t>
      </w:r>
      <w:r w:rsidRPr="008730A7">
        <w:rPr>
          <w:spacing w:val="2"/>
          <w:szCs w:val="26"/>
        </w:rPr>
        <w:t>u</w:t>
      </w:r>
      <w:r w:rsidRPr="008730A7">
        <w:rPr>
          <w:szCs w:val="26"/>
        </w:rPr>
        <w:t>ed by a financial institution acceptable to the Transmiss</w:t>
      </w:r>
      <w:r w:rsidRPr="008730A7">
        <w:rPr>
          <w:spacing w:val="1"/>
          <w:szCs w:val="26"/>
        </w:rPr>
        <w:t>i</w:t>
      </w:r>
      <w:r w:rsidRPr="008730A7">
        <w:rPr>
          <w:szCs w:val="26"/>
        </w:rPr>
        <w:t>on</w:t>
      </w:r>
      <w:r w:rsidRPr="008730A7">
        <w:rPr>
          <w:spacing w:val="-1"/>
          <w:szCs w:val="26"/>
        </w:rPr>
        <w:t xml:space="preserve"> </w:t>
      </w:r>
      <w:r w:rsidRPr="008730A7">
        <w:rPr>
          <w:szCs w:val="26"/>
        </w:rPr>
        <w:t>Provider</w:t>
      </w:r>
      <w:r w:rsidRPr="008730A7">
        <w:rPr>
          <w:spacing w:val="-1"/>
          <w:szCs w:val="26"/>
        </w:rPr>
        <w:t xml:space="preserve"> </w:t>
      </w:r>
      <w:r w:rsidRPr="008730A7">
        <w:rPr>
          <w:szCs w:val="26"/>
        </w:rPr>
        <w:t>and</w:t>
      </w:r>
      <w:r w:rsidRPr="008730A7">
        <w:rPr>
          <w:spacing w:val="-1"/>
          <w:szCs w:val="26"/>
        </w:rPr>
        <w:t xml:space="preserve"> </w:t>
      </w:r>
      <w:r w:rsidRPr="008730A7">
        <w:rPr>
          <w:szCs w:val="26"/>
        </w:rPr>
        <w:t>possess</w:t>
      </w:r>
      <w:r w:rsidRPr="008730A7">
        <w:rPr>
          <w:spacing w:val="-1"/>
          <w:szCs w:val="26"/>
        </w:rPr>
        <w:t xml:space="preserve"> </w:t>
      </w:r>
      <w:r w:rsidRPr="008730A7">
        <w:rPr>
          <w:szCs w:val="26"/>
        </w:rPr>
        <w:t>a</w:t>
      </w:r>
      <w:r w:rsidRPr="008730A7">
        <w:rPr>
          <w:spacing w:val="-1"/>
          <w:szCs w:val="26"/>
        </w:rPr>
        <w:t xml:space="preserve"> </w:t>
      </w:r>
      <w:r w:rsidRPr="008730A7">
        <w:rPr>
          <w:szCs w:val="26"/>
        </w:rPr>
        <w:t>cre</w:t>
      </w:r>
      <w:r w:rsidRPr="008730A7">
        <w:rPr>
          <w:spacing w:val="1"/>
          <w:szCs w:val="26"/>
        </w:rPr>
        <w:t>d</w:t>
      </w:r>
      <w:r w:rsidRPr="008730A7">
        <w:rPr>
          <w:szCs w:val="26"/>
        </w:rPr>
        <w:t xml:space="preserve">it rating of at least A3 by Moody’s and A- by S&amp;P </w:t>
      </w:r>
      <w:r w:rsidRPr="008730A7">
        <w:rPr>
          <w:spacing w:val="-2"/>
          <w:szCs w:val="26"/>
        </w:rPr>
        <w:t>a</w:t>
      </w:r>
      <w:r w:rsidRPr="008730A7">
        <w:rPr>
          <w:spacing w:val="-1"/>
          <w:szCs w:val="26"/>
        </w:rPr>
        <w:t>n</w:t>
      </w:r>
      <w:r w:rsidRPr="008730A7">
        <w:rPr>
          <w:szCs w:val="26"/>
        </w:rPr>
        <w:t>d/or</w:t>
      </w:r>
      <w:r w:rsidRPr="008730A7">
        <w:rPr>
          <w:spacing w:val="-2"/>
          <w:szCs w:val="26"/>
        </w:rPr>
        <w:t xml:space="preserve"> </w:t>
      </w:r>
      <w:r w:rsidRPr="008730A7">
        <w:rPr>
          <w:szCs w:val="26"/>
        </w:rPr>
        <w:t>Fitch</w:t>
      </w:r>
    </w:p>
    <w:p w14:paraId="74A21150" w14:textId="77777777" w:rsidR="00686FD8" w:rsidRPr="008730A7" w:rsidRDefault="00686FD8" w:rsidP="00686FD8">
      <w:pPr>
        <w:pStyle w:val="ListParagraph"/>
        <w:widowControl/>
        <w:numPr>
          <w:ilvl w:val="0"/>
          <w:numId w:val="55"/>
        </w:numPr>
        <w:spacing w:before="1" w:line="298" w:lineRule="exact"/>
        <w:ind w:right="210"/>
        <w:contextualSpacing/>
        <w:rPr>
          <w:szCs w:val="26"/>
        </w:rPr>
      </w:pPr>
      <w:r w:rsidRPr="008730A7">
        <w:rPr>
          <w:szCs w:val="26"/>
        </w:rPr>
        <w:t xml:space="preserve">a payment (parent) guarantee issued by an </w:t>
      </w:r>
      <w:r w:rsidRPr="008730A7">
        <w:rPr>
          <w:spacing w:val="-2"/>
          <w:szCs w:val="26"/>
        </w:rPr>
        <w:t>i</w:t>
      </w:r>
      <w:r w:rsidRPr="008730A7">
        <w:rPr>
          <w:spacing w:val="1"/>
          <w:szCs w:val="26"/>
        </w:rPr>
        <w:t>n</w:t>
      </w:r>
      <w:r w:rsidRPr="008730A7">
        <w:rPr>
          <w:szCs w:val="26"/>
        </w:rPr>
        <w:t>vest</w:t>
      </w:r>
      <w:r w:rsidRPr="008730A7">
        <w:rPr>
          <w:spacing w:val="-1"/>
          <w:szCs w:val="26"/>
        </w:rPr>
        <w:t>m</w:t>
      </w:r>
      <w:r w:rsidRPr="008730A7">
        <w:rPr>
          <w:szCs w:val="26"/>
        </w:rPr>
        <w:t xml:space="preserve">ent rated parent </w:t>
      </w:r>
      <w:r w:rsidRPr="008730A7">
        <w:rPr>
          <w:spacing w:val="-2"/>
          <w:szCs w:val="26"/>
        </w:rPr>
        <w:t>c</w:t>
      </w:r>
      <w:r w:rsidRPr="008730A7">
        <w:rPr>
          <w:spacing w:val="1"/>
          <w:szCs w:val="26"/>
        </w:rPr>
        <w:t>o</w:t>
      </w:r>
      <w:r w:rsidRPr="008730A7">
        <w:rPr>
          <w:spacing w:val="-1"/>
          <w:szCs w:val="26"/>
        </w:rPr>
        <w:t>m</w:t>
      </w:r>
      <w:r w:rsidRPr="008730A7">
        <w:rPr>
          <w:spacing w:val="1"/>
          <w:szCs w:val="26"/>
        </w:rPr>
        <w:t>p</w:t>
      </w:r>
      <w:r w:rsidRPr="008730A7">
        <w:rPr>
          <w:szCs w:val="26"/>
        </w:rPr>
        <w:t>any or other obligor not to exceed 1% of</w:t>
      </w:r>
      <w:r w:rsidRPr="008730A7">
        <w:rPr>
          <w:spacing w:val="-2"/>
          <w:szCs w:val="26"/>
        </w:rPr>
        <w:t xml:space="preserve"> </w:t>
      </w:r>
      <w:r w:rsidRPr="008730A7">
        <w:rPr>
          <w:szCs w:val="26"/>
        </w:rPr>
        <w:t>guaran</w:t>
      </w:r>
      <w:r w:rsidRPr="008730A7">
        <w:rPr>
          <w:spacing w:val="-2"/>
          <w:szCs w:val="26"/>
        </w:rPr>
        <w:t>t</w:t>
      </w:r>
      <w:r w:rsidRPr="008730A7">
        <w:rPr>
          <w:szCs w:val="26"/>
        </w:rPr>
        <w:t>or</w:t>
      </w:r>
      <w:r w:rsidRPr="008730A7">
        <w:rPr>
          <w:spacing w:val="-2"/>
          <w:szCs w:val="26"/>
        </w:rPr>
        <w:t>’</w:t>
      </w:r>
      <w:r w:rsidRPr="008730A7">
        <w:rPr>
          <w:szCs w:val="26"/>
        </w:rPr>
        <w:t>s</w:t>
      </w:r>
      <w:r w:rsidRPr="008730A7">
        <w:rPr>
          <w:spacing w:val="-1"/>
          <w:szCs w:val="26"/>
        </w:rPr>
        <w:t xml:space="preserve"> m</w:t>
      </w:r>
      <w:r w:rsidRPr="008730A7">
        <w:rPr>
          <w:spacing w:val="1"/>
          <w:szCs w:val="26"/>
        </w:rPr>
        <w:t>o</w:t>
      </w:r>
      <w:r w:rsidRPr="008730A7">
        <w:rPr>
          <w:szCs w:val="26"/>
        </w:rPr>
        <w:t>st recent stockho</w:t>
      </w:r>
      <w:r w:rsidRPr="008730A7">
        <w:rPr>
          <w:spacing w:val="-2"/>
          <w:szCs w:val="26"/>
        </w:rPr>
        <w:t>l</w:t>
      </w:r>
      <w:r w:rsidRPr="008730A7">
        <w:rPr>
          <w:szCs w:val="26"/>
        </w:rPr>
        <w:t>ders’ equi</w:t>
      </w:r>
      <w:r w:rsidRPr="008730A7">
        <w:rPr>
          <w:spacing w:val="-2"/>
          <w:szCs w:val="26"/>
        </w:rPr>
        <w:t>t</w:t>
      </w:r>
      <w:r w:rsidRPr="008730A7">
        <w:rPr>
          <w:szCs w:val="26"/>
        </w:rPr>
        <w:t>y in pre-app</w:t>
      </w:r>
      <w:r w:rsidRPr="008730A7">
        <w:rPr>
          <w:spacing w:val="-2"/>
          <w:szCs w:val="26"/>
        </w:rPr>
        <w:t>r</w:t>
      </w:r>
      <w:r w:rsidRPr="008730A7">
        <w:rPr>
          <w:szCs w:val="26"/>
        </w:rPr>
        <w:t>ov</w:t>
      </w:r>
      <w:r w:rsidRPr="008730A7">
        <w:rPr>
          <w:spacing w:val="-2"/>
          <w:szCs w:val="26"/>
        </w:rPr>
        <w:t>e</w:t>
      </w:r>
      <w:r w:rsidRPr="008730A7">
        <w:rPr>
          <w:szCs w:val="26"/>
        </w:rPr>
        <w:t>d p</w:t>
      </w:r>
      <w:r w:rsidRPr="008730A7">
        <w:rPr>
          <w:spacing w:val="-2"/>
          <w:szCs w:val="26"/>
        </w:rPr>
        <w:t>a</w:t>
      </w:r>
      <w:r w:rsidRPr="008730A7">
        <w:rPr>
          <w:szCs w:val="26"/>
        </w:rPr>
        <w:t>y</w:t>
      </w:r>
      <w:r w:rsidRPr="008730A7">
        <w:rPr>
          <w:spacing w:val="-1"/>
          <w:szCs w:val="26"/>
        </w:rPr>
        <w:t>m</w:t>
      </w:r>
      <w:r w:rsidRPr="008730A7">
        <w:rPr>
          <w:szCs w:val="26"/>
        </w:rPr>
        <w:t>ent (parent)</w:t>
      </w:r>
      <w:r w:rsidRPr="008730A7">
        <w:rPr>
          <w:spacing w:val="-3"/>
          <w:szCs w:val="26"/>
        </w:rPr>
        <w:t xml:space="preserve"> </w:t>
      </w:r>
      <w:r w:rsidRPr="008730A7">
        <w:rPr>
          <w:szCs w:val="26"/>
        </w:rPr>
        <w:t xml:space="preserve">guarantee language </w:t>
      </w:r>
      <w:r w:rsidRPr="008730A7">
        <w:rPr>
          <w:spacing w:val="-2"/>
          <w:szCs w:val="26"/>
        </w:rPr>
        <w:t>(</w:t>
      </w:r>
      <w:r w:rsidRPr="008730A7">
        <w:rPr>
          <w:spacing w:val="-1"/>
          <w:szCs w:val="26"/>
        </w:rPr>
        <w:t>E</w:t>
      </w:r>
      <w:r w:rsidRPr="008730A7">
        <w:rPr>
          <w:szCs w:val="26"/>
        </w:rPr>
        <w:t>xh</w:t>
      </w:r>
      <w:r w:rsidRPr="008730A7">
        <w:rPr>
          <w:spacing w:val="-2"/>
          <w:szCs w:val="26"/>
        </w:rPr>
        <w:t>i</w:t>
      </w:r>
      <w:r w:rsidRPr="008730A7">
        <w:rPr>
          <w:szCs w:val="26"/>
        </w:rPr>
        <w:t>bit 3)</w:t>
      </w:r>
    </w:p>
    <w:p w14:paraId="087F19EF" w14:textId="77777777" w:rsidR="00686FD8" w:rsidRPr="008730A7" w:rsidRDefault="00686FD8" w:rsidP="00686FD8">
      <w:pPr>
        <w:pStyle w:val="ListParagraph"/>
        <w:widowControl/>
        <w:numPr>
          <w:ilvl w:val="0"/>
          <w:numId w:val="55"/>
        </w:numPr>
        <w:spacing w:line="297" w:lineRule="exact"/>
        <w:ind w:right="-20"/>
        <w:contextualSpacing/>
        <w:rPr>
          <w:szCs w:val="26"/>
        </w:rPr>
      </w:pPr>
      <w:r w:rsidRPr="008730A7">
        <w:rPr>
          <w:szCs w:val="26"/>
        </w:rPr>
        <w:t>an escrow trust account</w:t>
      </w:r>
    </w:p>
    <w:p w14:paraId="0F12A0A5" w14:textId="77777777" w:rsidR="00686FD8" w:rsidRDefault="00686FD8" w:rsidP="00686FD8">
      <w:pPr>
        <w:pStyle w:val="ListParagraph"/>
        <w:widowControl/>
        <w:numPr>
          <w:ilvl w:val="0"/>
          <w:numId w:val="55"/>
        </w:numPr>
        <w:ind w:right="-20"/>
        <w:contextualSpacing/>
        <w:rPr>
          <w:szCs w:val="26"/>
        </w:rPr>
      </w:pPr>
      <w:r w:rsidRPr="008730A7">
        <w:rPr>
          <w:szCs w:val="26"/>
        </w:rPr>
        <w:t>a surety/performance bond</w:t>
      </w:r>
    </w:p>
    <w:p w14:paraId="58A9A3F8" w14:textId="77777777" w:rsidR="00686FD8" w:rsidRPr="008730A7" w:rsidRDefault="00686FD8" w:rsidP="00686FD8">
      <w:pPr>
        <w:pStyle w:val="ListParagraph"/>
        <w:widowControl/>
        <w:numPr>
          <w:ilvl w:val="0"/>
          <w:numId w:val="55"/>
        </w:numPr>
        <w:ind w:right="-20"/>
        <w:contextualSpacing/>
        <w:rPr>
          <w:szCs w:val="26"/>
        </w:rPr>
      </w:pPr>
      <w:r w:rsidRPr="008730A7">
        <w:rPr>
          <w:szCs w:val="26"/>
        </w:rPr>
        <w:t>a prepayment of at least ten days prior to transmission service and no interest</w:t>
      </w:r>
      <w:r>
        <w:rPr>
          <w:szCs w:val="26"/>
        </w:rPr>
        <w:t xml:space="preserve"> </w:t>
      </w:r>
      <w:r w:rsidRPr="008730A7">
        <w:rPr>
          <w:szCs w:val="26"/>
        </w:rPr>
        <w:t>will be paid thereon</w:t>
      </w:r>
    </w:p>
    <w:p w14:paraId="7F044C9D" w14:textId="77777777" w:rsidR="00686FD8" w:rsidRDefault="00686FD8" w:rsidP="00686FD8">
      <w:pPr>
        <w:spacing w:line="266" w:lineRule="exact"/>
        <w:ind w:left="40" w:right="-20"/>
        <w:rPr>
          <w:szCs w:val="26"/>
        </w:rPr>
      </w:pPr>
      <w:r>
        <w:rPr>
          <w:b/>
          <w:bCs/>
          <w:szCs w:val="26"/>
        </w:rPr>
        <w:br/>
        <w:t>2.3 A</w:t>
      </w:r>
      <w:r>
        <w:rPr>
          <w:b/>
          <w:bCs/>
          <w:spacing w:val="-1"/>
          <w:szCs w:val="26"/>
        </w:rPr>
        <w:t>m</w:t>
      </w:r>
      <w:r>
        <w:rPr>
          <w:b/>
          <w:bCs/>
          <w:szCs w:val="26"/>
        </w:rPr>
        <w:t>o</w:t>
      </w:r>
      <w:r>
        <w:rPr>
          <w:b/>
          <w:bCs/>
          <w:spacing w:val="-1"/>
          <w:szCs w:val="26"/>
        </w:rPr>
        <w:t>un</w:t>
      </w:r>
      <w:r>
        <w:rPr>
          <w:b/>
          <w:bCs/>
          <w:szCs w:val="26"/>
        </w:rPr>
        <w:t>t</w:t>
      </w:r>
      <w:r>
        <w:rPr>
          <w:b/>
          <w:bCs/>
          <w:spacing w:val="-1"/>
          <w:szCs w:val="26"/>
        </w:rPr>
        <w:t xml:space="preserve"> </w:t>
      </w:r>
      <w:r>
        <w:rPr>
          <w:b/>
          <w:bCs/>
          <w:szCs w:val="26"/>
        </w:rPr>
        <w:t>of E</w:t>
      </w:r>
      <w:r>
        <w:rPr>
          <w:b/>
          <w:bCs/>
          <w:spacing w:val="-1"/>
          <w:szCs w:val="26"/>
        </w:rPr>
        <w:t>n</w:t>
      </w:r>
      <w:r>
        <w:rPr>
          <w:b/>
          <w:bCs/>
          <w:szCs w:val="26"/>
        </w:rPr>
        <w:t>ha</w:t>
      </w:r>
      <w:r>
        <w:rPr>
          <w:b/>
          <w:bCs/>
          <w:spacing w:val="-1"/>
          <w:szCs w:val="26"/>
        </w:rPr>
        <w:t>n</w:t>
      </w:r>
      <w:r>
        <w:rPr>
          <w:b/>
          <w:bCs/>
          <w:szCs w:val="26"/>
        </w:rPr>
        <w:t>cement</w:t>
      </w:r>
    </w:p>
    <w:p w14:paraId="62FC15F9" w14:textId="77777777" w:rsidR="00686FD8" w:rsidRDefault="00686FD8" w:rsidP="00686FD8">
      <w:pPr>
        <w:spacing w:before="1" w:line="298" w:lineRule="exact"/>
        <w:ind w:left="40" w:right="43"/>
        <w:rPr>
          <w:szCs w:val="26"/>
        </w:rPr>
      </w:pPr>
      <w:r>
        <w:rPr>
          <w:szCs w:val="26"/>
        </w:rPr>
        <w:t>The amount of enh</w:t>
      </w:r>
      <w:r>
        <w:rPr>
          <w:spacing w:val="-2"/>
          <w:szCs w:val="26"/>
        </w:rPr>
        <w:t>a</w:t>
      </w:r>
      <w:r>
        <w:rPr>
          <w:szCs w:val="26"/>
        </w:rPr>
        <w:t>n</w:t>
      </w:r>
      <w:r>
        <w:rPr>
          <w:spacing w:val="-2"/>
          <w:szCs w:val="26"/>
        </w:rPr>
        <w:t>c</w:t>
      </w:r>
      <w:r>
        <w:rPr>
          <w:szCs w:val="26"/>
        </w:rPr>
        <w:t>ement will be equivalent to the lesser of the amount of the total contract notional value</w:t>
      </w:r>
      <w:r>
        <w:rPr>
          <w:spacing w:val="-2"/>
          <w:szCs w:val="26"/>
        </w:rPr>
        <w:t xml:space="preserve"> </w:t>
      </w:r>
      <w:r>
        <w:rPr>
          <w:szCs w:val="26"/>
        </w:rPr>
        <w:t>or the notional va</w:t>
      </w:r>
      <w:r>
        <w:rPr>
          <w:spacing w:val="-2"/>
          <w:szCs w:val="26"/>
        </w:rPr>
        <w:t>l</w:t>
      </w:r>
      <w:r>
        <w:rPr>
          <w:spacing w:val="1"/>
          <w:szCs w:val="26"/>
        </w:rPr>
        <w:t>u</w:t>
      </w:r>
      <w:r>
        <w:rPr>
          <w:szCs w:val="26"/>
        </w:rPr>
        <w:t>e</w:t>
      </w:r>
      <w:r>
        <w:rPr>
          <w:spacing w:val="1"/>
          <w:szCs w:val="26"/>
        </w:rPr>
        <w:t xml:space="preserve"> </w:t>
      </w:r>
      <w:r>
        <w:rPr>
          <w:szCs w:val="26"/>
        </w:rPr>
        <w:t>of anticipated transmission services for a rolling</w:t>
      </w:r>
      <w:r>
        <w:rPr>
          <w:spacing w:val="-1"/>
          <w:szCs w:val="26"/>
        </w:rPr>
        <w:t xml:space="preserve"> </w:t>
      </w:r>
      <w:r>
        <w:rPr>
          <w:szCs w:val="26"/>
        </w:rPr>
        <w:t>60</w:t>
      </w:r>
      <w:r>
        <w:rPr>
          <w:spacing w:val="-2"/>
          <w:szCs w:val="26"/>
        </w:rPr>
        <w:t>-</w:t>
      </w:r>
      <w:r>
        <w:rPr>
          <w:szCs w:val="26"/>
        </w:rPr>
        <w:t>day</w:t>
      </w:r>
      <w:r>
        <w:rPr>
          <w:spacing w:val="-1"/>
          <w:szCs w:val="26"/>
        </w:rPr>
        <w:t xml:space="preserve"> </w:t>
      </w:r>
      <w:r>
        <w:rPr>
          <w:szCs w:val="26"/>
        </w:rPr>
        <w:t>period.</w:t>
      </w:r>
    </w:p>
    <w:p w14:paraId="7BE3E3B8" w14:textId="77777777" w:rsidR="00686FD8" w:rsidRDefault="00686FD8" w:rsidP="00686FD8">
      <w:pPr>
        <w:spacing w:before="19" w:line="280" w:lineRule="exact"/>
        <w:rPr>
          <w:sz w:val="28"/>
          <w:szCs w:val="28"/>
        </w:rPr>
      </w:pPr>
    </w:p>
    <w:p w14:paraId="70A40A1E" w14:textId="77777777" w:rsidR="00686FD8" w:rsidRDefault="00686FD8" w:rsidP="00A64D8A">
      <w:pPr>
        <w:keepNext/>
        <w:widowControl/>
        <w:ind w:left="43" w:right="-20"/>
        <w:rPr>
          <w:szCs w:val="26"/>
        </w:rPr>
      </w:pPr>
      <w:r>
        <w:rPr>
          <w:b/>
          <w:bCs/>
          <w:szCs w:val="26"/>
        </w:rPr>
        <w:t>3. CHANGES IN CREDITWO</w:t>
      </w:r>
      <w:r>
        <w:rPr>
          <w:b/>
          <w:bCs/>
          <w:spacing w:val="1"/>
          <w:szCs w:val="26"/>
        </w:rPr>
        <w:t>R</w:t>
      </w:r>
      <w:r>
        <w:rPr>
          <w:b/>
          <w:bCs/>
          <w:szCs w:val="26"/>
        </w:rPr>
        <w:t>THINESS AND COLLATERAL</w:t>
      </w:r>
      <w:r>
        <w:rPr>
          <w:b/>
          <w:bCs/>
          <w:szCs w:val="26"/>
        </w:rPr>
        <w:br/>
      </w:r>
    </w:p>
    <w:p w14:paraId="60251FE6" w14:textId="01F34F43" w:rsidR="00686FD8" w:rsidRDefault="00686FD8" w:rsidP="00A64D8A">
      <w:pPr>
        <w:keepNext/>
        <w:widowControl/>
        <w:spacing w:before="1" w:line="298" w:lineRule="exact"/>
        <w:ind w:left="43" w:right="413"/>
        <w:rPr>
          <w:szCs w:val="26"/>
        </w:rPr>
      </w:pPr>
      <w:r>
        <w:rPr>
          <w:szCs w:val="26"/>
        </w:rPr>
        <w:t xml:space="preserve">The </w:t>
      </w:r>
      <w:r w:rsidR="00343532">
        <w:rPr>
          <w:szCs w:val="26"/>
        </w:rPr>
        <w:t xml:space="preserve">Transmission Provider shall notify the </w:t>
      </w:r>
      <w:r>
        <w:rPr>
          <w:szCs w:val="26"/>
        </w:rPr>
        <w:t>Tran</w:t>
      </w:r>
      <w:r>
        <w:rPr>
          <w:spacing w:val="-2"/>
          <w:szCs w:val="26"/>
        </w:rPr>
        <w:t>s</w:t>
      </w:r>
      <w:r>
        <w:rPr>
          <w:spacing w:val="-1"/>
          <w:szCs w:val="26"/>
        </w:rPr>
        <w:t>m</w:t>
      </w:r>
      <w:r>
        <w:rPr>
          <w:szCs w:val="26"/>
        </w:rPr>
        <w:t>ission Customer wh</w:t>
      </w:r>
      <w:r>
        <w:rPr>
          <w:spacing w:val="-2"/>
          <w:szCs w:val="26"/>
        </w:rPr>
        <w:t>e</w:t>
      </w:r>
      <w:r>
        <w:rPr>
          <w:szCs w:val="26"/>
        </w:rPr>
        <w:t>n credit require</w:t>
      </w:r>
      <w:r>
        <w:rPr>
          <w:spacing w:val="-1"/>
          <w:szCs w:val="26"/>
        </w:rPr>
        <w:t>m</w:t>
      </w:r>
      <w:r>
        <w:rPr>
          <w:spacing w:val="1"/>
          <w:szCs w:val="26"/>
        </w:rPr>
        <w:t>e</w:t>
      </w:r>
      <w:r>
        <w:rPr>
          <w:szCs w:val="26"/>
        </w:rPr>
        <w:t xml:space="preserve">nts are not </w:t>
      </w:r>
      <w:r>
        <w:rPr>
          <w:spacing w:val="-1"/>
          <w:szCs w:val="26"/>
        </w:rPr>
        <w:t>m</w:t>
      </w:r>
      <w:r>
        <w:rPr>
          <w:szCs w:val="26"/>
        </w:rPr>
        <w:t>et and additional credit enha</w:t>
      </w:r>
      <w:r>
        <w:rPr>
          <w:spacing w:val="-1"/>
          <w:szCs w:val="26"/>
        </w:rPr>
        <w:t>n</w:t>
      </w:r>
      <w:r>
        <w:rPr>
          <w:szCs w:val="26"/>
        </w:rPr>
        <w:t xml:space="preserve">cement is required. The </w:t>
      </w:r>
      <w:r w:rsidR="00DF2BB5">
        <w:rPr>
          <w:szCs w:val="26"/>
        </w:rPr>
        <w:t xml:space="preserve">Transmission Customer shall post </w:t>
      </w:r>
      <w:r>
        <w:rPr>
          <w:szCs w:val="26"/>
        </w:rPr>
        <w:t>additional</w:t>
      </w:r>
      <w:r>
        <w:rPr>
          <w:spacing w:val="-1"/>
          <w:szCs w:val="26"/>
        </w:rPr>
        <w:t xml:space="preserve"> </w:t>
      </w:r>
      <w:r>
        <w:rPr>
          <w:szCs w:val="26"/>
        </w:rPr>
        <w:t>credit enh</w:t>
      </w:r>
      <w:r>
        <w:rPr>
          <w:spacing w:val="-2"/>
          <w:szCs w:val="26"/>
        </w:rPr>
        <w:t>a</w:t>
      </w:r>
      <w:r>
        <w:rPr>
          <w:szCs w:val="26"/>
        </w:rPr>
        <w:t>nce</w:t>
      </w:r>
      <w:r>
        <w:rPr>
          <w:spacing w:val="-1"/>
          <w:szCs w:val="26"/>
        </w:rPr>
        <w:t>m</w:t>
      </w:r>
      <w:r>
        <w:rPr>
          <w:szCs w:val="26"/>
        </w:rPr>
        <w:t xml:space="preserve">ent </w:t>
      </w:r>
      <w:r w:rsidR="00DF2BB5">
        <w:rPr>
          <w:szCs w:val="26"/>
        </w:rPr>
        <w:t xml:space="preserve">in accordance with Attachment L, Section 2.2, </w:t>
      </w:r>
      <w:r>
        <w:rPr>
          <w:szCs w:val="26"/>
        </w:rPr>
        <w:t>with</w:t>
      </w:r>
      <w:r>
        <w:rPr>
          <w:spacing w:val="-2"/>
          <w:szCs w:val="26"/>
        </w:rPr>
        <w:t>i</w:t>
      </w:r>
      <w:r>
        <w:rPr>
          <w:szCs w:val="26"/>
        </w:rPr>
        <w:t>n 3 business days of notification</w:t>
      </w:r>
      <w:r w:rsidR="00DF2BB5">
        <w:rPr>
          <w:szCs w:val="26"/>
        </w:rPr>
        <w:t xml:space="preserve"> by Transmission </w:t>
      </w:r>
      <w:proofErr w:type="spellStart"/>
      <w:r w:rsidR="00DF2BB5">
        <w:rPr>
          <w:szCs w:val="26"/>
        </w:rPr>
        <w:t>Proivder</w:t>
      </w:r>
      <w:proofErr w:type="spellEnd"/>
      <w:r w:rsidR="00DF2BB5">
        <w:rPr>
          <w:szCs w:val="26"/>
        </w:rPr>
        <w:t xml:space="preserve"> that its credit requirements are not met or additional credit enhancement is required</w:t>
      </w:r>
      <w:r>
        <w:rPr>
          <w:szCs w:val="26"/>
        </w:rPr>
        <w:t>.</w:t>
      </w:r>
    </w:p>
    <w:p w14:paraId="0B45B644" w14:textId="77777777" w:rsidR="00686FD8" w:rsidRDefault="00686FD8" w:rsidP="00686FD8">
      <w:pPr>
        <w:spacing w:before="18" w:line="280" w:lineRule="exact"/>
        <w:rPr>
          <w:sz w:val="28"/>
          <w:szCs w:val="28"/>
        </w:rPr>
      </w:pPr>
    </w:p>
    <w:p w14:paraId="0C6DFDE9" w14:textId="77777777" w:rsidR="00686FD8" w:rsidRDefault="00686FD8" w:rsidP="00686FD8">
      <w:pPr>
        <w:ind w:left="40" w:right="-20"/>
        <w:rPr>
          <w:szCs w:val="26"/>
        </w:rPr>
      </w:pPr>
      <w:r>
        <w:rPr>
          <w:b/>
          <w:bCs/>
          <w:spacing w:val="1"/>
          <w:szCs w:val="26"/>
        </w:rPr>
        <w:t>4</w:t>
      </w:r>
      <w:r>
        <w:rPr>
          <w:b/>
          <w:bCs/>
          <w:szCs w:val="26"/>
        </w:rPr>
        <w:t>. DELINQUENCIES AND ADVERSE EVENTS</w:t>
      </w:r>
    </w:p>
    <w:p w14:paraId="72B297C0" w14:textId="77777777" w:rsidR="00686FD8" w:rsidRDefault="00686FD8" w:rsidP="00686FD8">
      <w:pPr>
        <w:spacing w:before="17" w:line="280" w:lineRule="exact"/>
        <w:rPr>
          <w:sz w:val="28"/>
          <w:szCs w:val="28"/>
        </w:rPr>
      </w:pPr>
    </w:p>
    <w:p w14:paraId="4874A539" w14:textId="77777777" w:rsidR="00686FD8" w:rsidRDefault="00686FD8" w:rsidP="00686FD8">
      <w:pPr>
        <w:ind w:left="40" w:right="534"/>
        <w:rPr>
          <w:szCs w:val="26"/>
        </w:rPr>
      </w:pPr>
      <w:r>
        <w:rPr>
          <w:szCs w:val="26"/>
        </w:rPr>
        <w:t>Wh</w:t>
      </w:r>
      <w:r>
        <w:rPr>
          <w:spacing w:val="-2"/>
          <w:szCs w:val="26"/>
        </w:rPr>
        <w:t>e</w:t>
      </w:r>
      <w:r>
        <w:rPr>
          <w:szCs w:val="26"/>
        </w:rPr>
        <w:t>n the Trans</w:t>
      </w:r>
      <w:r>
        <w:rPr>
          <w:spacing w:val="-1"/>
          <w:szCs w:val="26"/>
        </w:rPr>
        <w:t>m</w:t>
      </w:r>
      <w:r>
        <w:rPr>
          <w:szCs w:val="26"/>
        </w:rPr>
        <w:t xml:space="preserve">ission </w:t>
      </w:r>
      <w:r>
        <w:rPr>
          <w:spacing w:val="-1"/>
          <w:szCs w:val="26"/>
        </w:rPr>
        <w:t>C</w:t>
      </w:r>
      <w:r>
        <w:rPr>
          <w:spacing w:val="1"/>
          <w:szCs w:val="26"/>
        </w:rPr>
        <w:t>u</w:t>
      </w:r>
      <w:r>
        <w:rPr>
          <w:szCs w:val="26"/>
        </w:rPr>
        <w:t>sto</w:t>
      </w:r>
      <w:r>
        <w:rPr>
          <w:spacing w:val="-1"/>
          <w:szCs w:val="26"/>
        </w:rPr>
        <w:t>m</w:t>
      </w:r>
      <w:r>
        <w:rPr>
          <w:szCs w:val="26"/>
        </w:rPr>
        <w:t>er’s account beco</w:t>
      </w:r>
      <w:r>
        <w:rPr>
          <w:spacing w:val="-1"/>
          <w:szCs w:val="26"/>
        </w:rPr>
        <w:t>m</w:t>
      </w:r>
      <w:r>
        <w:rPr>
          <w:szCs w:val="26"/>
        </w:rPr>
        <w:t>es past due, the Trans</w:t>
      </w:r>
      <w:r>
        <w:rPr>
          <w:spacing w:val="-1"/>
          <w:szCs w:val="26"/>
        </w:rPr>
        <w:t>m</w:t>
      </w:r>
      <w:r>
        <w:rPr>
          <w:szCs w:val="26"/>
        </w:rPr>
        <w:t>ission Provider w</w:t>
      </w:r>
      <w:r>
        <w:rPr>
          <w:spacing w:val="-2"/>
          <w:szCs w:val="26"/>
        </w:rPr>
        <w:t>i</w:t>
      </w:r>
      <w:r>
        <w:rPr>
          <w:szCs w:val="26"/>
        </w:rPr>
        <w:t xml:space="preserve">ll stop conducting </w:t>
      </w:r>
      <w:r>
        <w:rPr>
          <w:spacing w:val="-2"/>
          <w:szCs w:val="26"/>
        </w:rPr>
        <w:t>a</w:t>
      </w:r>
      <w:r>
        <w:rPr>
          <w:szCs w:val="26"/>
        </w:rPr>
        <w:t>ny new bu</w:t>
      </w:r>
      <w:r>
        <w:rPr>
          <w:spacing w:val="-3"/>
          <w:szCs w:val="26"/>
        </w:rPr>
        <w:t>s</w:t>
      </w:r>
      <w:r>
        <w:rPr>
          <w:szCs w:val="26"/>
        </w:rPr>
        <w:t>iness with the Tra</w:t>
      </w:r>
      <w:r>
        <w:rPr>
          <w:spacing w:val="1"/>
          <w:szCs w:val="26"/>
        </w:rPr>
        <w:t>n</w:t>
      </w:r>
      <w:r>
        <w:rPr>
          <w:szCs w:val="26"/>
        </w:rPr>
        <w:t>smiss</w:t>
      </w:r>
      <w:r>
        <w:rPr>
          <w:spacing w:val="1"/>
          <w:szCs w:val="26"/>
        </w:rPr>
        <w:t>i</w:t>
      </w:r>
      <w:r>
        <w:rPr>
          <w:szCs w:val="26"/>
        </w:rPr>
        <w:t>on</w:t>
      </w:r>
      <w:r>
        <w:rPr>
          <w:spacing w:val="-2"/>
          <w:szCs w:val="26"/>
        </w:rPr>
        <w:t xml:space="preserve"> </w:t>
      </w:r>
      <w:r>
        <w:rPr>
          <w:szCs w:val="26"/>
        </w:rPr>
        <w:t>Customer until the matter is res</w:t>
      </w:r>
      <w:r>
        <w:rPr>
          <w:spacing w:val="2"/>
          <w:szCs w:val="26"/>
        </w:rPr>
        <w:t>o</w:t>
      </w:r>
      <w:r>
        <w:rPr>
          <w:szCs w:val="26"/>
        </w:rPr>
        <w:t>lved.</w:t>
      </w:r>
    </w:p>
    <w:p w14:paraId="3DF35AF1" w14:textId="77777777" w:rsidR="00686FD8" w:rsidRDefault="00686FD8" w:rsidP="00686FD8">
      <w:pPr>
        <w:spacing w:before="19" w:line="280" w:lineRule="exact"/>
        <w:rPr>
          <w:sz w:val="28"/>
          <w:szCs w:val="28"/>
        </w:rPr>
      </w:pPr>
    </w:p>
    <w:p w14:paraId="5AFEC35A" w14:textId="386CFADD" w:rsidR="00686FD8" w:rsidRDefault="00686FD8" w:rsidP="00C65785">
      <w:pPr>
        <w:ind w:left="40" w:right="384"/>
        <w:rPr>
          <w:szCs w:val="26"/>
        </w:rPr>
      </w:pPr>
      <w:r>
        <w:rPr>
          <w:szCs w:val="26"/>
        </w:rPr>
        <w:t>Upon notification of a Transmission Cus</w:t>
      </w:r>
      <w:r>
        <w:rPr>
          <w:spacing w:val="-2"/>
          <w:szCs w:val="26"/>
        </w:rPr>
        <w:t>t</w:t>
      </w:r>
      <w:r>
        <w:rPr>
          <w:szCs w:val="26"/>
        </w:rPr>
        <w:t>omer’s bankruptcy, no new business will be conducted with the Transmission Customer and its credit limit will be reduced to zero. Upon e</w:t>
      </w:r>
      <w:r>
        <w:rPr>
          <w:spacing w:val="-1"/>
          <w:szCs w:val="26"/>
        </w:rPr>
        <w:t>m</w:t>
      </w:r>
      <w:r>
        <w:rPr>
          <w:szCs w:val="26"/>
        </w:rPr>
        <w:t>ergence from</w:t>
      </w:r>
      <w:r>
        <w:rPr>
          <w:spacing w:val="-1"/>
          <w:szCs w:val="26"/>
        </w:rPr>
        <w:t xml:space="preserve"> </w:t>
      </w:r>
      <w:r>
        <w:rPr>
          <w:szCs w:val="26"/>
        </w:rPr>
        <w:t>bank</w:t>
      </w:r>
      <w:r>
        <w:rPr>
          <w:spacing w:val="-2"/>
          <w:szCs w:val="26"/>
        </w:rPr>
        <w:t>r</w:t>
      </w:r>
      <w:r>
        <w:rPr>
          <w:szCs w:val="26"/>
        </w:rPr>
        <w:t>uptcy,</w:t>
      </w:r>
      <w:r>
        <w:rPr>
          <w:spacing w:val="-1"/>
          <w:szCs w:val="26"/>
        </w:rPr>
        <w:t xml:space="preserve"> </w:t>
      </w:r>
      <w:r>
        <w:rPr>
          <w:szCs w:val="26"/>
        </w:rPr>
        <w:t>the Transmission Customer must be firmly</w:t>
      </w:r>
      <w:r>
        <w:rPr>
          <w:spacing w:val="-1"/>
          <w:szCs w:val="26"/>
        </w:rPr>
        <w:t xml:space="preserve"> </w:t>
      </w:r>
      <w:r>
        <w:rPr>
          <w:szCs w:val="26"/>
        </w:rPr>
        <w:t>reestablished</w:t>
      </w:r>
      <w:r>
        <w:rPr>
          <w:spacing w:val="-1"/>
          <w:szCs w:val="26"/>
        </w:rPr>
        <w:t xml:space="preserve"> </w:t>
      </w:r>
      <w:r>
        <w:rPr>
          <w:szCs w:val="26"/>
        </w:rPr>
        <w:t>in</w:t>
      </w:r>
      <w:r>
        <w:rPr>
          <w:spacing w:val="-1"/>
          <w:szCs w:val="26"/>
        </w:rPr>
        <w:t xml:space="preserve"> </w:t>
      </w:r>
      <w:r>
        <w:rPr>
          <w:szCs w:val="26"/>
        </w:rPr>
        <w:t>the</w:t>
      </w:r>
      <w:r>
        <w:rPr>
          <w:spacing w:val="-1"/>
          <w:szCs w:val="26"/>
        </w:rPr>
        <w:t xml:space="preserve"> </w:t>
      </w:r>
      <w:r>
        <w:rPr>
          <w:szCs w:val="26"/>
        </w:rPr>
        <w:t>m</w:t>
      </w:r>
      <w:r>
        <w:rPr>
          <w:spacing w:val="1"/>
          <w:szCs w:val="26"/>
        </w:rPr>
        <w:t>a</w:t>
      </w:r>
      <w:r>
        <w:rPr>
          <w:szCs w:val="26"/>
        </w:rPr>
        <w:t>rketplace as evidenced by its</w:t>
      </w:r>
      <w:r>
        <w:rPr>
          <w:spacing w:val="-1"/>
          <w:szCs w:val="26"/>
        </w:rPr>
        <w:t xml:space="preserve"> </w:t>
      </w:r>
      <w:r>
        <w:rPr>
          <w:szCs w:val="26"/>
        </w:rPr>
        <w:t>return to an investment grade cred</w:t>
      </w:r>
      <w:r>
        <w:rPr>
          <w:spacing w:val="-2"/>
          <w:szCs w:val="26"/>
        </w:rPr>
        <w:t>i</w:t>
      </w:r>
      <w:r>
        <w:rPr>
          <w:szCs w:val="26"/>
        </w:rPr>
        <w:t>t</w:t>
      </w:r>
      <w:r>
        <w:rPr>
          <w:spacing w:val="-1"/>
          <w:szCs w:val="26"/>
        </w:rPr>
        <w:t xml:space="preserve"> </w:t>
      </w:r>
      <w:r>
        <w:rPr>
          <w:szCs w:val="26"/>
        </w:rPr>
        <w:t xml:space="preserve">status by S&amp;P or </w:t>
      </w:r>
      <w:r>
        <w:rPr>
          <w:spacing w:val="-1"/>
          <w:szCs w:val="26"/>
        </w:rPr>
        <w:t>Mo</w:t>
      </w:r>
      <w:r>
        <w:rPr>
          <w:szCs w:val="26"/>
        </w:rPr>
        <w:t xml:space="preserve">ody’s or by successfully participating in </w:t>
      </w:r>
      <w:r>
        <w:rPr>
          <w:spacing w:val="-2"/>
          <w:szCs w:val="26"/>
        </w:rPr>
        <w:t>t</w:t>
      </w:r>
      <w:r>
        <w:rPr>
          <w:spacing w:val="1"/>
          <w:szCs w:val="26"/>
        </w:rPr>
        <w:t>h</w:t>
      </w:r>
      <w:r>
        <w:rPr>
          <w:szCs w:val="26"/>
        </w:rPr>
        <w:t>e market for at least one year, before t</w:t>
      </w:r>
      <w:r>
        <w:rPr>
          <w:spacing w:val="1"/>
          <w:szCs w:val="26"/>
        </w:rPr>
        <w:t>h</w:t>
      </w:r>
      <w:r>
        <w:rPr>
          <w:szCs w:val="26"/>
        </w:rPr>
        <w:t>e Tran</w:t>
      </w:r>
      <w:r>
        <w:rPr>
          <w:spacing w:val="-2"/>
          <w:szCs w:val="26"/>
        </w:rPr>
        <w:t>s</w:t>
      </w:r>
      <w:r>
        <w:rPr>
          <w:spacing w:val="-1"/>
          <w:szCs w:val="26"/>
        </w:rPr>
        <w:t>m</w:t>
      </w:r>
      <w:r>
        <w:rPr>
          <w:szCs w:val="26"/>
        </w:rPr>
        <w:t xml:space="preserve">ission </w:t>
      </w:r>
      <w:r>
        <w:rPr>
          <w:spacing w:val="-1"/>
          <w:szCs w:val="26"/>
        </w:rPr>
        <w:t>Cu</w:t>
      </w:r>
      <w:r>
        <w:rPr>
          <w:szCs w:val="26"/>
        </w:rPr>
        <w:t>sto</w:t>
      </w:r>
      <w:r>
        <w:rPr>
          <w:spacing w:val="-1"/>
          <w:szCs w:val="26"/>
        </w:rPr>
        <w:t>m</w:t>
      </w:r>
      <w:r>
        <w:rPr>
          <w:szCs w:val="26"/>
        </w:rPr>
        <w:t xml:space="preserve">er can reapply </w:t>
      </w:r>
      <w:r>
        <w:rPr>
          <w:spacing w:val="-2"/>
          <w:szCs w:val="26"/>
        </w:rPr>
        <w:t>f</w:t>
      </w:r>
      <w:r>
        <w:rPr>
          <w:spacing w:val="1"/>
          <w:szCs w:val="26"/>
        </w:rPr>
        <w:t>o</w:t>
      </w:r>
      <w:r>
        <w:rPr>
          <w:szCs w:val="26"/>
        </w:rPr>
        <w:t>r credit under the regular procedures</w:t>
      </w:r>
      <w:r>
        <w:rPr>
          <w:spacing w:val="1"/>
          <w:szCs w:val="26"/>
        </w:rPr>
        <w:t xml:space="preserve"> </w:t>
      </w:r>
      <w:r>
        <w:rPr>
          <w:szCs w:val="26"/>
        </w:rPr>
        <w:t>outlined in this attachment.</w:t>
      </w:r>
    </w:p>
    <w:p w14:paraId="13455FCD" w14:textId="77777777" w:rsidR="002458EF" w:rsidRDefault="002458EF" w:rsidP="00C65785">
      <w:pPr>
        <w:ind w:left="40" w:right="384"/>
        <w:rPr>
          <w:szCs w:val="26"/>
        </w:rPr>
      </w:pPr>
    </w:p>
    <w:p w14:paraId="146DC1DE" w14:textId="77777777" w:rsidR="00C83182" w:rsidRDefault="00C83182" w:rsidP="00C65785">
      <w:pPr>
        <w:ind w:left="40" w:right="384"/>
        <w:rPr>
          <w:szCs w:val="26"/>
        </w:rPr>
      </w:pPr>
    </w:p>
    <w:p w14:paraId="51B31F77" w14:textId="2774FB24" w:rsidR="00C83182" w:rsidRDefault="00730982" w:rsidP="00EA46A6">
      <w:pPr>
        <w:tabs>
          <w:tab w:val="left" w:pos="1080"/>
        </w:tabs>
        <w:ind w:left="40" w:right="384"/>
        <w:rPr>
          <w:szCs w:val="26"/>
        </w:rPr>
      </w:pPr>
      <w:r>
        <w:rPr>
          <w:szCs w:val="26"/>
        </w:rPr>
        <w:t xml:space="preserve">Contact:  </w:t>
      </w:r>
      <w:r w:rsidR="0037076C">
        <w:rPr>
          <w:szCs w:val="26"/>
        </w:rPr>
        <w:tab/>
      </w:r>
      <w:r>
        <w:rPr>
          <w:szCs w:val="26"/>
        </w:rPr>
        <w:t xml:space="preserve">Zita C. </w:t>
      </w:r>
      <w:proofErr w:type="spellStart"/>
      <w:r>
        <w:rPr>
          <w:szCs w:val="26"/>
        </w:rPr>
        <w:t>Gotauco</w:t>
      </w:r>
      <w:proofErr w:type="spellEnd"/>
    </w:p>
    <w:p w14:paraId="11F9E06C" w14:textId="22B2BC3E" w:rsidR="00730982" w:rsidRDefault="00730982" w:rsidP="00730982">
      <w:pPr>
        <w:ind w:left="1080" w:right="384"/>
        <w:rPr>
          <w:szCs w:val="26"/>
        </w:rPr>
      </w:pPr>
      <w:r>
        <w:rPr>
          <w:szCs w:val="26"/>
        </w:rPr>
        <w:t>(213) 367-4339</w:t>
      </w:r>
    </w:p>
    <w:p w14:paraId="316EA227" w14:textId="77777777" w:rsidR="00F56FBD" w:rsidRPr="00377BBE" w:rsidRDefault="001A6F8A" w:rsidP="00EA46A6">
      <w:pPr>
        <w:ind w:left="1080"/>
        <w:rPr>
          <w:b/>
        </w:rPr>
      </w:pPr>
      <w:hyperlink r:id="rId11" w:history="1">
        <w:r w:rsidR="00730982" w:rsidRPr="00377BBE">
          <w:rPr>
            <w:rStyle w:val="Hyperlink"/>
            <w:b/>
            <w:szCs w:val="26"/>
          </w:rPr>
          <w:t>Zita.gotauco@ladwp.com</w:t>
        </w:r>
      </w:hyperlink>
      <w:r w:rsidR="00730982" w:rsidRPr="00377BBE">
        <w:rPr>
          <w:b/>
        </w:rPr>
        <w:t xml:space="preserve"> </w:t>
      </w:r>
      <w:r w:rsidR="007817AD" w:rsidRPr="00377BBE">
        <w:rPr>
          <w:b/>
        </w:rPr>
        <w:br w:type="page"/>
      </w:r>
    </w:p>
    <w:p w14:paraId="4C47E457" w14:textId="7C4F899B" w:rsidR="002458EF" w:rsidRPr="000234BF" w:rsidRDefault="002458EF" w:rsidP="00F56FBD">
      <w:pPr>
        <w:pStyle w:val="OATTStyle1"/>
        <w:numPr>
          <w:ilvl w:val="0"/>
          <w:numId w:val="0"/>
        </w:numPr>
        <w:ind w:left="540"/>
        <w:jc w:val="center"/>
      </w:pPr>
      <w:bookmarkStart w:id="864" w:name="_Toc472414221"/>
      <w:r w:rsidRPr="000234BF">
        <w:t xml:space="preserve">ATTACHMENT </w:t>
      </w:r>
      <w:r>
        <w:t>M</w:t>
      </w:r>
      <w:bookmarkEnd w:id="864"/>
    </w:p>
    <w:p w14:paraId="7D0FC0BB" w14:textId="77777777" w:rsidR="002458EF" w:rsidRPr="000234BF" w:rsidRDefault="002458EF" w:rsidP="002458EF">
      <w:pPr>
        <w:jc w:val="center"/>
        <w:rPr>
          <w:b/>
        </w:rPr>
      </w:pPr>
    </w:p>
    <w:p w14:paraId="253CA427" w14:textId="3956A20D" w:rsidR="002458EF" w:rsidRDefault="002458EF" w:rsidP="00EA46A6">
      <w:pPr>
        <w:pStyle w:val="OATTStyle2"/>
        <w:jc w:val="center"/>
      </w:pPr>
      <w:bookmarkStart w:id="865" w:name="_Toc472414222"/>
      <w:r>
        <w:t>Large Generator Interconnection Procedures</w:t>
      </w:r>
      <w:bookmarkEnd w:id="865"/>
    </w:p>
    <w:p w14:paraId="5CA3F34C" w14:textId="18B9808E" w:rsidR="002458EF" w:rsidRDefault="002458EF" w:rsidP="00581B85">
      <w:pPr>
        <w:ind w:left="40" w:right="384"/>
        <w:jc w:val="center"/>
        <w:rPr>
          <w:szCs w:val="26"/>
        </w:rPr>
      </w:pPr>
    </w:p>
    <w:p w14:paraId="63FC0853" w14:textId="77777777" w:rsidR="00581B85" w:rsidRPr="00C65785" w:rsidRDefault="00581B85" w:rsidP="00EA46A6">
      <w:pPr>
        <w:ind w:left="40" w:right="384"/>
        <w:jc w:val="center"/>
        <w:rPr>
          <w:szCs w:val="26"/>
        </w:rPr>
      </w:pPr>
    </w:p>
    <w:sectPr w:rsidR="00581B85" w:rsidRPr="00C65785" w:rsidSect="0041742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296" w:left="1440" w:header="1440" w:footer="720" w:gutter="0"/>
      <w:pgNumType w:fmt="numberInDash" w:start="1"/>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BF17F" w15:done="0"/>
  <w15:commentEx w15:paraId="6A38BFD1" w15:done="0"/>
  <w15:commentEx w15:paraId="1DD2137E" w15:done="0"/>
  <w15:commentEx w15:paraId="38D31FFA" w15:done="0"/>
  <w15:commentEx w15:paraId="236C3E91" w15:done="0"/>
  <w15:commentEx w15:paraId="78B40F44" w15:done="0"/>
  <w15:commentEx w15:paraId="2084896B" w15:done="0"/>
  <w15:commentEx w15:paraId="5008DCC6" w15:done="0"/>
  <w15:commentEx w15:paraId="5FDC6DC7" w15:done="0"/>
  <w15:commentEx w15:paraId="66161C6D" w15:done="0"/>
  <w15:commentEx w15:paraId="4754C5DF" w15:done="0"/>
  <w15:commentEx w15:paraId="4C514254" w15:done="0"/>
  <w15:commentEx w15:paraId="7AA99B32" w15:done="0"/>
  <w15:commentEx w15:paraId="1C922F37" w15:done="0"/>
  <w15:commentEx w15:paraId="40ADBCAD" w15:done="0"/>
  <w15:commentEx w15:paraId="03A0FF3E" w15:done="0"/>
  <w15:commentEx w15:paraId="4D425FC4" w15:done="0"/>
  <w15:commentEx w15:paraId="363648A0" w15:done="0"/>
  <w15:commentEx w15:paraId="7D1B11F4" w15:done="0"/>
  <w15:commentEx w15:paraId="1D968299" w15:done="0"/>
  <w15:commentEx w15:paraId="64BA9682" w15:done="0"/>
  <w15:commentEx w15:paraId="5759547B" w15:done="0"/>
  <w15:commentEx w15:paraId="7DE777E2" w15:done="0"/>
  <w15:commentEx w15:paraId="0808715B" w15:done="0"/>
  <w15:commentEx w15:paraId="59B32547" w15:done="0"/>
  <w15:commentEx w15:paraId="06AF8A45" w15:done="0"/>
  <w15:commentEx w15:paraId="3287773F" w15:done="0"/>
  <w15:commentEx w15:paraId="0A949E16" w15:done="0"/>
  <w15:commentEx w15:paraId="209E990B" w15:done="0"/>
  <w15:commentEx w15:paraId="425ECFB3" w15:done="0"/>
  <w15:commentEx w15:paraId="685A6914" w15:done="0"/>
  <w15:commentEx w15:paraId="303D66A5" w15:done="0"/>
  <w15:commentEx w15:paraId="7F648D26" w15:done="0"/>
  <w15:commentEx w15:paraId="60C60A3F" w15:done="0"/>
  <w15:commentEx w15:paraId="4CF20694" w15:done="0"/>
  <w15:commentEx w15:paraId="5BA851DA" w15:done="0"/>
  <w15:commentEx w15:paraId="3592B7BE" w15:done="0"/>
  <w15:commentEx w15:paraId="17B5431A" w15:done="0"/>
  <w15:commentEx w15:paraId="43E21D1E" w15:done="0"/>
  <w15:commentEx w15:paraId="58E4DE30" w15:done="0"/>
  <w15:commentEx w15:paraId="2F553E2D" w15:done="0"/>
  <w15:commentEx w15:paraId="2CFF263C" w15:done="0"/>
  <w15:commentEx w15:paraId="5270EFAF" w15:done="0"/>
  <w15:commentEx w15:paraId="141A9532" w15:done="0"/>
  <w15:commentEx w15:paraId="750F8012" w15:done="0"/>
  <w15:commentEx w15:paraId="7048030E" w15:done="0"/>
  <w15:commentEx w15:paraId="1F6BD913" w15:done="0"/>
  <w15:commentEx w15:paraId="21E26289" w15:done="0"/>
  <w15:commentEx w15:paraId="311C64B1" w15:done="0"/>
  <w15:commentEx w15:paraId="4E4763CE" w15:done="0"/>
  <w15:commentEx w15:paraId="5A61E02C" w15:done="0"/>
  <w15:commentEx w15:paraId="4DB162EA" w15:done="0"/>
  <w15:commentEx w15:paraId="72D4FC82" w15:done="0"/>
  <w15:commentEx w15:paraId="56ED8878" w15:done="0"/>
  <w15:commentEx w15:paraId="211A1FC5" w15:done="0"/>
  <w15:commentEx w15:paraId="469C8858" w15:done="0"/>
  <w15:commentEx w15:paraId="5058E231" w15:done="0"/>
  <w15:commentEx w15:paraId="20D6DCEC" w15:done="0"/>
  <w15:commentEx w15:paraId="0FF030F7" w15:done="0"/>
  <w15:commentEx w15:paraId="1CADCEEB" w15:done="0"/>
  <w15:commentEx w15:paraId="7C4EC24E" w15:done="0"/>
  <w15:commentEx w15:paraId="6B84F65A" w15:done="0"/>
  <w15:commentEx w15:paraId="0EEAA327" w15:done="0"/>
  <w15:commentEx w15:paraId="2240F60B" w15:done="0"/>
  <w15:commentEx w15:paraId="1B17E1E3" w15:done="0"/>
  <w15:commentEx w15:paraId="0C3789F1" w15:done="0"/>
  <w15:commentEx w15:paraId="2441688D" w15:done="0"/>
  <w15:commentEx w15:paraId="29403439" w15:done="0"/>
  <w15:commentEx w15:paraId="1871D46D" w15:done="0"/>
  <w15:commentEx w15:paraId="674BA6F1" w15:done="0"/>
  <w15:commentEx w15:paraId="72705B23" w15:done="0"/>
  <w15:commentEx w15:paraId="5C0455DD" w15:done="0"/>
  <w15:commentEx w15:paraId="23BDE11B" w15:done="0"/>
  <w15:commentEx w15:paraId="5A8296E1" w15:done="0"/>
  <w15:commentEx w15:paraId="15BA89C4" w15:done="0"/>
  <w15:commentEx w15:paraId="6AD479E2" w15:done="0"/>
  <w15:commentEx w15:paraId="1394A2F7" w15:done="0"/>
  <w15:commentEx w15:paraId="4794DCB5" w15:done="0"/>
  <w15:commentEx w15:paraId="4E4AC942" w15:done="0"/>
  <w15:commentEx w15:paraId="7715EDE7" w15:done="0"/>
  <w15:commentEx w15:paraId="48F8FF48" w15:done="0"/>
  <w15:commentEx w15:paraId="689268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83D6F" w14:textId="77777777" w:rsidR="00EA46A6" w:rsidRDefault="00EA46A6">
      <w:r>
        <w:separator/>
      </w:r>
    </w:p>
  </w:endnote>
  <w:endnote w:type="continuationSeparator" w:id="0">
    <w:p w14:paraId="72ECEBAC" w14:textId="77777777" w:rsidR="00EA46A6" w:rsidRDefault="00EA46A6">
      <w:r>
        <w:continuationSeparator/>
      </w:r>
    </w:p>
  </w:endnote>
  <w:endnote w:type="continuationNotice" w:id="1">
    <w:p w14:paraId="326436DC" w14:textId="77777777" w:rsidR="00EA46A6" w:rsidRDefault="00EA4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6B402" w14:textId="77777777" w:rsidR="007219CA" w:rsidRDefault="00721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438F" w14:textId="77777777" w:rsidR="007219CA" w:rsidRDefault="00721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4D72D" w14:textId="77777777" w:rsidR="007219CA" w:rsidRDefault="00721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0A6BB" w14:textId="77777777" w:rsidR="00EA46A6" w:rsidRDefault="00EA46A6">
      <w:r>
        <w:separator/>
      </w:r>
    </w:p>
  </w:footnote>
  <w:footnote w:type="continuationSeparator" w:id="0">
    <w:p w14:paraId="6EFD288F" w14:textId="77777777" w:rsidR="00EA46A6" w:rsidRDefault="00EA46A6">
      <w:r>
        <w:continuationSeparator/>
      </w:r>
    </w:p>
  </w:footnote>
  <w:footnote w:type="continuationNotice" w:id="1">
    <w:p w14:paraId="74BF58B9" w14:textId="77777777" w:rsidR="00EA46A6" w:rsidRDefault="00EA46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DDEA" w14:textId="77777777" w:rsidR="007219CA" w:rsidRDefault="00721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34F1" w14:textId="1EAAA653" w:rsidR="00EA46A6" w:rsidRDefault="00EA46A6" w:rsidP="00DB2483">
    <w:pPr>
      <w:framePr w:w="9360" w:wrap="notBeside" w:vAnchor="text" w:hAnchor="text" w:x="1" w:y="1"/>
    </w:pPr>
    <w:r>
      <w:t>Department of Water and Power</w:t>
    </w:r>
  </w:p>
  <w:p w14:paraId="65EE0679" w14:textId="77777777" w:rsidR="00EA46A6" w:rsidRDefault="00EA46A6" w:rsidP="00DB2483">
    <w:pPr>
      <w:framePr w:w="9360" w:wrap="notBeside" w:vAnchor="text" w:hAnchor="text" w:x="1" w:y="1"/>
    </w:pPr>
    <w:proofErr w:type="gramStart"/>
    <w:r>
      <w:t>of</w:t>
    </w:r>
    <w:proofErr w:type="gramEnd"/>
    <w:r>
      <w:t xml:space="preserve"> the City of Los Angeles</w:t>
    </w:r>
  </w:p>
  <w:p w14:paraId="1F15524A" w14:textId="13BB863D" w:rsidR="00EA46A6" w:rsidRDefault="00EA46A6" w:rsidP="00405305">
    <w:pPr>
      <w:jc w:val="right"/>
    </w:pPr>
    <w:r>
      <w:t>Open Access Transmission Tariff</w:t>
    </w:r>
  </w:p>
  <w:p w14:paraId="1002AD8A" w14:textId="28D16DEA" w:rsidR="00EA46A6" w:rsidRDefault="00EA46A6" w:rsidP="00405305">
    <w:pPr>
      <w:jc w:val="right"/>
    </w:pPr>
    <w:r>
      <w:t xml:space="preserve">Original Sheet No. </w:t>
    </w:r>
    <w:r w:rsidRPr="00405305">
      <w:fldChar w:fldCharType="begin"/>
    </w:r>
    <w:r w:rsidRPr="00405305">
      <w:instrText xml:space="preserve">PAGE </w:instrText>
    </w:r>
    <w:r w:rsidRPr="00405305">
      <w:fldChar w:fldCharType="separate"/>
    </w:r>
    <w:r w:rsidR="001A6F8A">
      <w:rPr>
        <w:noProof/>
      </w:rPr>
      <w:t>- 4 -</w:t>
    </w:r>
    <w:r w:rsidRPr="00405305">
      <w:fldChar w:fldCharType="end"/>
    </w:r>
  </w:p>
  <w:p w14:paraId="51C833A4" w14:textId="77777777" w:rsidR="00EA46A6" w:rsidRDefault="00EA46A6" w:rsidP="00D373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7985" w14:textId="77777777" w:rsidR="00EA46A6" w:rsidRDefault="00EA46A6" w:rsidP="00417420">
    <w:pPr>
      <w:framePr w:w="9613" w:wrap="notBeside" w:vAnchor="text" w:hAnchor="page" w:x="1369" w:y="-11"/>
    </w:pPr>
    <w:r>
      <w:t>Department of Water and Power</w:t>
    </w:r>
  </w:p>
  <w:p w14:paraId="130CC926" w14:textId="77777777" w:rsidR="00EA46A6" w:rsidRDefault="00EA46A6" w:rsidP="00417420">
    <w:pPr>
      <w:framePr w:w="9613" w:wrap="notBeside" w:vAnchor="text" w:hAnchor="page" w:x="1369" w:y="-11"/>
    </w:pPr>
    <w:proofErr w:type="gramStart"/>
    <w:r>
      <w:t>of</w:t>
    </w:r>
    <w:proofErr w:type="gramEnd"/>
    <w:r>
      <w:t xml:space="preserve"> the City of Los Angeles</w:t>
    </w:r>
  </w:p>
  <w:p w14:paraId="6C8D6482" w14:textId="77777777" w:rsidR="00EA46A6" w:rsidRDefault="00EA46A6" w:rsidP="00DB2483">
    <w:pPr>
      <w:jc w:val="right"/>
    </w:pPr>
    <w:r>
      <w:t>Open Access Transmission Tariff</w:t>
    </w:r>
  </w:p>
  <w:p w14:paraId="24759C63" w14:textId="0C4724C3" w:rsidR="00EA46A6" w:rsidRPr="00B560A2" w:rsidRDefault="00EA46A6" w:rsidP="00B560A2">
    <w:pPr>
      <w:jc w:val="right"/>
    </w:pPr>
    <w:r>
      <w:t>Original Sheet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235E4"/>
    <w:multiLevelType w:val="hybridMultilevel"/>
    <w:tmpl w:val="CFA80578"/>
    <w:lvl w:ilvl="0" w:tplc="6EFC4B40">
      <w:start w:val="1"/>
      <w:numFmt w:val="decimal"/>
      <w:lvlText w:val="%1."/>
      <w:lvlJc w:val="left"/>
      <w:pPr>
        <w:ind w:left="1420" w:hanging="390"/>
      </w:pPr>
      <w:rPr>
        <w:rFonts w:hint="default"/>
      </w:rPr>
    </w:lvl>
    <w:lvl w:ilvl="1" w:tplc="04090019">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1">
    <w:nsid w:val="03550B7E"/>
    <w:multiLevelType w:val="hybridMultilevel"/>
    <w:tmpl w:val="44725D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9E79AC"/>
    <w:multiLevelType w:val="hybridMultilevel"/>
    <w:tmpl w:val="09AA2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2F12EC"/>
    <w:multiLevelType w:val="hybridMultilevel"/>
    <w:tmpl w:val="C946F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7F01E7"/>
    <w:multiLevelType w:val="hybridMultilevel"/>
    <w:tmpl w:val="3720199A"/>
    <w:lvl w:ilvl="0" w:tplc="FFFFFFFF">
      <w:start w:val="1"/>
      <w:numFmt w:val="lowerRoman"/>
      <w:lvlText w:val="(%1)"/>
      <w:lvlJc w:val="left"/>
      <w:pPr>
        <w:tabs>
          <w:tab w:val="num" w:pos="2448"/>
        </w:tabs>
        <w:ind w:left="2448"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D000A"/>
    <w:multiLevelType w:val="hybridMultilevel"/>
    <w:tmpl w:val="60DE8A7C"/>
    <w:lvl w:ilvl="0" w:tplc="5C74329C">
      <w:start w:val="1"/>
      <w:numFmt w:val="lowerRoman"/>
      <w:lvlText w:val="(%1)"/>
      <w:lvlJc w:val="left"/>
      <w:pPr>
        <w:tabs>
          <w:tab w:val="num" w:pos="2448"/>
        </w:tabs>
        <w:ind w:left="2448"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F1349C"/>
    <w:multiLevelType w:val="hybridMultilevel"/>
    <w:tmpl w:val="20E8D57E"/>
    <w:lvl w:ilvl="0" w:tplc="E050DE6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18E3723"/>
    <w:multiLevelType w:val="hybridMultilevel"/>
    <w:tmpl w:val="CCE64CB8"/>
    <w:lvl w:ilvl="0" w:tplc="5C74329C">
      <w:start w:val="1"/>
      <w:numFmt w:val="lowerRoman"/>
      <w:lvlText w:val="(%1)"/>
      <w:lvlJc w:val="left"/>
      <w:pPr>
        <w:tabs>
          <w:tab w:val="num" w:pos="2448"/>
        </w:tabs>
        <w:ind w:left="2448" w:hanging="648"/>
      </w:pPr>
      <w:rPr>
        <w:rFonts w:hint="default"/>
        <w:b w:val="0"/>
        <w:i w:val="0"/>
      </w:rPr>
    </w:lvl>
    <w:lvl w:ilvl="1" w:tplc="E20EBF58">
      <w:start w:val="1"/>
      <w:numFmt w:val="decimal"/>
      <w:lvlText w:val="%2)"/>
      <w:lvlJc w:val="left"/>
      <w:pPr>
        <w:tabs>
          <w:tab w:val="num" w:pos="720"/>
        </w:tabs>
        <w:ind w:left="720" w:hanging="72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1D30FA1"/>
    <w:multiLevelType w:val="hybridMultilevel"/>
    <w:tmpl w:val="9416929C"/>
    <w:lvl w:ilvl="0" w:tplc="E1563368">
      <w:start w:val="1"/>
      <w:numFmt w:val="lowerLetter"/>
      <w:lvlText w:val="(%1)"/>
      <w:lvlJc w:val="left"/>
      <w:pPr>
        <w:tabs>
          <w:tab w:val="num" w:pos="2448"/>
        </w:tabs>
        <w:ind w:left="24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6E1ACC"/>
    <w:multiLevelType w:val="hybridMultilevel"/>
    <w:tmpl w:val="BD0CF6DE"/>
    <w:lvl w:ilvl="0" w:tplc="7458A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627993"/>
    <w:multiLevelType w:val="hybridMultilevel"/>
    <w:tmpl w:val="689ED516"/>
    <w:lvl w:ilvl="0" w:tplc="5922F5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3A71A4"/>
    <w:multiLevelType w:val="hybridMultilevel"/>
    <w:tmpl w:val="06262960"/>
    <w:lvl w:ilvl="0" w:tplc="928A38FE">
      <w:start w:val="1"/>
      <w:numFmt w:val="decimal"/>
      <w:lvlText w:val="%1.0"/>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99E661C"/>
    <w:multiLevelType w:val="hybridMultilevel"/>
    <w:tmpl w:val="FF9E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F918CF"/>
    <w:multiLevelType w:val="hybridMultilevel"/>
    <w:tmpl w:val="F252E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2839C2"/>
    <w:multiLevelType w:val="hybridMultilevel"/>
    <w:tmpl w:val="47D290A8"/>
    <w:lvl w:ilvl="0" w:tplc="FFFFFFFF">
      <w:start w:val="1"/>
      <w:numFmt w:val="decimal"/>
      <w:lvlText w:val="%1."/>
      <w:lvlJc w:val="left"/>
      <w:pPr>
        <w:tabs>
          <w:tab w:val="num" w:pos="1440"/>
        </w:tabs>
        <w:ind w:left="1440" w:hanging="360"/>
      </w:pPr>
      <w:rPr>
        <w:rFonts w:ascii="Times New Roman" w:hAnsi="Times New Roman"/>
        <w:b w:val="0"/>
        <w:bCs w:val="0"/>
        <w:i w:val="0"/>
        <w:iCs w:val="0"/>
        <w:caps w:val="0"/>
        <w:smallCaps w:val="0"/>
        <w:strike w:val="0"/>
        <w:dstrike w:val="0"/>
        <w:outline w:val="0"/>
        <w:shadow w:val="0"/>
        <w:emboss w:val="0"/>
        <w:imprint w:val="0"/>
        <w:color w:val="auto"/>
        <w:spacing w:val="0"/>
        <w:w w:val="100"/>
        <w:kern w:val="0"/>
        <w:position w:val="0"/>
        <w:sz w:val="26"/>
        <w:u w:val="none"/>
        <w:effect w:val="none"/>
        <w:bdr w:val="none" w:sz="0" w:space="0" w:color="auto"/>
        <w:shd w:val="clear" w:color="auto" w:fill="auto"/>
        <w:em w:val="none"/>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1A887674"/>
    <w:multiLevelType w:val="hybridMultilevel"/>
    <w:tmpl w:val="049C56C6"/>
    <w:lvl w:ilvl="0" w:tplc="04090019">
      <w:start w:val="1"/>
      <w:numFmt w:val="lowerLetter"/>
      <w:lvlText w:val="%1."/>
      <w:lvlJc w:val="left"/>
      <w:pPr>
        <w:ind w:left="1932" w:hanging="360"/>
      </w:p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26">
    <w:nsid w:val="1B4E3D4D"/>
    <w:multiLevelType w:val="hybridMultilevel"/>
    <w:tmpl w:val="E648EE66"/>
    <w:lvl w:ilvl="0" w:tplc="5C74329C">
      <w:start w:val="1"/>
      <w:numFmt w:val="bullet"/>
      <w:lvlText w:val=""/>
      <w:lvlJc w:val="left"/>
      <w:pPr>
        <w:tabs>
          <w:tab w:val="num" w:pos="1440"/>
        </w:tabs>
        <w:ind w:left="1440" w:hanging="720"/>
      </w:pPr>
      <w:rPr>
        <w:rFonts w:ascii="Symbol" w:hAnsi="Symbol" w:hint="default"/>
      </w:rPr>
    </w:lvl>
    <w:lvl w:ilvl="1" w:tplc="E20EBF58">
      <w:start w:val="1"/>
      <w:numFmt w:val="decimal"/>
      <w:pStyle w:val="doubleindent"/>
      <w:lvlText w:val="%2."/>
      <w:lvlJc w:val="left"/>
      <w:pPr>
        <w:tabs>
          <w:tab w:val="num" w:pos="1440"/>
        </w:tabs>
        <w:ind w:left="0" w:firstLine="720"/>
      </w:pPr>
      <w:rPr>
        <w:rFonts w:hint="default"/>
      </w:rPr>
    </w:lvl>
    <w:lvl w:ilvl="2" w:tplc="0409001B">
      <w:start w:val="1"/>
      <w:numFmt w:val="bullet"/>
      <w:pStyle w:val="OutlineL9"/>
      <w:lvlText w:val=""/>
      <w:lvlJc w:val="left"/>
      <w:pPr>
        <w:tabs>
          <w:tab w:val="num" w:pos="1440"/>
        </w:tabs>
        <w:ind w:left="144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D90572A"/>
    <w:multiLevelType w:val="hybridMultilevel"/>
    <w:tmpl w:val="CF2E93D4"/>
    <w:lvl w:ilvl="0" w:tplc="D44E747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F2764FF"/>
    <w:multiLevelType w:val="hybridMultilevel"/>
    <w:tmpl w:val="D3304FF0"/>
    <w:lvl w:ilvl="0" w:tplc="FFFFFFFF">
      <w:start w:val="1"/>
      <w:numFmt w:val="lowerRoman"/>
      <w:lvlText w:val="(%1)"/>
      <w:lvlJc w:val="left"/>
      <w:pPr>
        <w:tabs>
          <w:tab w:val="num" w:pos="2448"/>
        </w:tabs>
        <w:ind w:left="2448" w:hanging="648"/>
      </w:pPr>
      <w:rPr>
        <w:rFonts w:hint="default"/>
        <w:b w:val="0"/>
        <w:i w:val="0"/>
      </w:rPr>
    </w:lvl>
    <w:lvl w:ilvl="1" w:tplc="FFFFFFFF">
      <w:start w:val="1"/>
      <w:numFmt w:val="bullet"/>
      <w:lvlText w:val=""/>
      <w:lvlJc w:val="left"/>
      <w:pPr>
        <w:tabs>
          <w:tab w:val="num" w:pos="1440"/>
        </w:tabs>
        <w:ind w:left="1440" w:hanging="360"/>
      </w:pPr>
      <w:rPr>
        <w:rFonts w:ascii="Symbol" w:hAnsi="Symbol" w:hint="default"/>
        <w:b w:val="0"/>
        <w:i w:val="0"/>
      </w:rPr>
    </w:lvl>
    <w:lvl w:ilvl="2" w:tplc="FFFFFFFF">
      <w:start w:val="1"/>
      <w:numFmt w:val="bullet"/>
      <w:lvlText w:val=""/>
      <w:lvlJc w:val="left"/>
      <w:pPr>
        <w:tabs>
          <w:tab w:val="num" w:pos="2340"/>
        </w:tabs>
        <w:ind w:left="2340" w:hanging="360"/>
      </w:pPr>
      <w:rPr>
        <w:rFonts w:ascii="Symbol" w:hAnsi="Symbol" w:hint="default"/>
        <w:b w:val="0"/>
        <w:i w:val="0"/>
      </w:rPr>
    </w:lvl>
    <w:lvl w:ilvl="3" w:tplc="FFFFFFFF">
      <w:start w:val="1"/>
      <w:numFmt w:val="bullet"/>
      <w:lvlText w:val=""/>
      <w:lvlJc w:val="left"/>
      <w:pPr>
        <w:tabs>
          <w:tab w:val="num" w:pos="2880"/>
        </w:tabs>
        <w:ind w:left="2880" w:hanging="360"/>
      </w:pPr>
      <w:rPr>
        <w:rFonts w:ascii="Symbol" w:hAnsi="Symbol" w:hint="default"/>
        <w:b w:val="0"/>
        <w:i w:val="0"/>
      </w:rPr>
    </w:lvl>
    <w:lvl w:ilvl="4" w:tplc="FFFFFFFF">
      <w:start w:val="1"/>
      <w:numFmt w:val="bullet"/>
      <w:lvlText w:val=""/>
      <w:lvlJc w:val="left"/>
      <w:pPr>
        <w:tabs>
          <w:tab w:val="num" w:pos="3240"/>
        </w:tabs>
        <w:ind w:left="3240" w:hanging="360"/>
      </w:pPr>
      <w:rPr>
        <w:rFonts w:ascii="Symbol" w:hAnsi="Symbol" w:hint="default"/>
        <w:b w:val="0"/>
        <w:i w:val="0"/>
      </w:rPr>
    </w:lvl>
    <w:lvl w:ilvl="5" w:tplc="FFFFFFFF">
      <w:start w:val="1"/>
      <w:numFmt w:val="decimal"/>
      <w:lvlText w:val="%6"/>
      <w:lvlJc w:val="left"/>
      <w:pPr>
        <w:tabs>
          <w:tab w:val="num" w:pos="4545"/>
        </w:tabs>
        <w:ind w:left="4545" w:hanging="405"/>
      </w:pPr>
      <w:rPr>
        <w:rFonts w:hint="default"/>
      </w:rPr>
    </w:lvl>
    <w:lvl w:ilvl="6" w:tplc="FFFFFFFF">
      <w:start w:val="1"/>
      <w:numFmt w:val="decimal"/>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5B3067D"/>
    <w:multiLevelType w:val="hybridMultilevel"/>
    <w:tmpl w:val="95541D7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0">
    <w:nsid w:val="275B7795"/>
    <w:multiLevelType w:val="hybridMultilevel"/>
    <w:tmpl w:val="DDFA3F24"/>
    <w:lvl w:ilvl="0" w:tplc="5C74329C">
      <w:start w:val="1"/>
      <w:numFmt w:val="lowerLetter"/>
      <w:lvlText w:val="(%1)"/>
      <w:lvlJc w:val="left"/>
      <w:pPr>
        <w:tabs>
          <w:tab w:val="num" w:pos="2448"/>
        </w:tabs>
        <w:ind w:left="24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A943844"/>
    <w:multiLevelType w:val="hybridMultilevel"/>
    <w:tmpl w:val="97983DA2"/>
    <w:lvl w:ilvl="0" w:tplc="FFFFFFFF">
      <w:start w:val="1"/>
      <w:numFmt w:val="lowerRoman"/>
      <w:lvlText w:val="(%1)"/>
      <w:lvlJc w:val="left"/>
      <w:pPr>
        <w:tabs>
          <w:tab w:val="num" w:pos="2448"/>
        </w:tabs>
        <w:ind w:left="2448" w:hanging="648"/>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B922E5D"/>
    <w:multiLevelType w:val="multilevel"/>
    <w:tmpl w:val="004005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2B936637"/>
    <w:multiLevelType w:val="hybridMultilevel"/>
    <w:tmpl w:val="18D62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FC2B7E"/>
    <w:multiLevelType w:val="hybridMultilevel"/>
    <w:tmpl w:val="7F90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302B80"/>
    <w:multiLevelType w:val="hybridMultilevel"/>
    <w:tmpl w:val="32541934"/>
    <w:lvl w:ilvl="0" w:tplc="0409001B">
      <w:start w:val="1"/>
      <w:numFmt w:val="lowerRoman"/>
      <w:lvlText w:val="(%1)"/>
      <w:lvlJc w:val="left"/>
      <w:pPr>
        <w:tabs>
          <w:tab w:val="num" w:pos="2448"/>
        </w:tabs>
        <w:ind w:left="2448"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E9D7DDA"/>
    <w:multiLevelType w:val="hybridMultilevel"/>
    <w:tmpl w:val="A46E8130"/>
    <w:lvl w:ilvl="0" w:tplc="7026DE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061E8D"/>
    <w:multiLevelType w:val="multilevel"/>
    <w:tmpl w:val="14D235F4"/>
    <w:lvl w:ilvl="0">
      <w:start w:val="1"/>
      <w:numFmt w:val="upperRoman"/>
      <w:pStyle w:val="CM24"/>
      <w:lvlText w:val="%1."/>
      <w:lvlJc w:val="left"/>
      <w:pPr>
        <w:tabs>
          <w:tab w:val="num" w:pos="720"/>
        </w:tabs>
        <w:ind w:left="720" w:hanging="720"/>
      </w:pPr>
      <w:rPr>
        <w:rFonts w:ascii="Times New Roman" w:hAnsi="Times New Roman" w:cs="Times New Roman" w:hint="default"/>
        <w:b/>
        <w:i w:val="0"/>
        <w:caps/>
        <w:smallCaps w:val="0"/>
        <w:sz w:val="24"/>
        <w:u w:val="none"/>
      </w:rPr>
    </w:lvl>
    <w:lvl w:ilvl="1">
      <w:start w:val="1"/>
      <w:numFmt w:val="upperLetter"/>
      <w:pStyle w:val="CM27"/>
      <w:lvlText w:val="%2."/>
      <w:lvlJc w:val="left"/>
      <w:pPr>
        <w:tabs>
          <w:tab w:val="num" w:pos="1440"/>
        </w:tabs>
        <w:ind w:left="1440" w:hanging="720"/>
      </w:pPr>
      <w:rPr>
        <w:rFonts w:ascii="Times New Roman" w:hAnsi="Times New Roman" w:cs="Times New Roman" w:hint="default"/>
        <w:b/>
        <w:i w:val="0"/>
        <w:caps w:val="0"/>
        <w:sz w:val="24"/>
        <w:u w:val="none"/>
      </w:rPr>
    </w:lvl>
    <w:lvl w:ilvl="2">
      <w:start w:val="1"/>
      <w:numFmt w:val="decimal"/>
      <w:pStyle w:val="CM28"/>
      <w:lvlText w:val="%3."/>
      <w:lvlJc w:val="left"/>
      <w:pPr>
        <w:tabs>
          <w:tab w:val="num" w:pos="2160"/>
        </w:tabs>
        <w:ind w:left="2160" w:hanging="720"/>
      </w:pPr>
      <w:rPr>
        <w:rFonts w:ascii="Times New Roman" w:hAnsi="Times New Roman" w:cs="Times New Roman" w:hint="default"/>
        <w:b/>
        <w:i w:val="0"/>
        <w:caps w:val="0"/>
        <w:sz w:val="24"/>
        <w:u w:val="none"/>
      </w:rPr>
    </w:lvl>
    <w:lvl w:ilvl="3">
      <w:start w:val="1"/>
      <w:numFmt w:val="lowerLetter"/>
      <w:pStyle w:val="CM12"/>
      <w:lvlText w:val="%4."/>
      <w:lvlJc w:val="left"/>
      <w:pPr>
        <w:tabs>
          <w:tab w:val="num" w:pos="2880"/>
        </w:tabs>
        <w:ind w:left="2880" w:hanging="720"/>
      </w:pPr>
      <w:rPr>
        <w:rFonts w:ascii="Times New Roman" w:hAnsi="Times New Roman" w:cs="Times New Roman" w:hint="default"/>
        <w:b/>
        <w:i w:val="0"/>
        <w:caps w:val="0"/>
        <w:sz w:val="24"/>
        <w:u w:val="none"/>
      </w:rPr>
    </w:lvl>
    <w:lvl w:ilvl="4">
      <w:start w:val="1"/>
      <w:numFmt w:val="lowerRoman"/>
      <w:pStyle w:val="CM15"/>
      <w:lvlText w:val="(%5)"/>
      <w:lvlJc w:val="left"/>
      <w:pPr>
        <w:tabs>
          <w:tab w:val="num" w:pos="3600"/>
        </w:tabs>
        <w:ind w:left="3600" w:hanging="720"/>
      </w:pPr>
      <w:rPr>
        <w:rFonts w:ascii="Times New Roman" w:hAnsi="Times New Roman" w:cs="Times New Roman" w:hint="default"/>
        <w:b/>
        <w:i w:val="0"/>
        <w:caps w:val="0"/>
        <w:sz w:val="24"/>
        <w:u w:val="none"/>
      </w:rPr>
    </w:lvl>
    <w:lvl w:ilvl="5">
      <w:start w:val="1"/>
      <w:numFmt w:val="lowerLetter"/>
      <w:pStyle w:val="CM16"/>
      <w:lvlText w:val="(%6)"/>
      <w:lvlJc w:val="left"/>
      <w:pPr>
        <w:tabs>
          <w:tab w:val="num" w:pos="4320"/>
        </w:tabs>
        <w:ind w:left="4320" w:hanging="720"/>
      </w:pPr>
      <w:rPr>
        <w:rFonts w:ascii="Times New Roman" w:hAnsi="Times New Roman" w:cs="Times New Roman" w:hint="default"/>
        <w:b w:val="0"/>
        <w:i w:val="0"/>
        <w:caps w:val="0"/>
        <w:sz w:val="24"/>
        <w:u w:val="none"/>
      </w:rPr>
    </w:lvl>
    <w:lvl w:ilvl="6">
      <w:start w:val="1"/>
      <w:numFmt w:val="decimal"/>
      <w:pStyle w:val="CM32"/>
      <w:lvlText w:val="(%7)"/>
      <w:lvlJc w:val="left"/>
      <w:pPr>
        <w:tabs>
          <w:tab w:val="num" w:pos="5040"/>
        </w:tabs>
        <w:ind w:left="5040" w:hanging="720"/>
      </w:pPr>
      <w:rPr>
        <w:rFonts w:ascii="Times New Roman" w:hAnsi="Times New Roman" w:cs="Times New Roman" w:hint="default"/>
        <w:b w:val="0"/>
        <w:i w:val="0"/>
        <w:caps w:val="0"/>
        <w:sz w:val="24"/>
        <w:u w:val="none"/>
      </w:rPr>
    </w:lvl>
    <w:lvl w:ilvl="7">
      <w:start w:val="1"/>
      <w:numFmt w:val="lowerRoman"/>
      <w:pStyle w:val="CM18"/>
      <w:lvlText w:val="%8)"/>
      <w:lvlJc w:val="left"/>
      <w:pPr>
        <w:tabs>
          <w:tab w:val="num" w:pos="5760"/>
        </w:tabs>
        <w:ind w:left="5760" w:hanging="720"/>
      </w:pPr>
      <w:rPr>
        <w:rFonts w:ascii="Times New Roman" w:hAnsi="Times New Roman" w:cs="Times New Roman" w:hint="default"/>
        <w:b w:val="0"/>
        <w:i w:val="0"/>
        <w:caps w:val="0"/>
        <w:sz w:val="24"/>
        <w:u w:val="none"/>
      </w:rPr>
    </w:lvl>
    <w:lvl w:ilvl="8">
      <w:start w:val="1"/>
      <w:numFmt w:val="lowerLetter"/>
      <w:pStyle w:val="CM33"/>
      <w:lvlText w:val="%9)"/>
      <w:lvlJc w:val="left"/>
      <w:pPr>
        <w:tabs>
          <w:tab w:val="num" w:pos="6480"/>
        </w:tabs>
        <w:ind w:left="6480" w:hanging="720"/>
      </w:pPr>
      <w:rPr>
        <w:rFonts w:ascii="Times New Roman" w:hAnsi="Times New Roman" w:cs="Times New Roman" w:hint="default"/>
        <w:b w:val="0"/>
        <w:i w:val="0"/>
        <w:caps w:val="0"/>
        <w:sz w:val="24"/>
        <w:u w:val="none"/>
      </w:rPr>
    </w:lvl>
  </w:abstractNum>
  <w:abstractNum w:abstractNumId="38">
    <w:nsid w:val="31845516"/>
    <w:multiLevelType w:val="hybridMultilevel"/>
    <w:tmpl w:val="FCDE86A4"/>
    <w:lvl w:ilvl="0" w:tplc="FFFFFFFF">
      <w:start w:val="1"/>
      <w:numFmt w:val="lowerRoman"/>
      <w:lvlText w:val="(%1)"/>
      <w:lvlJc w:val="left"/>
      <w:pPr>
        <w:tabs>
          <w:tab w:val="num" w:pos="2448"/>
        </w:tabs>
        <w:ind w:left="2448" w:hanging="648"/>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1CC1073"/>
    <w:multiLevelType w:val="hybridMultilevel"/>
    <w:tmpl w:val="6D001C14"/>
    <w:lvl w:ilvl="0" w:tplc="5C74329C">
      <w:start w:val="1"/>
      <w:numFmt w:val="lowerLetter"/>
      <w:lvlText w:val="(%1)"/>
      <w:lvlJc w:val="left"/>
      <w:pPr>
        <w:tabs>
          <w:tab w:val="num" w:pos="2448"/>
        </w:tabs>
        <w:ind w:left="24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51F3316"/>
    <w:multiLevelType w:val="hybridMultilevel"/>
    <w:tmpl w:val="B630C050"/>
    <w:lvl w:ilvl="0" w:tplc="927E98B2">
      <w:start w:val="1"/>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1">
    <w:nsid w:val="355C4154"/>
    <w:multiLevelType w:val="hybridMultilevel"/>
    <w:tmpl w:val="D53AAB46"/>
    <w:lvl w:ilvl="0" w:tplc="6BD663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63D7FA8"/>
    <w:multiLevelType w:val="multilevel"/>
    <w:tmpl w:val="55CE19F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3A6460A5"/>
    <w:multiLevelType w:val="multilevel"/>
    <w:tmpl w:val="129A2448"/>
    <w:lvl w:ilvl="0">
      <w:start w:val="1"/>
      <w:numFmt w:val="upperRoman"/>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800"/>
        </w:tabs>
        <w:ind w:left="180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b/>
      </w:rPr>
    </w:lvl>
    <w:lvl w:ilvl="4">
      <w:start w:val="1"/>
      <w:numFmt w:val="none"/>
      <w:pStyle w:val="Heading5"/>
      <w:lvlText w:val="(1)"/>
      <w:lvlJc w:val="left"/>
      <w:pPr>
        <w:tabs>
          <w:tab w:val="num" w:pos="2160"/>
        </w:tabs>
        <w:ind w:left="3600" w:hanging="720"/>
      </w:pPr>
      <w:rPr>
        <w:rFonts w:hint="default"/>
      </w:rPr>
    </w:lvl>
    <w:lvl w:ilvl="5">
      <w:start w:val="1"/>
      <w:numFmt w:val="lowerLetter"/>
      <w:pStyle w:val="Heading6"/>
      <w:lvlText w:val="(%6)"/>
      <w:lvlJc w:val="left"/>
      <w:pPr>
        <w:tabs>
          <w:tab w:val="num" w:pos="2520"/>
        </w:tabs>
        <w:ind w:left="2520" w:hanging="720"/>
      </w:pPr>
      <w:rPr>
        <w:rFonts w:hint="default"/>
      </w:rPr>
    </w:lvl>
    <w:lvl w:ilvl="6">
      <w:start w:val="1"/>
      <w:numFmt w:val="decimal"/>
      <w:pStyle w:val="Heading7"/>
      <w:lvlText w:val="(%7)"/>
      <w:lvlJc w:val="left"/>
      <w:pPr>
        <w:tabs>
          <w:tab w:val="num" w:pos="2880"/>
        </w:tabs>
        <w:ind w:left="2880" w:hanging="720"/>
      </w:pPr>
      <w:rPr>
        <w:rFonts w:hint="default"/>
      </w:rPr>
    </w:lvl>
    <w:lvl w:ilvl="7">
      <w:start w:val="1"/>
      <w:numFmt w:val="lowerRoman"/>
      <w:pStyle w:val="Heading8"/>
      <w:lvlText w:val="(%8)"/>
      <w:lvlJc w:val="left"/>
      <w:pPr>
        <w:tabs>
          <w:tab w:val="num" w:pos="3240"/>
        </w:tabs>
        <w:ind w:left="3240" w:hanging="720"/>
      </w:pPr>
      <w:rPr>
        <w:rFonts w:hint="default"/>
      </w:rPr>
    </w:lvl>
    <w:lvl w:ilvl="8">
      <w:start w:val="1"/>
      <w:numFmt w:val="decimalZero"/>
      <w:pStyle w:val="Heading9"/>
      <w:lvlText w:val="(%9)"/>
      <w:lvlJc w:val="left"/>
      <w:pPr>
        <w:tabs>
          <w:tab w:val="num" w:pos="3600"/>
        </w:tabs>
        <w:ind w:left="3600" w:hanging="720"/>
      </w:pPr>
      <w:rPr>
        <w:rFonts w:hint="default"/>
      </w:rPr>
    </w:lvl>
  </w:abstractNum>
  <w:abstractNum w:abstractNumId="44">
    <w:nsid w:val="3AE35599"/>
    <w:multiLevelType w:val="hybridMultilevel"/>
    <w:tmpl w:val="ADCAC5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F44D1A"/>
    <w:multiLevelType w:val="hybridMultilevel"/>
    <w:tmpl w:val="C0B43CD6"/>
    <w:lvl w:ilvl="0" w:tplc="4E407F0C">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3D5B0FAE"/>
    <w:multiLevelType w:val="hybridMultilevel"/>
    <w:tmpl w:val="6CBE5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7868F0"/>
    <w:multiLevelType w:val="hybridMultilevel"/>
    <w:tmpl w:val="176CD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1C97892"/>
    <w:multiLevelType w:val="hybridMultilevel"/>
    <w:tmpl w:val="ADCAC5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EF1CE3"/>
    <w:multiLevelType w:val="hybridMultilevel"/>
    <w:tmpl w:val="D84EC79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22B3B6B"/>
    <w:multiLevelType w:val="multilevel"/>
    <w:tmpl w:val="D11E2D5C"/>
    <w:lvl w:ilvl="0">
      <w:start w:val="1"/>
      <w:numFmt w:val="upperRoman"/>
      <w:pStyle w:val="Style1"/>
      <w:lvlText w:val="%1."/>
      <w:lvlJc w:val="left"/>
      <w:pPr>
        <w:tabs>
          <w:tab w:val="num" w:pos="720"/>
        </w:tabs>
        <w:ind w:left="720" w:hanging="720"/>
      </w:pPr>
      <w:rPr>
        <w:color w:val="000000"/>
      </w:rPr>
    </w:lvl>
    <w:lvl w:ilvl="1">
      <w:start w:val="1"/>
      <w:numFmt w:val="upperLetter"/>
      <w:pStyle w:val="BlockQuote"/>
      <w:lvlText w:val="%2."/>
      <w:lvlJc w:val="left"/>
      <w:pPr>
        <w:tabs>
          <w:tab w:val="num" w:pos="1440"/>
        </w:tabs>
        <w:ind w:left="1440" w:hanging="720"/>
      </w:pPr>
      <w:rPr>
        <w:color w:val="000000"/>
      </w:rPr>
    </w:lvl>
    <w:lvl w:ilvl="2">
      <w:start w:val="1"/>
      <w:numFmt w:val="decimal"/>
      <w:pStyle w:val="Style4"/>
      <w:lvlText w:val="%3."/>
      <w:lvlJc w:val="left"/>
      <w:pPr>
        <w:tabs>
          <w:tab w:val="num" w:pos="2160"/>
        </w:tabs>
        <w:ind w:left="2160" w:hanging="720"/>
      </w:pPr>
      <w:rPr>
        <w:color w:val="000000"/>
      </w:rPr>
    </w:lvl>
    <w:lvl w:ilvl="3">
      <w:start w:val="1"/>
      <w:numFmt w:val="lowerLetter"/>
      <w:lvlText w:val="(%4)"/>
      <w:lvlJc w:val="left"/>
      <w:pPr>
        <w:tabs>
          <w:tab w:val="num" w:pos="2880"/>
        </w:tabs>
        <w:ind w:left="2880" w:hanging="720"/>
      </w:pPr>
      <w:rPr>
        <w:color w:val="000000"/>
      </w:rPr>
    </w:lvl>
    <w:lvl w:ilvl="4">
      <w:start w:val="1"/>
      <w:numFmt w:val="lowerRoman"/>
      <w:lvlText w:val="(%5)"/>
      <w:lvlJc w:val="left"/>
      <w:pPr>
        <w:tabs>
          <w:tab w:val="num" w:pos="3600"/>
        </w:tabs>
        <w:ind w:left="3600" w:hanging="720"/>
      </w:pPr>
      <w:rPr>
        <w:color w:val="000000"/>
      </w:rPr>
    </w:lvl>
    <w:lvl w:ilvl="5">
      <w:start w:val="1"/>
      <w:numFmt w:val="decimal"/>
      <w:lvlText w:val="(%6)"/>
      <w:lvlJc w:val="left"/>
      <w:pPr>
        <w:tabs>
          <w:tab w:val="num" w:pos="4320"/>
        </w:tabs>
        <w:ind w:left="4320" w:hanging="720"/>
      </w:pPr>
      <w:rPr>
        <w:color w:val="000000"/>
      </w:rPr>
    </w:lvl>
    <w:lvl w:ilvl="6">
      <w:start w:val="1"/>
      <w:numFmt w:val="upperLetter"/>
      <w:lvlText w:val="(%7)"/>
      <w:lvlJc w:val="left"/>
      <w:pPr>
        <w:tabs>
          <w:tab w:val="num" w:pos="5040"/>
        </w:tabs>
        <w:ind w:left="5040" w:hanging="720"/>
      </w:pPr>
      <w:rPr>
        <w:color w:val="00000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2671E56"/>
    <w:multiLevelType w:val="hybridMultilevel"/>
    <w:tmpl w:val="ED240A72"/>
    <w:lvl w:ilvl="0" w:tplc="FFFFFFFF">
      <w:start w:val="1"/>
      <w:numFmt w:val="lowerRoman"/>
      <w:lvlText w:val="(%1)"/>
      <w:lvlJc w:val="left"/>
      <w:pPr>
        <w:tabs>
          <w:tab w:val="num" w:pos="2448"/>
        </w:tabs>
        <w:ind w:left="2448" w:hanging="648"/>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2DE76ED"/>
    <w:multiLevelType w:val="hybridMultilevel"/>
    <w:tmpl w:val="41D04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2E478C9"/>
    <w:multiLevelType w:val="hybridMultilevel"/>
    <w:tmpl w:val="F326B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7051B9"/>
    <w:multiLevelType w:val="hybridMultilevel"/>
    <w:tmpl w:val="09AA2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8FF2AAE"/>
    <w:multiLevelType w:val="hybridMultilevel"/>
    <w:tmpl w:val="1996E3F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6">
    <w:nsid w:val="501A2D99"/>
    <w:multiLevelType w:val="hybridMultilevel"/>
    <w:tmpl w:val="7E52A49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nsid w:val="523456CA"/>
    <w:multiLevelType w:val="hybridMultilevel"/>
    <w:tmpl w:val="6A025DB2"/>
    <w:lvl w:ilvl="0" w:tplc="6404760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4C6E82"/>
    <w:multiLevelType w:val="multilevel"/>
    <w:tmpl w:val="FFA8594A"/>
    <w:lvl w:ilvl="0">
      <w:start w:val="1"/>
      <w:numFmt w:val="upperRoman"/>
      <w:lvlRestart w:val="0"/>
      <w:pStyle w:val="OutlineEL5"/>
      <w:lvlText w:val="%1."/>
      <w:lvlJc w:val="left"/>
      <w:pPr>
        <w:tabs>
          <w:tab w:val="num" w:pos="720"/>
        </w:tabs>
        <w:ind w:left="720" w:hanging="720"/>
      </w:pPr>
      <w:rPr>
        <w:rFonts w:ascii="Times New Roman Bold" w:hAnsi="Times New Roman Bold" w:cs="Times New Roman" w:hint="default"/>
        <w:b/>
        <w:i w:val="0"/>
        <w:caps w:val="0"/>
        <w:smallCaps w:val="0"/>
        <w:u w:val="none"/>
      </w:rPr>
    </w:lvl>
    <w:lvl w:ilvl="1">
      <w:start w:val="1"/>
      <w:numFmt w:val="upperLetter"/>
      <w:pStyle w:val="OutlineEL6"/>
      <w:lvlText w:val="%2."/>
      <w:lvlJc w:val="left"/>
      <w:pPr>
        <w:tabs>
          <w:tab w:val="num" w:pos="1440"/>
        </w:tabs>
        <w:ind w:left="0" w:firstLine="720"/>
      </w:pPr>
      <w:rPr>
        <w:rFonts w:ascii="Times New Roman Bold" w:hAnsi="Times New Roman Bold" w:cs="Times New Roman" w:hint="default"/>
        <w:b/>
        <w:i w:val="0"/>
        <w:caps w:val="0"/>
        <w:smallCaps w:val="0"/>
        <w:u w:val="none"/>
      </w:rPr>
    </w:lvl>
    <w:lvl w:ilvl="2">
      <w:start w:val="1"/>
      <w:numFmt w:val="decimal"/>
      <w:pStyle w:val="OutlineEL3"/>
      <w:lvlText w:val="%3."/>
      <w:lvlJc w:val="left"/>
      <w:pPr>
        <w:tabs>
          <w:tab w:val="num" w:pos="2160"/>
        </w:tabs>
        <w:ind w:left="2160" w:hanging="720"/>
      </w:pPr>
      <w:rPr>
        <w:rFonts w:ascii="Times New Roman" w:hAnsi="Times New Roman" w:cs="Times New Roman" w:hint="default"/>
        <w:b/>
        <w:i w:val="0"/>
        <w:caps w:val="0"/>
        <w:smallCaps w:val="0"/>
        <w:u w:val="none"/>
      </w:rPr>
    </w:lvl>
    <w:lvl w:ilvl="3">
      <w:start w:val="1"/>
      <w:numFmt w:val="lowerRoman"/>
      <w:pStyle w:val="OutlineEL7"/>
      <w:lvlText w:val="(%4)"/>
      <w:lvlJc w:val="left"/>
      <w:pPr>
        <w:tabs>
          <w:tab w:val="num" w:pos="2880"/>
        </w:tabs>
        <w:ind w:left="2880" w:hanging="720"/>
      </w:pPr>
      <w:rPr>
        <w:rFonts w:ascii="Times New Roman" w:hAnsi="Times New Roman" w:cs="Times New Roman" w:hint="default"/>
        <w:b w:val="0"/>
        <w:i w:val="0"/>
        <w:caps w:val="0"/>
        <w:smallCaps w:val="0"/>
        <w:u w:val="none"/>
      </w:rPr>
    </w:lvl>
    <w:lvl w:ilvl="4">
      <w:start w:val="1"/>
      <w:numFmt w:val="lowerLetter"/>
      <w:pStyle w:val="OutlineEL8"/>
      <w:lvlText w:val="%5."/>
      <w:lvlJc w:val="left"/>
      <w:pPr>
        <w:tabs>
          <w:tab w:val="num" w:pos="3600"/>
        </w:tabs>
        <w:ind w:left="3600" w:hanging="720"/>
      </w:pPr>
      <w:rPr>
        <w:rFonts w:ascii="Times New Roman Bold" w:hAnsi="Times New Roman Bold" w:cs="Times New Roman" w:hint="default"/>
        <w:b/>
        <w:i w:val="0"/>
        <w:caps w:val="0"/>
        <w:smallCaps w:val="0"/>
        <w:u w:val="none"/>
      </w:rPr>
    </w:lvl>
    <w:lvl w:ilvl="5">
      <w:start w:val="1"/>
      <w:numFmt w:val="lowerRoman"/>
      <w:pStyle w:val="OutlineEL9"/>
      <w:lvlText w:val="%6."/>
      <w:lvlJc w:val="left"/>
      <w:pPr>
        <w:tabs>
          <w:tab w:val="num" w:pos="4320"/>
        </w:tabs>
        <w:ind w:left="4320" w:hanging="720"/>
      </w:pPr>
      <w:rPr>
        <w:rFonts w:ascii="Times New Roman Bold" w:hAnsi="Times New Roman Bold" w:cs="Times New Roman" w:hint="default"/>
        <w:b/>
        <w:i w:val="0"/>
        <w:caps w:val="0"/>
        <w:smallCaps w:val="0"/>
        <w:u w:val="none"/>
      </w:rPr>
    </w:lvl>
    <w:lvl w:ilvl="6">
      <w:start w:val="1"/>
      <w:numFmt w:val="decimal"/>
      <w:pStyle w:val="BodyTextIndent"/>
      <w:lvlText w:val="%7."/>
      <w:lvlJc w:val="left"/>
      <w:pPr>
        <w:tabs>
          <w:tab w:val="num" w:pos="5040"/>
        </w:tabs>
        <w:ind w:left="0" w:firstLine="4320"/>
      </w:pPr>
      <w:rPr>
        <w:rFonts w:ascii="Times New Roman" w:hAnsi="Times New Roman" w:cs="Times New Roman" w:hint="default"/>
        <w:b w:val="0"/>
        <w:i w:val="0"/>
        <w:caps w:val="0"/>
        <w:smallCaps w:val="0"/>
        <w:u w:val="none"/>
      </w:rPr>
    </w:lvl>
    <w:lvl w:ilvl="7">
      <w:start w:val="1"/>
      <w:numFmt w:val="lowerLetter"/>
      <w:pStyle w:val="Quote"/>
      <w:lvlText w:val="%8)"/>
      <w:lvlJc w:val="left"/>
      <w:pPr>
        <w:tabs>
          <w:tab w:val="num" w:pos="5760"/>
        </w:tabs>
        <w:ind w:left="0" w:firstLine="5040"/>
      </w:pPr>
      <w:rPr>
        <w:rFonts w:ascii="Times New Roman" w:hAnsi="Times New Roman" w:cs="Times New Roman" w:hint="default"/>
        <w:b w:val="0"/>
        <w:i w:val="0"/>
        <w:caps w:val="0"/>
        <w:smallCaps w:val="0"/>
        <w:u w:val="none"/>
      </w:rPr>
    </w:lvl>
    <w:lvl w:ilvl="8">
      <w:start w:val="1"/>
      <w:numFmt w:val="lowerRoman"/>
      <w:pStyle w:val="BodyTextContinued"/>
      <w:lvlText w:val="%9)"/>
      <w:lvlJc w:val="left"/>
      <w:pPr>
        <w:tabs>
          <w:tab w:val="num" w:pos="6480"/>
        </w:tabs>
        <w:ind w:left="0" w:firstLine="5760"/>
      </w:pPr>
      <w:rPr>
        <w:rFonts w:ascii="Times New Roman" w:hAnsi="Times New Roman" w:cs="Times New Roman" w:hint="default"/>
        <w:b w:val="0"/>
        <w:i w:val="0"/>
        <w:caps w:val="0"/>
        <w:smallCaps w:val="0"/>
        <w:u w:val="none"/>
      </w:rPr>
    </w:lvl>
  </w:abstractNum>
  <w:abstractNum w:abstractNumId="59">
    <w:nsid w:val="571920DD"/>
    <w:multiLevelType w:val="multilevel"/>
    <w:tmpl w:val="B0261DFA"/>
    <w:lvl w:ilvl="0">
      <w:start w:val="1"/>
      <w:numFmt w:val="decimal"/>
      <w:lvlText w:val="%1.0"/>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5BA51B42"/>
    <w:multiLevelType w:val="hybridMultilevel"/>
    <w:tmpl w:val="CD9675AE"/>
    <w:lvl w:ilvl="0" w:tplc="04090001">
      <w:start w:val="1"/>
      <w:numFmt w:val="decimal"/>
      <w:lvlText w:val="%1."/>
      <w:lvlJc w:val="left"/>
      <w:pPr>
        <w:tabs>
          <w:tab w:val="num" w:pos="1872"/>
        </w:tabs>
        <w:ind w:left="1872" w:hanging="360"/>
      </w:pPr>
    </w:lvl>
    <w:lvl w:ilvl="1" w:tplc="04090003" w:tentative="1">
      <w:start w:val="1"/>
      <w:numFmt w:val="lowerLetter"/>
      <w:lvlText w:val="%2."/>
      <w:lvlJc w:val="left"/>
      <w:pPr>
        <w:tabs>
          <w:tab w:val="num" w:pos="2592"/>
        </w:tabs>
        <w:ind w:left="2592" w:hanging="360"/>
      </w:pPr>
    </w:lvl>
    <w:lvl w:ilvl="2" w:tplc="04090005" w:tentative="1">
      <w:start w:val="1"/>
      <w:numFmt w:val="lowerRoman"/>
      <w:lvlText w:val="%3."/>
      <w:lvlJc w:val="right"/>
      <w:pPr>
        <w:tabs>
          <w:tab w:val="num" w:pos="3312"/>
        </w:tabs>
        <w:ind w:left="3312" w:hanging="180"/>
      </w:pPr>
    </w:lvl>
    <w:lvl w:ilvl="3" w:tplc="04090001" w:tentative="1">
      <w:start w:val="1"/>
      <w:numFmt w:val="decimal"/>
      <w:lvlText w:val="%4."/>
      <w:lvlJc w:val="left"/>
      <w:pPr>
        <w:tabs>
          <w:tab w:val="num" w:pos="4032"/>
        </w:tabs>
        <w:ind w:left="4032" w:hanging="360"/>
      </w:pPr>
    </w:lvl>
    <w:lvl w:ilvl="4" w:tplc="04090003" w:tentative="1">
      <w:start w:val="1"/>
      <w:numFmt w:val="lowerLetter"/>
      <w:lvlText w:val="%5."/>
      <w:lvlJc w:val="left"/>
      <w:pPr>
        <w:tabs>
          <w:tab w:val="num" w:pos="4752"/>
        </w:tabs>
        <w:ind w:left="4752" w:hanging="360"/>
      </w:pPr>
    </w:lvl>
    <w:lvl w:ilvl="5" w:tplc="04090005" w:tentative="1">
      <w:start w:val="1"/>
      <w:numFmt w:val="lowerRoman"/>
      <w:lvlText w:val="%6."/>
      <w:lvlJc w:val="right"/>
      <w:pPr>
        <w:tabs>
          <w:tab w:val="num" w:pos="5472"/>
        </w:tabs>
        <w:ind w:left="5472" w:hanging="180"/>
      </w:pPr>
    </w:lvl>
    <w:lvl w:ilvl="6" w:tplc="04090001" w:tentative="1">
      <w:start w:val="1"/>
      <w:numFmt w:val="decimal"/>
      <w:lvlText w:val="%7."/>
      <w:lvlJc w:val="left"/>
      <w:pPr>
        <w:tabs>
          <w:tab w:val="num" w:pos="6192"/>
        </w:tabs>
        <w:ind w:left="6192" w:hanging="360"/>
      </w:pPr>
    </w:lvl>
    <w:lvl w:ilvl="7" w:tplc="04090003" w:tentative="1">
      <w:start w:val="1"/>
      <w:numFmt w:val="lowerLetter"/>
      <w:lvlText w:val="%8."/>
      <w:lvlJc w:val="left"/>
      <w:pPr>
        <w:tabs>
          <w:tab w:val="num" w:pos="6912"/>
        </w:tabs>
        <w:ind w:left="6912" w:hanging="360"/>
      </w:pPr>
    </w:lvl>
    <w:lvl w:ilvl="8" w:tplc="04090005" w:tentative="1">
      <w:start w:val="1"/>
      <w:numFmt w:val="lowerRoman"/>
      <w:lvlText w:val="%9."/>
      <w:lvlJc w:val="right"/>
      <w:pPr>
        <w:tabs>
          <w:tab w:val="num" w:pos="7632"/>
        </w:tabs>
        <w:ind w:left="7632" w:hanging="180"/>
      </w:pPr>
    </w:lvl>
  </w:abstractNum>
  <w:abstractNum w:abstractNumId="61">
    <w:nsid w:val="5BEA597C"/>
    <w:multiLevelType w:val="hybridMultilevel"/>
    <w:tmpl w:val="86747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6081F15"/>
    <w:multiLevelType w:val="multilevel"/>
    <w:tmpl w:val="55CE19F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685C5028"/>
    <w:multiLevelType w:val="hybridMultilevel"/>
    <w:tmpl w:val="74C62CE6"/>
    <w:lvl w:ilvl="0" w:tplc="FFFFFFFF">
      <w:start w:val="1"/>
      <w:numFmt w:val="decimal"/>
      <w:lvlText w:val="%1.0"/>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90F2384"/>
    <w:multiLevelType w:val="hybridMultilevel"/>
    <w:tmpl w:val="09AA2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9982E97"/>
    <w:multiLevelType w:val="multilevel"/>
    <w:tmpl w:val="0040054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6BCC2EAA"/>
    <w:multiLevelType w:val="hybridMultilevel"/>
    <w:tmpl w:val="F584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E72673"/>
    <w:multiLevelType w:val="multilevel"/>
    <w:tmpl w:val="DDA6B84A"/>
    <w:lvl w:ilvl="0">
      <w:start w:val="1"/>
      <w:numFmt w:val="none"/>
      <w:lvlRestart w:val="0"/>
      <w:suff w:val="nothing"/>
      <w:lvlText w:val=""/>
      <w:lvlJc w:val="left"/>
      <w:pPr>
        <w:tabs>
          <w:tab w:val="num" w:pos="720"/>
        </w:tabs>
        <w:ind w:left="0" w:firstLine="0"/>
      </w:pPr>
      <w:rPr>
        <w:b/>
        <w:i w:val="0"/>
        <w:caps w:val="0"/>
        <w:smallCaps w:val="0"/>
        <w:strike w:val="0"/>
        <w:dstrike w:val="0"/>
        <w:outline w:val="0"/>
        <w:shadow w:val="0"/>
        <w:emboss w:val="0"/>
        <w:imprint w:val="0"/>
        <w:vanish w:val="0"/>
        <w:u w:val="none"/>
        <w:vertAlign w:val="baseline"/>
      </w:rPr>
    </w:lvl>
    <w:lvl w:ilvl="1">
      <w:start w:val="1"/>
      <w:numFmt w:val="none"/>
      <w:lvlRestart w:val="0"/>
      <w:pStyle w:val="StyleLegalFormatBoldFirstline05"/>
      <w:suff w:val="nothing"/>
      <w:lvlText w:val=""/>
      <w:lvlJc w:val="left"/>
      <w:pPr>
        <w:tabs>
          <w:tab w:val="num" w:pos="1440"/>
        </w:tabs>
        <w:ind w:left="1440" w:hanging="720"/>
      </w:pPr>
      <w:rPr>
        <w:b/>
        <w:i w:val="0"/>
        <w:caps w:val="0"/>
        <w:smallCaps w:val="0"/>
        <w:strike w:val="0"/>
        <w:dstrike w:val="0"/>
        <w:outline w:val="0"/>
        <w:shadow w:val="0"/>
        <w:emboss w:val="0"/>
        <w:imprint w:val="0"/>
        <w:vanish w:val="0"/>
        <w:u w:val="none"/>
        <w:vertAlign w:val="baseline"/>
      </w:rPr>
    </w:lvl>
    <w:lvl w:ilvl="2">
      <w:start w:val="1"/>
      <w:numFmt w:val="lowerLetter"/>
      <w:pStyle w:val="StyleLegalFormatBoldUnderlineFirstline05"/>
      <w:lvlText w:val="(%3)"/>
      <w:lvlJc w:val="left"/>
      <w:pPr>
        <w:tabs>
          <w:tab w:val="num" w:pos="1440"/>
        </w:tabs>
        <w:ind w:left="1440" w:hanging="720"/>
      </w:pPr>
      <w:rPr>
        <w:b w:val="0"/>
        <w:i w:val="0"/>
        <w:caps w:val="0"/>
        <w:small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b w:val="0"/>
        <w:i w:val="0"/>
        <w:caps w:val="0"/>
        <w:smallCaps w:val="0"/>
        <w:strike w:val="0"/>
        <w:dstrike w:val="0"/>
        <w:outline w:val="0"/>
        <w:shadow w:val="0"/>
        <w:emboss w:val="0"/>
        <w:imprint w:val="0"/>
        <w:vanish w:val="0"/>
        <w:u w:val="none"/>
        <w:vertAlign w:val="baseline"/>
      </w:rPr>
    </w:lvl>
    <w:lvl w:ilvl="4">
      <w:start w:val="1"/>
      <w:numFmt w:val="decimal"/>
      <w:lvlText w:val="(%5)"/>
      <w:lvlJc w:val="left"/>
      <w:pPr>
        <w:tabs>
          <w:tab w:val="num" w:pos="3600"/>
        </w:tabs>
        <w:ind w:left="3600" w:hanging="720"/>
      </w:pPr>
      <w:rPr>
        <w:b w:val="0"/>
        <w:i w:val="0"/>
        <w:caps w:val="0"/>
        <w:smallCaps w:val="0"/>
        <w:strike w:val="0"/>
        <w:dstrike w:val="0"/>
        <w:outline w:val="0"/>
        <w:shadow w:val="0"/>
        <w:emboss w:val="0"/>
        <w:imprint w:val="0"/>
        <w:vanish w:val="0"/>
        <w:u w:val="none"/>
        <w:vertAlign w:val="baseline"/>
      </w:rPr>
    </w:lvl>
    <w:lvl w:ilvl="5">
      <w:start w:val="1"/>
      <w:numFmt w:val="lowerLetter"/>
      <w:lvlText w:val="(%6)"/>
      <w:lvlJc w:val="left"/>
      <w:pPr>
        <w:tabs>
          <w:tab w:val="num" w:pos="4320"/>
        </w:tabs>
        <w:ind w:left="4320" w:hanging="720"/>
      </w:pPr>
      <w:rPr>
        <w:b w:val="0"/>
        <w:i w:val="0"/>
        <w:caps w:val="0"/>
        <w:smallCaps w:val="0"/>
        <w:strike w:val="0"/>
        <w:dstrike w:val="0"/>
        <w:outline w:val="0"/>
        <w:shadow w:val="0"/>
        <w:emboss w:val="0"/>
        <w:imprint w:val="0"/>
        <w:vanish w:val="0"/>
        <w:u w:val="none"/>
        <w:vertAlign w:val="baseline"/>
      </w:rPr>
    </w:lvl>
    <w:lvl w:ilvl="6">
      <w:start w:val="1"/>
      <w:numFmt w:val="lowerRoman"/>
      <w:lvlText w:val="(%7)"/>
      <w:lvlJc w:val="left"/>
      <w:pPr>
        <w:tabs>
          <w:tab w:val="num" w:pos="5040"/>
        </w:tabs>
        <w:ind w:left="5040" w:hanging="720"/>
      </w:pPr>
      <w:rPr>
        <w:b w:val="0"/>
        <w:i w:val="0"/>
        <w:caps w:val="0"/>
        <w:smallCaps w:val="0"/>
        <w:strike w:val="0"/>
        <w:dstrike w:val="0"/>
        <w:outline w:val="0"/>
        <w:shadow w:val="0"/>
        <w:emboss w:val="0"/>
        <w:imprint w:val="0"/>
        <w:vanish w:val="0"/>
        <w:u w:val="none"/>
        <w:vertAlign w:val="baseline"/>
      </w:rPr>
    </w:lvl>
    <w:lvl w:ilvl="7">
      <w:start w:val="1"/>
      <w:numFmt w:val="lowerLetter"/>
      <w:pStyle w:val="StyleFERCparanumberFirstline05"/>
      <w:lvlText w:val="%8)"/>
      <w:lvlJc w:val="left"/>
      <w:pPr>
        <w:tabs>
          <w:tab w:val="num" w:pos="5760"/>
        </w:tabs>
        <w:ind w:left="5760" w:hanging="720"/>
      </w:pPr>
      <w:rPr>
        <w:b w:val="0"/>
        <w:i w:val="0"/>
        <w:caps w:val="0"/>
        <w:smallCaps w:val="0"/>
        <w:strike w:val="0"/>
        <w:dstrike w:val="0"/>
        <w:outline w:val="0"/>
        <w:shadow w:val="0"/>
        <w:emboss w:val="0"/>
        <w:imprint w:val="0"/>
        <w:vanish w:val="0"/>
        <w:u w:val="none"/>
        <w:vertAlign w:val="baseline"/>
      </w:rPr>
    </w:lvl>
    <w:lvl w:ilvl="8">
      <w:start w:val="1"/>
      <w:numFmt w:val="lowerRoman"/>
      <w:pStyle w:val="CM3"/>
      <w:lvlText w:val="%9)"/>
      <w:lvlJc w:val="left"/>
      <w:pPr>
        <w:tabs>
          <w:tab w:val="num" w:pos="6480"/>
        </w:tabs>
        <w:ind w:left="6480" w:hanging="720"/>
      </w:pPr>
      <w:rPr>
        <w:b w:val="0"/>
        <w:i w:val="0"/>
        <w:caps w:val="0"/>
        <w:smallCaps w:val="0"/>
        <w:strike w:val="0"/>
        <w:dstrike w:val="0"/>
        <w:outline w:val="0"/>
        <w:shadow w:val="0"/>
        <w:emboss w:val="0"/>
        <w:imprint w:val="0"/>
        <w:vanish w:val="0"/>
        <w:u w:val="none"/>
        <w:vertAlign w:val="baseline"/>
      </w:rPr>
    </w:lvl>
  </w:abstractNum>
  <w:abstractNum w:abstractNumId="69">
    <w:nsid w:val="6F2C4A67"/>
    <w:multiLevelType w:val="hybridMultilevel"/>
    <w:tmpl w:val="8D44FC9E"/>
    <w:lvl w:ilvl="0" w:tplc="E1C8791C">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6FA8445B"/>
    <w:multiLevelType w:val="hybridMultilevel"/>
    <w:tmpl w:val="52C23022"/>
    <w:lvl w:ilvl="0" w:tplc="FFFFFFFF">
      <w:start w:val="1"/>
      <w:numFmt w:val="decimal"/>
      <w:lvlText w:val="%1.0"/>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19B1FC0"/>
    <w:multiLevelType w:val="hybridMultilevel"/>
    <w:tmpl w:val="9526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D25CFE"/>
    <w:multiLevelType w:val="hybridMultilevel"/>
    <w:tmpl w:val="9E8CD59A"/>
    <w:lvl w:ilvl="0" w:tplc="FFFFFFFF">
      <w:start w:val="1"/>
      <w:numFmt w:val="lowerRoman"/>
      <w:lvlText w:val="(%1)"/>
      <w:lvlJc w:val="left"/>
      <w:pPr>
        <w:tabs>
          <w:tab w:val="num" w:pos="648"/>
        </w:tabs>
        <w:ind w:left="648" w:hanging="648"/>
      </w:pPr>
      <w:rPr>
        <w:rFonts w:hint="default"/>
        <w:b w:val="0"/>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73">
    <w:nsid w:val="72667F3F"/>
    <w:multiLevelType w:val="hybridMultilevel"/>
    <w:tmpl w:val="D494D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2ED3C36"/>
    <w:multiLevelType w:val="hybridMultilevel"/>
    <w:tmpl w:val="886C3C32"/>
    <w:lvl w:ilvl="0" w:tplc="FFFFFFFF">
      <w:start w:val="1"/>
      <w:numFmt w:val="bullet"/>
      <w:pStyle w:val="OutlineL1"/>
      <w:lvlText w:val=""/>
      <w:lvlJc w:val="left"/>
      <w:pPr>
        <w:tabs>
          <w:tab w:val="num" w:pos="720"/>
        </w:tabs>
        <w:ind w:left="720" w:hanging="360"/>
      </w:pPr>
      <w:rPr>
        <w:rFonts w:ascii="Symbol" w:hAnsi="Symbol" w:hint="default"/>
      </w:rPr>
    </w:lvl>
    <w:lvl w:ilvl="1" w:tplc="FFFFFFFF">
      <w:start w:val="1"/>
      <w:numFmt w:val="bullet"/>
      <w:pStyle w:val="OutlineL2"/>
      <w:lvlText w:val="o"/>
      <w:lvlJc w:val="left"/>
      <w:pPr>
        <w:tabs>
          <w:tab w:val="num" w:pos="1440"/>
        </w:tabs>
        <w:ind w:left="1440" w:hanging="360"/>
      </w:pPr>
      <w:rPr>
        <w:rFonts w:ascii="Courier New" w:hAnsi="Courier New" w:cs="Arial" w:hint="default"/>
      </w:rPr>
    </w:lvl>
    <w:lvl w:ilvl="2" w:tplc="FFFFFFFF">
      <w:start w:val="1"/>
      <w:numFmt w:val="bullet"/>
      <w:pStyle w:val="OutlineL3"/>
      <w:lvlText w:val=""/>
      <w:lvlJc w:val="left"/>
      <w:pPr>
        <w:tabs>
          <w:tab w:val="num" w:pos="2160"/>
        </w:tabs>
        <w:ind w:left="2160" w:hanging="360"/>
      </w:pPr>
      <w:rPr>
        <w:rFonts w:ascii="Wingdings" w:hAnsi="Wingdings" w:hint="default"/>
      </w:rPr>
    </w:lvl>
    <w:lvl w:ilvl="3" w:tplc="FFFFFFFF" w:tentative="1">
      <w:start w:val="1"/>
      <w:numFmt w:val="bullet"/>
      <w:pStyle w:val="OutlineL4"/>
      <w:lvlText w:val=""/>
      <w:lvlJc w:val="left"/>
      <w:pPr>
        <w:tabs>
          <w:tab w:val="num" w:pos="2880"/>
        </w:tabs>
        <w:ind w:left="2880" w:hanging="360"/>
      </w:pPr>
      <w:rPr>
        <w:rFonts w:ascii="Symbol" w:hAnsi="Symbol" w:hint="default"/>
      </w:rPr>
    </w:lvl>
    <w:lvl w:ilvl="4" w:tplc="FFFFFFFF" w:tentative="1">
      <w:start w:val="1"/>
      <w:numFmt w:val="bullet"/>
      <w:pStyle w:val="OutlineL5"/>
      <w:lvlText w:val="o"/>
      <w:lvlJc w:val="left"/>
      <w:pPr>
        <w:tabs>
          <w:tab w:val="num" w:pos="3600"/>
        </w:tabs>
        <w:ind w:left="3600" w:hanging="360"/>
      </w:pPr>
      <w:rPr>
        <w:rFonts w:ascii="Courier New" w:hAnsi="Courier New" w:cs="Arial" w:hint="default"/>
      </w:rPr>
    </w:lvl>
    <w:lvl w:ilvl="5" w:tplc="FFFFFFFF" w:tentative="1">
      <w:start w:val="1"/>
      <w:numFmt w:val="bullet"/>
      <w:pStyle w:val="OutlineL6"/>
      <w:lvlText w:val=""/>
      <w:lvlJc w:val="left"/>
      <w:pPr>
        <w:tabs>
          <w:tab w:val="num" w:pos="4320"/>
        </w:tabs>
        <w:ind w:left="4320" w:hanging="360"/>
      </w:pPr>
      <w:rPr>
        <w:rFonts w:ascii="Wingdings" w:hAnsi="Wingdings" w:hint="default"/>
      </w:rPr>
    </w:lvl>
    <w:lvl w:ilvl="6" w:tplc="FFFFFFFF" w:tentative="1">
      <w:start w:val="1"/>
      <w:numFmt w:val="bullet"/>
      <w:pStyle w:val="OutlineL7"/>
      <w:lvlText w:val=""/>
      <w:lvlJc w:val="left"/>
      <w:pPr>
        <w:tabs>
          <w:tab w:val="num" w:pos="5040"/>
        </w:tabs>
        <w:ind w:left="5040" w:hanging="360"/>
      </w:pPr>
      <w:rPr>
        <w:rFonts w:ascii="Symbol" w:hAnsi="Symbol" w:hint="default"/>
      </w:rPr>
    </w:lvl>
    <w:lvl w:ilvl="7" w:tplc="FFFFFFFF" w:tentative="1">
      <w:start w:val="1"/>
      <w:numFmt w:val="bullet"/>
      <w:pStyle w:val="OutlineL8"/>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73D050E3"/>
    <w:multiLevelType w:val="multilevel"/>
    <w:tmpl w:val="8DB26FC8"/>
    <w:lvl w:ilvl="0">
      <w:start w:val="1"/>
      <w:numFmt w:val="upperRoman"/>
      <w:pStyle w:val="OutlineEL1"/>
      <w:lvlText w:val="%1."/>
      <w:lvlJc w:val="right"/>
      <w:pPr>
        <w:tabs>
          <w:tab w:val="num" w:pos="540"/>
        </w:tabs>
        <w:ind w:left="540" w:hanging="180"/>
      </w:pPr>
      <w:rPr>
        <w:rFonts w:hint="default"/>
      </w:rPr>
    </w:lvl>
    <w:lvl w:ilvl="1">
      <w:start w:val="1"/>
      <w:numFmt w:val="decimal"/>
      <w:lvlRestart w:val="0"/>
      <w:pStyle w:val="OATTSectionText"/>
      <w:lvlText w:val="%2"/>
      <w:lvlJc w:val="left"/>
      <w:pPr>
        <w:tabs>
          <w:tab w:val="num" w:pos="1152"/>
        </w:tabs>
        <w:ind w:left="1152" w:hanging="432"/>
      </w:pPr>
      <w:rPr>
        <w:rFonts w:hint="default"/>
        <w:b/>
      </w:rPr>
    </w:lvl>
    <w:lvl w:ilvl="2">
      <w:start w:val="1"/>
      <w:numFmt w:val="decimal"/>
      <w:pStyle w:val="OATTStyle1"/>
      <w:lvlText w:val="%2.%3"/>
      <w:lvlJc w:val="left"/>
      <w:pPr>
        <w:tabs>
          <w:tab w:val="num" w:pos="1800"/>
        </w:tabs>
        <w:ind w:left="1584" w:hanging="432"/>
      </w:pPr>
      <w:rPr>
        <w:rFonts w:hint="default"/>
      </w:rPr>
    </w:lvl>
    <w:lvl w:ilvl="3">
      <w:start w:val="1"/>
      <w:numFmt w:val="decimal"/>
      <w:pStyle w:val="OutlineEL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76">
    <w:nsid w:val="769B656B"/>
    <w:multiLevelType w:val="hybridMultilevel"/>
    <w:tmpl w:val="90D6CE32"/>
    <w:lvl w:ilvl="0" w:tplc="FFFFFFFF">
      <w:start w:val="1"/>
      <w:numFmt w:val="lowerRoman"/>
      <w:lvlText w:val="%1."/>
      <w:lvlJc w:val="right"/>
      <w:pPr>
        <w:tabs>
          <w:tab w:val="num" w:pos="1872"/>
        </w:tabs>
        <w:ind w:left="1872" w:hanging="360"/>
      </w:pPr>
    </w:lvl>
    <w:lvl w:ilvl="1" w:tplc="FFFFFFFF">
      <w:start w:val="1"/>
      <w:numFmt w:val="lowerRoman"/>
      <w:lvlText w:val="(%2)"/>
      <w:lvlJc w:val="left"/>
      <w:pPr>
        <w:tabs>
          <w:tab w:val="num" w:pos="2952"/>
        </w:tabs>
        <w:ind w:left="2952" w:hanging="720"/>
      </w:pPr>
      <w:rPr>
        <w:rFonts w:hint="default"/>
      </w:rPr>
    </w:lvl>
    <w:lvl w:ilvl="2" w:tplc="FFFFFFFF" w:tentative="1">
      <w:start w:val="1"/>
      <w:numFmt w:val="lowerRoman"/>
      <w:lvlText w:val="%3."/>
      <w:lvlJc w:val="right"/>
      <w:pPr>
        <w:tabs>
          <w:tab w:val="num" w:pos="3312"/>
        </w:tabs>
        <w:ind w:left="3312" w:hanging="180"/>
      </w:pPr>
    </w:lvl>
    <w:lvl w:ilvl="3" w:tplc="FFFFFFFF" w:tentative="1">
      <w:start w:val="1"/>
      <w:numFmt w:val="decimal"/>
      <w:lvlText w:val="%4."/>
      <w:lvlJc w:val="left"/>
      <w:pPr>
        <w:tabs>
          <w:tab w:val="num" w:pos="4032"/>
        </w:tabs>
        <w:ind w:left="4032" w:hanging="360"/>
      </w:pPr>
    </w:lvl>
    <w:lvl w:ilvl="4" w:tplc="FFFFFFFF" w:tentative="1">
      <w:start w:val="1"/>
      <w:numFmt w:val="lowerLetter"/>
      <w:lvlText w:val="%5."/>
      <w:lvlJc w:val="left"/>
      <w:pPr>
        <w:tabs>
          <w:tab w:val="num" w:pos="4752"/>
        </w:tabs>
        <w:ind w:left="4752" w:hanging="360"/>
      </w:pPr>
    </w:lvl>
    <w:lvl w:ilvl="5" w:tplc="FFFFFFFF" w:tentative="1">
      <w:start w:val="1"/>
      <w:numFmt w:val="lowerRoman"/>
      <w:lvlText w:val="%6."/>
      <w:lvlJc w:val="right"/>
      <w:pPr>
        <w:tabs>
          <w:tab w:val="num" w:pos="5472"/>
        </w:tabs>
        <w:ind w:left="5472" w:hanging="180"/>
      </w:pPr>
    </w:lvl>
    <w:lvl w:ilvl="6" w:tplc="FFFFFFFF" w:tentative="1">
      <w:start w:val="1"/>
      <w:numFmt w:val="decimal"/>
      <w:lvlText w:val="%7."/>
      <w:lvlJc w:val="left"/>
      <w:pPr>
        <w:tabs>
          <w:tab w:val="num" w:pos="6192"/>
        </w:tabs>
        <w:ind w:left="6192" w:hanging="360"/>
      </w:pPr>
    </w:lvl>
    <w:lvl w:ilvl="7" w:tplc="FFFFFFFF" w:tentative="1">
      <w:start w:val="1"/>
      <w:numFmt w:val="lowerLetter"/>
      <w:lvlText w:val="%8."/>
      <w:lvlJc w:val="left"/>
      <w:pPr>
        <w:tabs>
          <w:tab w:val="num" w:pos="6912"/>
        </w:tabs>
        <w:ind w:left="6912" w:hanging="360"/>
      </w:pPr>
    </w:lvl>
    <w:lvl w:ilvl="8" w:tplc="FFFFFFFF" w:tentative="1">
      <w:start w:val="1"/>
      <w:numFmt w:val="lowerRoman"/>
      <w:lvlText w:val="%9."/>
      <w:lvlJc w:val="right"/>
      <w:pPr>
        <w:tabs>
          <w:tab w:val="num" w:pos="7632"/>
        </w:tabs>
        <w:ind w:left="7632" w:hanging="180"/>
      </w:pPr>
    </w:lvl>
  </w:abstractNum>
  <w:abstractNum w:abstractNumId="77">
    <w:nsid w:val="7772238B"/>
    <w:multiLevelType w:val="hybridMultilevel"/>
    <w:tmpl w:val="A5A8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BF2C7B"/>
    <w:multiLevelType w:val="hybridMultilevel"/>
    <w:tmpl w:val="6EC0222A"/>
    <w:lvl w:ilvl="0" w:tplc="FFFFFFFF">
      <w:start w:val="1"/>
      <w:numFmt w:val="lowerRoman"/>
      <w:lvlText w:val="(%1)"/>
      <w:lvlJc w:val="left"/>
      <w:pPr>
        <w:tabs>
          <w:tab w:val="num" w:pos="2448"/>
        </w:tabs>
        <w:ind w:left="2448" w:hanging="648"/>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79D41BE6"/>
    <w:multiLevelType w:val="hybridMultilevel"/>
    <w:tmpl w:val="0C52E526"/>
    <w:lvl w:ilvl="0" w:tplc="4DDC84CC">
      <w:start w:val="1"/>
      <w:numFmt w:val="lowerLetter"/>
      <w:lvlText w:val="(%1)"/>
      <w:lvlJc w:val="left"/>
      <w:pPr>
        <w:tabs>
          <w:tab w:val="num" w:pos="2448"/>
        </w:tabs>
        <w:ind w:left="24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BA651CF"/>
    <w:multiLevelType w:val="hybridMultilevel"/>
    <w:tmpl w:val="934A1B08"/>
    <w:lvl w:ilvl="0" w:tplc="5836A6F8">
      <w:start w:val="1"/>
      <w:numFmt w:val="lowerRoman"/>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3F1CBC"/>
    <w:multiLevelType w:val="hybridMultilevel"/>
    <w:tmpl w:val="812ABC20"/>
    <w:lvl w:ilvl="0" w:tplc="FFFFFFFF">
      <w:start w:val="1"/>
      <w:numFmt w:val="decimal"/>
      <w:lvlText w:val="%1.0"/>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3"/>
  </w:num>
  <w:num w:numId="13">
    <w:abstractNumId w:val="74"/>
  </w:num>
  <w:num w:numId="14">
    <w:abstractNumId w:val="24"/>
  </w:num>
  <w:num w:numId="15">
    <w:abstractNumId w:val="75"/>
  </w:num>
  <w:num w:numId="16">
    <w:abstractNumId w:val="50"/>
  </w:num>
  <w:num w:numId="17">
    <w:abstractNumId w:val="26"/>
  </w:num>
  <w:num w:numId="18">
    <w:abstractNumId w:val="58"/>
  </w:num>
  <w:num w:numId="19">
    <w:abstractNumId w:val="68"/>
  </w:num>
  <w:num w:numId="20">
    <w:abstractNumId w:val="37"/>
  </w:num>
  <w:num w:numId="21">
    <w:abstractNumId w:val="60"/>
  </w:num>
  <w:num w:numId="22">
    <w:abstractNumId w:val="76"/>
  </w:num>
  <w:num w:numId="23">
    <w:abstractNumId w:val="29"/>
  </w:num>
  <w:num w:numId="24">
    <w:abstractNumId w:val="39"/>
  </w:num>
  <w:num w:numId="25">
    <w:abstractNumId w:val="35"/>
  </w:num>
  <w:num w:numId="26">
    <w:abstractNumId w:val="38"/>
  </w:num>
  <w:num w:numId="27">
    <w:abstractNumId w:val="79"/>
  </w:num>
  <w:num w:numId="28">
    <w:abstractNumId w:val="78"/>
  </w:num>
  <w:num w:numId="29">
    <w:abstractNumId w:val="31"/>
  </w:num>
  <w:num w:numId="30">
    <w:abstractNumId w:val="51"/>
  </w:num>
  <w:num w:numId="31">
    <w:abstractNumId w:val="15"/>
  </w:num>
  <w:num w:numId="32">
    <w:abstractNumId w:val="18"/>
  </w:num>
  <w:num w:numId="33">
    <w:abstractNumId w:val="28"/>
  </w:num>
  <w:num w:numId="34">
    <w:abstractNumId w:val="17"/>
  </w:num>
  <w:num w:numId="35">
    <w:abstractNumId w:val="57"/>
  </w:num>
  <w:num w:numId="36">
    <w:abstractNumId w:val="64"/>
  </w:num>
  <w:num w:numId="37">
    <w:abstractNumId w:val="81"/>
  </w:num>
  <w:num w:numId="38">
    <w:abstractNumId w:val="63"/>
  </w:num>
  <w:num w:numId="39">
    <w:abstractNumId w:val="21"/>
  </w:num>
  <w:num w:numId="40">
    <w:abstractNumId w:val="49"/>
  </w:num>
  <w:num w:numId="41">
    <w:abstractNumId w:val="30"/>
  </w:num>
  <w:num w:numId="42">
    <w:abstractNumId w:val="14"/>
  </w:num>
  <w:num w:numId="43">
    <w:abstractNumId w:val="66"/>
  </w:num>
  <w:num w:numId="44">
    <w:abstractNumId w:val="70"/>
  </w:num>
  <w:num w:numId="45">
    <w:abstractNumId w:val="42"/>
  </w:num>
  <w:num w:numId="46">
    <w:abstractNumId w:val="72"/>
  </w:num>
  <w:num w:numId="47">
    <w:abstractNumId w:val="56"/>
  </w:num>
  <w:num w:numId="48">
    <w:abstractNumId w:val="73"/>
  </w:num>
  <w:num w:numId="49">
    <w:abstractNumId w:val="47"/>
  </w:num>
  <w:num w:numId="50">
    <w:abstractNumId w:val="52"/>
  </w:num>
  <w:num w:numId="51">
    <w:abstractNumId w:val="20"/>
  </w:num>
  <w:num w:numId="52">
    <w:abstractNumId w:val="32"/>
  </w:num>
  <w:num w:numId="53">
    <w:abstractNumId w:val="59"/>
  </w:num>
  <w:num w:numId="54">
    <w:abstractNumId w:val="40"/>
  </w:num>
  <w:num w:numId="55">
    <w:abstractNumId w:val="10"/>
  </w:num>
  <w:num w:numId="56">
    <w:abstractNumId w:val="19"/>
  </w:num>
  <w:num w:numId="57">
    <w:abstractNumId w:val="27"/>
  </w:num>
  <w:num w:numId="58">
    <w:abstractNumId w:val="41"/>
  </w:num>
  <w:num w:numId="59">
    <w:abstractNumId w:val="80"/>
  </w:num>
  <w:num w:numId="60">
    <w:abstractNumId w:val="16"/>
  </w:num>
  <w:num w:numId="61">
    <w:abstractNumId w:val="25"/>
  </w:num>
  <w:num w:numId="62">
    <w:abstractNumId w:val="55"/>
  </w:num>
  <w:num w:numId="63">
    <w:abstractNumId w:val="11"/>
  </w:num>
  <w:num w:numId="64">
    <w:abstractNumId w:val="36"/>
  </w:num>
  <w:num w:numId="65">
    <w:abstractNumId w:val="48"/>
  </w:num>
  <w:num w:numId="66">
    <w:abstractNumId w:val="44"/>
  </w:num>
  <w:num w:numId="67">
    <w:abstractNumId w:val="67"/>
  </w:num>
  <w:num w:numId="68">
    <w:abstractNumId w:val="34"/>
  </w:num>
  <w:num w:numId="69">
    <w:abstractNumId w:val="12"/>
  </w:num>
  <w:num w:numId="70">
    <w:abstractNumId w:val="23"/>
  </w:num>
  <w:num w:numId="71">
    <w:abstractNumId w:val="33"/>
  </w:num>
  <w:num w:numId="72">
    <w:abstractNumId w:val="46"/>
  </w:num>
  <w:num w:numId="73">
    <w:abstractNumId w:val="53"/>
  </w:num>
  <w:num w:numId="74">
    <w:abstractNumId w:val="45"/>
  </w:num>
  <w:num w:numId="75">
    <w:abstractNumId w:val="69"/>
  </w:num>
  <w:num w:numId="76">
    <w:abstractNumId w:val="22"/>
  </w:num>
  <w:num w:numId="77">
    <w:abstractNumId w:val="54"/>
  </w:num>
  <w:num w:numId="78">
    <w:abstractNumId w:val="61"/>
  </w:num>
  <w:num w:numId="79">
    <w:abstractNumId w:val="65"/>
  </w:num>
  <w:num w:numId="80">
    <w:abstractNumId w:val="13"/>
  </w:num>
  <w:num w:numId="81">
    <w:abstractNumId w:val="71"/>
  </w:num>
  <w:num w:numId="82">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7344"/>
    <w:rsid w:val="0000509F"/>
    <w:rsid w:val="00005638"/>
    <w:rsid w:val="00006947"/>
    <w:rsid w:val="00007A0E"/>
    <w:rsid w:val="00011469"/>
    <w:rsid w:val="00012410"/>
    <w:rsid w:val="00013ADE"/>
    <w:rsid w:val="00015187"/>
    <w:rsid w:val="000161E2"/>
    <w:rsid w:val="0001636C"/>
    <w:rsid w:val="00020937"/>
    <w:rsid w:val="000220EE"/>
    <w:rsid w:val="00022E8D"/>
    <w:rsid w:val="000245A9"/>
    <w:rsid w:val="00024D57"/>
    <w:rsid w:val="00024D82"/>
    <w:rsid w:val="0002566E"/>
    <w:rsid w:val="000264CF"/>
    <w:rsid w:val="000304D6"/>
    <w:rsid w:val="000314A6"/>
    <w:rsid w:val="00032F14"/>
    <w:rsid w:val="000352AD"/>
    <w:rsid w:val="00035DE1"/>
    <w:rsid w:val="00036DD8"/>
    <w:rsid w:val="000403A7"/>
    <w:rsid w:val="00042BAD"/>
    <w:rsid w:val="00044297"/>
    <w:rsid w:val="00044DBA"/>
    <w:rsid w:val="000451AD"/>
    <w:rsid w:val="0004566B"/>
    <w:rsid w:val="00047CBB"/>
    <w:rsid w:val="00047F8F"/>
    <w:rsid w:val="00052455"/>
    <w:rsid w:val="00052902"/>
    <w:rsid w:val="00052F07"/>
    <w:rsid w:val="00053FF5"/>
    <w:rsid w:val="000544EE"/>
    <w:rsid w:val="000628F0"/>
    <w:rsid w:val="00063B21"/>
    <w:rsid w:val="00071A45"/>
    <w:rsid w:val="00073270"/>
    <w:rsid w:val="000746C8"/>
    <w:rsid w:val="00075F0B"/>
    <w:rsid w:val="0007773D"/>
    <w:rsid w:val="00077914"/>
    <w:rsid w:val="00080A12"/>
    <w:rsid w:val="00080E65"/>
    <w:rsid w:val="0008234E"/>
    <w:rsid w:val="00082E0D"/>
    <w:rsid w:val="000834BB"/>
    <w:rsid w:val="0008369D"/>
    <w:rsid w:val="00083CFF"/>
    <w:rsid w:val="0008485B"/>
    <w:rsid w:val="0008566A"/>
    <w:rsid w:val="00085FFB"/>
    <w:rsid w:val="00086B6C"/>
    <w:rsid w:val="00087388"/>
    <w:rsid w:val="00087C44"/>
    <w:rsid w:val="00087C49"/>
    <w:rsid w:val="000902AF"/>
    <w:rsid w:val="00091EE5"/>
    <w:rsid w:val="000937F0"/>
    <w:rsid w:val="00094A09"/>
    <w:rsid w:val="00094DBE"/>
    <w:rsid w:val="00096555"/>
    <w:rsid w:val="000966DD"/>
    <w:rsid w:val="00096D24"/>
    <w:rsid w:val="00096E42"/>
    <w:rsid w:val="00097F73"/>
    <w:rsid w:val="000A3751"/>
    <w:rsid w:val="000A4094"/>
    <w:rsid w:val="000A5973"/>
    <w:rsid w:val="000A69D8"/>
    <w:rsid w:val="000A6A12"/>
    <w:rsid w:val="000B053C"/>
    <w:rsid w:val="000B14A3"/>
    <w:rsid w:val="000B1969"/>
    <w:rsid w:val="000B5E24"/>
    <w:rsid w:val="000B66A0"/>
    <w:rsid w:val="000B733C"/>
    <w:rsid w:val="000C0633"/>
    <w:rsid w:val="000C18FC"/>
    <w:rsid w:val="000C5481"/>
    <w:rsid w:val="000C5E11"/>
    <w:rsid w:val="000C60C6"/>
    <w:rsid w:val="000D0B7C"/>
    <w:rsid w:val="000D1002"/>
    <w:rsid w:val="000D1F9E"/>
    <w:rsid w:val="000D247C"/>
    <w:rsid w:val="000D43B4"/>
    <w:rsid w:val="000D449A"/>
    <w:rsid w:val="000D586C"/>
    <w:rsid w:val="000D5C80"/>
    <w:rsid w:val="000D6174"/>
    <w:rsid w:val="000D6ABD"/>
    <w:rsid w:val="000D710B"/>
    <w:rsid w:val="000E0672"/>
    <w:rsid w:val="000E0A51"/>
    <w:rsid w:val="000E0F08"/>
    <w:rsid w:val="000E17C3"/>
    <w:rsid w:val="000E2A58"/>
    <w:rsid w:val="000E2B2A"/>
    <w:rsid w:val="000E41EE"/>
    <w:rsid w:val="000E5349"/>
    <w:rsid w:val="000E5863"/>
    <w:rsid w:val="000E6B2E"/>
    <w:rsid w:val="000E6BDB"/>
    <w:rsid w:val="000F13C6"/>
    <w:rsid w:val="000F29C4"/>
    <w:rsid w:val="000F2C4B"/>
    <w:rsid w:val="000F32A6"/>
    <w:rsid w:val="000F437A"/>
    <w:rsid w:val="000F49A1"/>
    <w:rsid w:val="000F67E9"/>
    <w:rsid w:val="000F6EE3"/>
    <w:rsid w:val="000F7448"/>
    <w:rsid w:val="00102C88"/>
    <w:rsid w:val="00103275"/>
    <w:rsid w:val="00103574"/>
    <w:rsid w:val="00104A93"/>
    <w:rsid w:val="00105F46"/>
    <w:rsid w:val="0010690A"/>
    <w:rsid w:val="00107DC7"/>
    <w:rsid w:val="00110252"/>
    <w:rsid w:val="00110830"/>
    <w:rsid w:val="001158A1"/>
    <w:rsid w:val="00117353"/>
    <w:rsid w:val="00117C2B"/>
    <w:rsid w:val="00117EF2"/>
    <w:rsid w:val="00120025"/>
    <w:rsid w:val="00122898"/>
    <w:rsid w:val="00123357"/>
    <w:rsid w:val="0012348F"/>
    <w:rsid w:val="00123C0E"/>
    <w:rsid w:val="0012561D"/>
    <w:rsid w:val="00125A53"/>
    <w:rsid w:val="0012619C"/>
    <w:rsid w:val="001275EF"/>
    <w:rsid w:val="00130417"/>
    <w:rsid w:val="00130EE4"/>
    <w:rsid w:val="00130EFE"/>
    <w:rsid w:val="0013179F"/>
    <w:rsid w:val="0013211E"/>
    <w:rsid w:val="001345F2"/>
    <w:rsid w:val="00137264"/>
    <w:rsid w:val="001372AF"/>
    <w:rsid w:val="00137A96"/>
    <w:rsid w:val="00140F53"/>
    <w:rsid w:val="001431AE"/>
    <w:rsid w:val="00150CDC"/>
    <w:rsid w:val="00150FA8"/>
    <w:rsid w:val="001520AA"/>
    <w:rsid w:val="00153271"/>
    <w:rsid w:val="00154264"/>
    <w:rsid w:val="00156DAA"/>
    <w:rsid w:val="00161A3E"/>
    <w:rsid w:val="00162773"/>
    <w:rsid w:val="00162ADC"/>
    <w:rsid w:val="00162BC1"/>
    <w:rsid w:val="0016340E"/>
    <w:rsid w:val="00164DCC"/>
    <w:rsid w:val="00164EA4"/>
    <w:rsid w:val="0016587F"/>
    <w:rsid w:val="001658EB"/>
    <w:rsid w:val="00165F0F"/>
    <w:rsid w:val="00165F15"/>
    <w:rsid w:val="0016732F"/>
    <w:rsid w:val="001731F2"/>
    <w:rsid w:val="001735E9"/>
    <w:rsid w:val="00173BF3"/>
    <w:rsid w:val="00174588"/>
    <w:rsid w:val="00174EDB"/>
    <w:rsid w:val="001802ED"/>
    <w:rsid w:val="00181B9E"/>
    <w:rsid w:val="00181DC6"/>
    <w:rsid w:val="00181EF1"/>
    <w:rsid w:val="001824D2"/>
    <w:rsid w:val="00182ECB"/>
    <w:rsid w:val="00183F2B"/>
    <w:rsid w:val="001870EF"/>
    <w:rsid w:val="00191795"/>
    <w:rsid w:val="00191BB7"/>
    <w:rsid w:val="001927FA"/>
    <w:rsid w:val="00193886"/>
    <w:rsid w:val="00194223"/>
    <w:rsid w:val="00194497"/>
    <w:rsid w:val="001949CC"/>
    <w:rsid w:val="001956D9"/>
    <w:rsid w:val="001A062D"/>
    <w:rsid w:val="001A0C8A"/>
    <w:rsid w:val="001A1057"/>
    <w:rsid w:val="001A1B16"/>
    <w:rsid w:val="001A1BBB"/>
    <w:rsid w:val="001A1E1D"/>
    <w:rsid w:val="001A2FC5"/>
    <w:rsid w:val="001A3FD6"/>
    <w:rsid w:val="001A4A47"/>
    <w:rsid w:val="001A4C2B"/>
    <w:rsid w:val="001A4E05"/>
    <w:rsid w:val="001A50D8"/>
    <w:rsid w:val="001A6AA7"/>
    <w:rsid w:val="001A6DCB"/>
    <w:rsid w:val="001A6F8A"/>
    <w:rsid w:val="001B01EB"/>
    <w:rsid w:val="001B0959"/>
    <w:rsid w:val="001B35B4"/>
    <w:rsid w:val="001B51ED"/>
    <w:rsid w:val="001B579F"/>
    <w:rsid w:val="001B710F"/>
    <w:rsid w:val="001B7B3B"/>
    <w:rsid w:val="001C0279"/>
    <w:rsid w:val="001C03D0"/>
    <w:rsid w:val="001C17BD"/>
    <w:rsid w:val="001C30B5"/>
    <w:rsid w:val="001C34BB"/>
    <w:rsid w:val="001C39C5"/>
    <w:rsid w:val="001C3AFA"/>
    <w:rsid w:val="001C55F4"/>
    <w:rsid w:val="001C5D07"/>
    <w:rsid w:val="001C5F17"/>
    <w:rsid w:val="001C680D"/>
    <w:rsid w:val="001C6D7B"/>
    <w:rsid w:val="001C7776"/>
    <w:rsid w:val="001C7F42"/>
    <w:rsid w:val="001D0569"/>
    <w:rsid w:val="001D223A"/>
    <w:rsid w:val="001D5353"/>
    <w:rsid w:val="001D6ED7"/>
    <w:rsid w:val="001D70CD"/>
    <w:rsid w:val="001D75F2"/>
    <w:rsid w:val="001D7665"/>
    <w:rsid w:val="001E0729"/>
    <w:rsid w:val="001E1CC9"/>
    <w:rsid w:val="001E48DE"/>
    <w:rsid w:val="001E5611"/>
    <w:rsid w:val="001E6155"/>
    <w:rsid w:val="001E6DFD"/>
    <w:rsid w:val="001E6E6A"/>
    <w:rsid w:val="001F0A9F"/>
    <w:rsid w:val="001F5197"/>
    <w:rsid w:val="001F62A4"/>
    <w:rsid w:val="0020131E"/>
    <w:rsid w:val="00202961"/>
    <w:rsid w:val="00202B9F"/>
    <w:rsid w:val="00203D69"/>
    <w:rsid w:val="002068EE"/>
    <w:rsid w:val="00207504"/>
    <w:rsid w:val="00215F09"/>
    <w:rsid w:val="00216C70"/>
    <w:rsid w:val="00217BFD"/>
    <w:rsid w:val="00217C5F"/>
    <w:rsid w:val="00222781"/>
    <w:rsid w:val="0022289A"/>
    <w:rsid w:val="002240F6"/>
    <w:rsid w:val="002240FC"/>
    <w:rsid w:val="00227D07"/>
    <w:rsid w:val="002308BD"/>
    <w:rsid w:val="00230F1C"/>
    <w:rsid w:val="00232261"/>
    <w:rsid w:val="00234171"/>
    <w:rsid w:val="00235306"/>
    <w:rsid w:val="00235B11"/>
    <w:rsid w:val="0023737F"/>
    <w:rsid w:val="00237548"/>
    <w:rsid w:val="00240BB7"/>
    <w:rsid w:val="002411AB"/>
    <w:rsid w:val="00241BD4"/>
    <w:rsid w:val="00242A78"/>
    <w:rsid w:val="002458EF"/>
    <w:rsid w:val="00245C33"/>
    <w:rsid w:val="00246FD8"/>
    <w:rsid w:val="0024763B"/>
    <w:rsid w:val="00254A2A"/>
    <w:rsid w:val="00254C77"/>
    <w:rsid w:val="002604B1"/>
    <w:rsid w:val="002635F0"/>
    <w:rsid w:val="00264047"/>
    <w:rsid w:val="00265815"/>
    <w:rsid w:val="00265CCA"/>
    <w:rsid w:val="00267E76"/>
    <w:rsid w:val="00271529"/>
    <w:rsid w:val="00272B8D"/>
    <w:rsid w:val="0027378A"/>
    <w:rsid w:val="002744DF"/>
    <w:rsid w:val="0027596A"/>
    <w:rsid w:val="002771E3"/>
    <w:rsid w:val="00277239"/>
    <w:rsid w:val="00282E95"/>
    <w:rsid w:val="00283322"/>
    <w:rsid w:val="00284D89"/>
    <w:rsid w:val="002863F1"/>
    <w:rsid w:val="00286BD8"/>
    <w:rsid w:val="00286C5A"/>
    <w:rsid w:val="00287B0F"/>
    <w:rsid w:val="002903B0"/>
    <w:rsid w:val="00290F56"/>
    <w:rsid w:val="002934E1"/>
    <w:rsid w:val="00293FC2"/>
    <w:rsid w:val="00294A0A"/>
    <w:rsid w:val="00295121"/>
    <w:rsid w:val="002951BE"/>
    <w:rsid w:val="002954D6"/>
    <w:rsid w:val="002970AC"/>
    <w:rsid w:val="00297122"/>
    <w:rsid w:val="002A062A"/>
    <w:rsid w:val="002A0C0A"/>
    <w:rsid w:val="002A1C82"/>
    <w:rsid w:val="002A2FFD"/>
    <w:rsid w:val="002A75E2"/>
    <w:rsid w:val="002A77EF"/>
    <w:rsid w:val="002A79FA"/>
    <w:rsid w:val="002A7F4E"/>
    <w:rsid w:val="002B0939"/>
    <w:rsid w:val="002B2C87"/>
    <w:rsid w:val="002B344E"/>
    <w:rsid w:val="002B3AE8"/>
    <w:rsid w:val="002B550E"/>
    <w:rsid w:val="002B5FF1"/>
    <w:rsid w:val="002B6085"/>
    <w:rsid w:val="002B62A0"/>
    <w:rsid w:val="002B6EC7"/>
    <w:rsid w:val="002B6FD5"/>
    <w:rsid w:val="002C0ECB"/>
    <w:rsid w:val="002C2801"/>
    <w:rsid w:val="002C3277"/>
    <w:rsid w:val="002C7131"/>
    <w:rsid w:val="002C7911"/>
    <w:rsid w:val="002D06E1"/>
    <w:rsid w:val="002D34D3"/>
    <w:rsid w:val="002D3DF1"/>
    <w:rsid w:val="002D3FBD"/>
    <w:rsid w:val="002D5D63"/>
    <w:rsid w:val="002D6B48"/>
    <w:rsid w:val="002D6FFC"/>
    <w:rsid w:val="002D721D"/>
    <w:rsid w:val="002E0065"/>
    <w:rsid w:val="002E135B"/>
    <w:rsid w:val="002E17AB"/>
    <w:rsid w:val="002E2E93"/>
    <w:rsid w:val="002E37BD"/>
    <w:rsid w:val="002E4A1D"/>
    <w:rsid w:val="002E4F39"/>
    <w:rsid w:val="002F002A"/>
    <w:rsid w:val="002F02EB"/>
    <w:rsid w:val="002F1356"/>
    <w:rsid w:val="002F262C"/>
    <w:rsid w:val="002F2824"/>
    <w:rsid w:val="002F3561"/>
    <w:rsid w:val="002F51BA"/>
    <w:rsid w:val="002F6893"/>
    <w:rsid w:val="002F78A7"/>
    <w:rsid w:val="003003A4"/>
    <w:rsid w:val="00300F28"/>
    <w:rsid w:val="003010BB"/>
    <w:rsid w:val="00303AF7"/>
    <w:rsid w:val="00304415"/>
    <w:rsid w:val="00305AC2"/>
    <w:rsid w:val="00307956"/>
    <w:rsid w:val="00307AC3"/>
    <w:rsid w:val="00307F80"/>
    <w:rsid w:val="00310679"/>
    <w:rsid w:val="00310BC1"/>
    <w:rsid w:val="00312274"/>
    <w:rsid w:val="00314974"/>
    <w:rsid w:val="00315A92"/>
    <w:rsid w:val="00315D0D"/>
    <w:rsid w:val="00316C9D"/>
    <w:rsid w:val="00316F18"/>
    <w:rsid w:val="00317E71"/>
    <w:rsid w:val="0032018D"/>
    <w:rsid w:val="0032134A"/>
    <w:rsid w:val="00321842"/>
    <w:rsid w:val="00321EF8"/>
    <w:rsid w:val="00322840"/>
    <w:rsid w:val="00322AFD"/>
    <w:rsid w:val="00322F28"/>
    <w:rsid w:val="00322FCA"/>
    <w:rsid w:val="00323010"/>
    <w:rsid w:val="00323495"/>
    <w:rsid w:val="00326D2A"/>
    <w:rsid w:val="00331479"/>
    <w:rsid w:val="003346FE"/>
    <w:rsid w:val="00335026"/>
    <w:rsid w:val="00335802"/>
    <w:rsid w:val="0034069A"/>
    <w:rsid w:val="003417D2"/>
    <w:rsid w:val="00341A3D"/>
    <w:rsid w:val="003434A7"/>
    <w:rsid w:val="00343532"/>
    <w:rsid w:val="0034353A"/>
    <w:rsid w:val="00343A18"/>
    <w:rsid w:val="0034415B"/>
    <w:rsid w:val="0034437B"/>
    <w:rsid w:val="003446C0"/>
    <w:rsid w:val="00347395"/>
    <w:rsid w:val="003512F8"/>
    <w:rsid w:val="003564A7"/>
    <w:rsid w:val="00356CE0"/>
    <w:rsid w:val="00361223"/>
    <w:rsid w:val="0036280A"/>
    <w:rsid w:val="00363678"/>
    <w:rsid w:val="00364071"/>
    <w:rsid w:val="00364833"/>
    <w:rsid w:val="0036494E"/>
    <w:rsid w:val="003649DB"/>
    <w:rsid w:val="00366F8B"/>
    <w:rsid w:val="003705C7"/>
    <w:rsid w:val="0037076C"/>
    <w:rsid w:val="0037128D"/>
    <w:rsid w:val="00371F2C"/>
    <w:rsid w:val="0037338A"/>
    <w:rsid w:val="00373BC5"/>
    <w:rsid w:val="00374B4F"/>
    <w:rsid w:val="00376F88"/>
    <w:rsid w:val="00377BBE"/>
    <w:rsid w:val="003832BE"/>
    <w:rsid w:val="00383338"/>
    <w:rsid w:val="0038376F"/>
    <w:rsid w:val="00384CC2"/>
    <w:rsid w:val="0038685A"/>
    <w:rsid w:val="00386D10"/>
    <w:rsid w:val="0038796C"/>
    <w:rsid w:val="00390CBD"/>
    <w:rsid w:val="00392770"/>
    <w:rsid w:val="00395CBF"/>
    <w:rsid w:val="003A09E7"/>
    <w:rsid w:val="003A17DE"/>
    <w:rsid w:val="003A18D4"/>
    <w:rsid w:val="003A1D7A"/>
    <w:rsid w:val="003A2431"/>
    <w:rsid w:val="003A2809"/>
    <w:rsid w:val="003A2976"/>
    <w:rsid w:val="003A2AB7"/>
    <w:rsid w:val="003A34F6"/>
    <w:rsid w:val="003A3D5A"/>
    <w:rsid w:val="003A4E4F"/>
    <w:rsid w:val="003A4F7E"/>
    <w:rsid w:val="003A5726"/>
    <w:rsid w:val="003A5BD2"/>
    <w:rsid w:val="003A6526"/>
    <w:rsid w:val="003A7409"/>
    <w:rsid w:val="003B07C9"/>
    <w:rsid w:val="003B177F"/>
    <w:rsid w:val="003B1B5C"/>
    <w:rsid w:val="003B21D6"/>
    <w:rsid w:val="003B2D1B"/>
    <w:rsid w:val="003B3072"/>
    <w:rsid w:val="003B32DC"/>
    <w:rsid w:val="003B506A"/>
    <w:rsid w:val="003B5739"/>
    <w:rsid w:val="003C07D8"/>
    <w:rsid w:val="003C1B41"/>
    <w:rsid w:val="003C1F91"/>
    <w:rsid w:val="003C3BCC"/>
    <w:rsid w:val="003C5DF2"/>
    <w:rsid w:val="003C6886"/>
    <w:rsid w:val="003D1AC1"/>
    <w:rsid w:val="003D56B9"/>
    <w:rsid w:val="003D627F"/>
    <w:rsid w:val="003D6F2E"/>
    <w:rsid w:val="003E1858"/>
    <w:rsid w:val="003E35A7"/>
    <w:rsid w:val="003E4530"/>
    <w:rsid w:val="003E5EBB"/>
    <w:rsid w:val="003E6E94"/>
    <w:rsid w:val="003F44C8"/>
    <w:rsid w:val="003F4581"/>
    <w:rsid w:val="003F5221"/>
    <w:rsid w:val="003F75F9"/>
    <w:rsid w:val="004035F0"/>
    <w:rsid w:val="0040438D"/>
    <w:rsid w:val="004046FA"/>
    <w:rsid w:val="00405305"/>
    <w:rsid w:val="004053B7"/>
    <w:rsid w:val="00405E04"/>
    <w:rsid w:val="00410FA3"/>
    <w:rsid w:val="00412284"/>
    <w:rsid w:val="004135F2"/>
    <w:rsid w:val="00413ABE"/>
    <w:rsid w:val="004162E9"/>
    <w:rsid w:val="00416B45"/>
    <w:rsid w:val="00417420"/>
    <w:rsid w:val="00420AEB"/>
    <w:rsid w:val="00421F45"/>
    <w:rsid w:val="004234DC"/>
    <w:rsid w:val="004238F6"/>
    <w:rsid w:val="00423F2D"/>
    <w:rsid w:val="00424269"/>
    <w:rsid w:val="00425CD0"/>
    <w:rsid w:val="00426C41"/>
    <w:rsid w:val="00426CBD"/>
    <w:rsid w:val="004322CC"/>
    <w:rsid w:val="00432498"/>
    <w:rsid w:val="00432E17"/>
    <w:rsid w:val="0043363C"/>
    <w:rsid w:val="00433C6A"/>
    <w:rsid w:val="00442073"/>
    <w:rsid w:val="00442E1C"/>
    <w:rsid w:val="0044317A"/>
    <w:rsid w:val="004439CD"/>
    <w:rsid w:val="004459B2"/>
    <w:rsid w:val="00451E7C"/>
    <w:rsid w:val="0045200C"/>
    <w:rsid w:val="0045334A"/>
    <w:rsid w:val="00455127"/>
    <w:rsid w:val="00455D10"/>
    <w:rsid w:val="00457094"/>
    <w:rsid w:val="00460031"/>
    <w:rsid w:val="00461B5A"/>
    <w:rsid w:val="00462285"/>
    <w:rsid w:val="00463942"/>
    <w:rsid w:val="004677D1"/>
    <w:rsid w:val="00467E1C"/>
    <w:rsid w:val="00467E2A"/>
    <w:rsid w:val="00470823"/>
    <w:rsid w:val="004715AD"/>
    <w:rsid w:val="00471F94"/>
    <w:rsid w:val="00472B46"/>
    <w:rsid w:val="00475B84"/>
    <w:rsid w:val="00475BA4"/>
    <w:rsid w:val="00475EC4"/>
    <w:rsid w:val="00476E44"/>
    <w:rsid w:val="00482108"/>
    <w:rsid w:val="004830FE"/>
    <w:rsid w:val="00483C73"/>
    <w:rsid w:val="004843D9"/>
    <w:rsid w:val="0048523F"/>
    <w:rsid w:val="00485572"/>
    <w:rsid w:val="00487256"/>
    <w:rsid w:val="0048783D"/>
    <w:rsid w:val="00487F94"/>
    <w:rsid w:val="004911F9"/>
    <w:rsid w:val="00491C01"/>
    <w:rsid w:val="004968DE"/>
    <w:rsid w:val="00497AEE"/>
    <w:rsid w:val="004A0CE3"/>
    <w:rsid w:val="004A135B"/>
    <w:rsid w:val="004A2D3C"/>
    <w:rsid w:val="004A3DF8"/>
    <w:rsid w:val="004A431D"/>
    <w:rsid w:val="004B0783"/>
    <w:rsid w:val="004B25B2"/>
    <w:rsid w:val="004B2821"/>
    <w:rsid w:val="004B67F9"/>
    <w:rsid w:val="004C0A11"/>
    <w:rsid w:val="004C0C90"/>
    <w:rsid w:val="004C1B69"/>
    <w:rsid w:val="004C29E8"/>
    <w:rsid w:val="004C39A0"/>
    <w:rsid w:val="004C3BDA"/>
    <w:rsid w:val="004C5105"/>
    <w:rsid w:val="004C55F6"/>
    <w:rsid w:val="004C6F9F"/>
    <w:rsid w:val="004D013D"/>
    <w:rsid w:val="004D3496"/>
    <w:rsid w:val="004D571D"/>
    <w:rsid w:val="004D6E23"/>
    <w:rsid w:val="004D7116"/>
    <w:rsid w:val="004E0F32"/>
    <w:rsid w:val="004E1395"/>
    <w:rsid w:val="004E1712"/>
    <w:rsid w:val="004E1E22"/>
    <w:rsid w:val="004E3835"/>
    <w:rsid w:val="004E521E"/>
    <w:rsid w:val="004F057A"/>
    <w:rsid w:val="004F074E"/>
    <w:rsid w:val="004F097E"/>
    <w:rsid w:val="004F52F2"/>
    <w:rsid w:val="004F578E"/>
    <w:rsid w:val="004F6129"/>
    <w:rsid w:val="004F714C"/>
    <w:rsid w:val="004F77B4"/>
    <w:rsid w:val="004F7BD2"/>
    <w:rsid w:val="005001E1"/>
    <w:rsid w:val="00501B57"/>
    <w:rsid w:val="00502926"/>
    <w:rsid w:val="005029DC"/>
    <w:rsid w:val="00505223"/>
    <w:rsid w:val="0050625F"/>
    <w:rsid w:val="00507680"/>
    <w:rsid w:val="00510D95"/>
    <w:rsid w:val="00515CE8"/>
    <w:rsid w:val="00517BFE"/>
    <w:rsid w:val="00521576"/>
    <w:rsid w:val="00522295"/>
    <w:rsid w:val="005233F5"/>
    <w:rsid w:val="005242FF"/>
    <w:rsid w:val="005247D1"/>
    <w:rsid w:val="00524F55"/>
    <w:rsid w:val="0052559F"/>
    <w:rsid w:val="00526C44"/>
    <w:rsid w:val="00530D52"/>
    <w:rsid w:val="005319D3"/>
    <w:rsid w:val="00533E61"/>
    <w:rsid w:val="00534BB9"/>
    <w:rsid w:val="00535720"/>
    <w:rsid w:val="00536850"/>
    <w:rsid w:val="005368DC"/>
    <w:rsid w:val="00537D1A"/>
    <w:rsid w:val="00542D74"/>
    <w:rsid w:val="0054363D"/>
    <w:rsid w:val="0054414D"/>
    <w:rsid w:val="0054477B"/>
    <w:rsid w:val="00545BBE"/>
    <w:rsid w:val="00550F6B"/>
    <w:rsid w:val="00552475"/>
    <w:rsid w:val="00552DEA"/>
    <w:rsid w:val="00554CA0"/>
    <w:rsid w:val="00555028"/>
    <w:rsid w:val="00555CE2"/>
    <w:rsid w:val="00556574"/>
    <w:rsid w:val="00556AC8"/>
    <w:rsid w:val="005614CC"/>
    <w:rsid w:val="00561E91"/>
    <w:rsid w:val="005629D4"/>
    <w:rsid w:val="00564366"/>
    <w:rsid w:val="00567413"/>
    <w:rsid w:val="005677F4"/>
    <w:rsid w:val="005677FC"/>
    <w:rsid w:val="005707D1"/>
    <w:rsid w:val="00570A73"/>
    <w:rsid w:val="00570F77"/>
    <w:rsid w:val="00571022"/>
    <w:rsid w:val="005715BC"/>
    <w:rsid w:val="00572E57"/>
    <w:rsid w:val="0057523E"/>
    <w:rsid w:val="0057592C"/>
    <w:rsid w:val="00580557"/>
    <w:rsid w:val="00581B85"/>
    <w:rsid w:val="005845C9"/>
    <w:rsid w:val="00584849"/>
    <w:rsid w:val="00587D25"/>
    <w:rsid w:val="00590EC6"/>
    <w:rsid w:val="005915CE"/>
    <w:rsid w:val="005916D2"/>
    <w:rsid w:val="00592701"/>
    <w:rsid w:val="00592ED3"/>
    <w:rsid w:val="0059421D"/>
    <w:rsid w:val="005952F2"/>
    <w:rsid w:val="005979E1"/>
    <w:rsid w:val="005A0659"/>
    <w:rsid w:val="005A26EB"/>
    <w:rsid w:val="005A32A2"/>
    <w:rsid w:val="005A3346"/>
    <w:rsid w:val="005A485D"/>
    <w:rsid w:val="005A4B95"/>
    <w:rsid w:val="005A5EA4"/>
    <w:rsid w:val="005B1B23"/>
    <w:rsid w:val="005B24C1"/>
    <w:rsid w:val="005B5D12"/>
    <w:rsid w:val="005B5F30"/>
    <w:rsid w:val="005B65BC"/>
    <w:rsid w:val="005B70B2"/>
    <w:rsid w:val="005C0FE4"/>
    <w:rsid w:val="005C1837"/>
    <w:rsid w:val="005C1B83"/>
    <w:rsid w:val="005C223D"/>
    <w:rsid w:val="005C5E8B"/>
    <w:rsid w:val="005C68F7"/>
    <w:rsid w:val="005C7D8A"/>
    <w:rsid w:val="005D21D4"/>
    <w:rsid w:val="005D2D28"/>
    <w:rsid w:val="005D4ED6"/>
    <w:rsid w:val="005D571E"/>
    <w:rsid w:val="005D619B"/>
    <w:rsid w:val="005D764B"/>
    <w:rsid w:val="005E03A7"/>
    <w:rsid w:val="005E1D12"/>
    <w:rsid w:val="005E441A"/>
    <w:rsid w:val="005E4FED"/>
    <w:rsid w:val="005E5735"/>
    <w:rsid w:val="005E6FD5"/>
    <w:rsid w:val="005E7850"/>
    <w:rsid w:val="005F5E00"/>
    <w:rsid w:val="005F73D8"/>
    <w:rsid w:val="005F7A5D"/>
    <w:rsid w:val="005F7D8C"/>
    <w:rsid w:val="006000DB"/>
    <w:rsid w:val="00601E87"/>
    <w:rsid w:val="00603C38"/>
    <w:rsid w:val="00604FA9"/>
    <w:rsid w:val="006054CF"/>
    <w:rsid w:val="00606137"/>
    <w:rsid w:val="0060617A"/>
    <w:rsid w:val="00606C6B"/>
    <w:rsid w:val="00607575"/>
    <w:rsid w:val="006125B0"/>
    <w:rsid w:val="00613295"/>
    <w:rsid w:val="00613343"/>
    <w:rsid w:val="00613FF0"/>
    <w:rsid w:val="006142BE"/>
    <w:rsid w:val="00614A9B"/>
    <w:rsid w:val="00616D22"/>
    <w:rsid w:val="00620CFB"/>
    <w:rsid w:val="00621C04"/>
    <w:rsid w:val="00622899"/>
    <w:rsid w:val="0062310C"/>
    <w:rsid w:val="00624199"/>
    <w:rsid w:val="00624781"/>
    <w:rsid w:val="00624B18"/>
    <w:rsid w:val="00624D08"/>
    <w:rsid w:val="00624F16"/>
    <w:rsid w:val="0062757D"/>
    <w:rsid w:val="00634112"/>
    <w:rsid w:val="00634E1F"/>
    <w:rsid w:val="00635843"/>
    <w:rsid w:val="00635A74"/>
    <w:rsid w:val="0063645D"/>
    <w:rsid w:val="0063718B"/>
    <w:rsid w:val="00646B85"/>
    <w:rsid w:val="00646D3A"/>
    <w:rsid w:val="00646F2B"/>
    <w:rsid w:val="0065149E"/>
    <w:rsid w:val="00653AC6"/>
    <w:rsid w:val="00654722"/>
    <w:rsid w:val="00655981"/>
    <w:rsid w:val="0065682E"/>
    <w:rsid w:val="006569DF"/>
    <w:rsid w:val="0066088E"/>
    <w:rsid w:val="00660979"/>
    <w:rsid w:val="00661BE7"/>
    <w:rsid w:val="006641FC"/>
    <w:rsid w:val="00664BCB"/>
    <w:rsid w:val="006651C4"/>
    <w:rsid w:val="006676C0"/>
    <w:rsid w:val="00671C60"/>
    <w:rsid w:val="00672CCE"/>
    <w:rsid w:val="006736A9"/>
    <w:rsid w:val="006748E3"/>
    <w:rsid w:val="006759E9"/>
    <w:rsid w:val="00676A9C"/>
    <w:rsid w:val="0067724B"/>
    <w:rsid w:val="00681AB5"/>
    <w:rsid w:val="0068220C"/>
    <w:rsid w:val="00684042"/>
    <w:rsid w:val="0068686A"/>
    <w:rsid w:val="00686FD8"/>
    <w:rsid w:val="0069232B"/>
    <w:rsid w:val="00695CC7"/>
    <w:rsid w:val="00696A82"/>
    <w:rsid w:val="006A07A4"/>
    <w:rsid w:val="006A1BEC"/>
    <w:rsid w:val="006A2A67"/>
    <w:rsid w:val="006A601B"/>
    <w:rsid w:val="006A705B"/>
    <w:rsid w:val="006B0722"/>
    <w:rsid w:val="006B0B69"/>
    <w:rsid w:val="006B101C"/>
    <w:rsid w:val="006B394B"/>
    <w:rsid w:val="006B43E1"/>
    <w:rsid w:val="006B57A0"/>
    <w:rsid w:val="006B6820"/>
    <w:rsid w:val="006C07E7"/>
    <w:rsid w:val="006C0B14"/>
    <w:rsid w:val="006C0E17"/>
    <w:rsid w:val="006C254A"/>
    <w:rsid w:val="006C2705"/>
    <w:rsid w:val="006C5458"/>
    <w:rsid w:val="006C67BB"/>
    <w:rsid w:val="006D1BA5"/>
    <w:rsid w:val="006D1FE3"/>
    <w:rsid w:val="006D21FF"/>
    <w:rsid w:val="006D31DC"/>
    <w:rsid w:val="006D4A89"/>
    <w:rsid w:val="006D4EFD"/>
    <w:rsid w:val="006D70B0"/>
    <w:rsid w:val="006D7E70"/>
    <w:rsid w:val="006E0186"/>
    <w:rsid w:val="006E1BED"/>
    <w:rsid w:val="006E1C2E"/>
    <w:rsid w:val="006E29B3"/>
    <w:rsid w:val="006E3674"/>
    <w:rsid w:val="006E7351"/>
    <w:rsid w:val="006E7867"/>
    <w:rsid w:val="006E7E09"/>
    <w:rsid w:val="006F0152"/>
    <w:rsid w:val="006F1630"/>
    <w:rsid w:val="006F2E75"/>
    <w:rsid w:val="006F5DCB"/>
    <w:rsid w:val="006F6758"/>
    <w:rsid w:val="006F7761"/>
    <w:rsid w:val="0070388B"/>
    <w:rsid w:val="00703E2B"/>
    <w:rsid w:val="00704169"/>
    <w:rsid w:val="00707927"/>
    <w:rsid w:val="00707F44"/>
    <w:rsid w:val="00710346"/>
    <w:rsid w:val="0071090A"/>
    <w:rsid w:val="007145F0"/>
    <w:rsid w:val="0071541C"/>
    <w:rsid w:val="00716EB9"/>
    <w:rsid w:val="00717A72"/>
    <w:rsid w:val="00720C5E"/>
    <w:rsid w:val="00721573"/>
    <w:rsid w:val="007219CA"/>
    <w:rsid w:val="00722C75"/>
    <w:rsid w:val="0072304D"/>
    <w:rsid w:val="00724829"/>
    <w:rsid w:val="0072643A"/>
    <w:rsid w:val="00727FAF"/>
    <w:rsid w:val="00730982"/>
    <w:rsid w:val="00730C7F"/>
    <w:rsid w:val="007312F7"/>
    <w:rsid w:val="007327CC"/>
    <w:rsid w:val="00732A56"/>
    <w:rsid w:val="0073313D"/>
    <w:rsid w:val="007344CC"/>
    <w:rsid w:val="007358B5"/>
    <w:rsid w:val="00735C88"/>
    <w:rsid w:val="00736DA2"/>
    <w:rsid w:val="007400B7"/>
    <w:rsid w:val="007404F3"/>
    <w:rsid w:val="00740D5B"/>
    <w:rsid w:val="00741628"/>
    <w:rsid w:val="0074163F"/>
    <w:rsid w:val="00742605"/>
    <w:rsid w:val="00742B17"/>
    <w:rsid w:val="007437A2"/>
    <w:rsid w:val="0074532D"/>
    <w:rsid w:val="0074561F"/>
    <w:rsid w:val="00745E7F"/>
    <w:rsid w:val="00746805"/>
    <w:rsid w:val="00746914"/>
    <w:rsid w:val="0074785B"/>
    <w:rsid w:val="00752007"/>
    <w:rsid w:val="0075288A"/>
    <w:rsid w:val="00753D1B"/>
    <w:rsid w:val="00757BEC"/>
    <w:rsid w:val="00760604"/>
    <w:rsid w:val="00760F63"/>
    <w:rsid w:val="0076118B"/>
    <w:rsid w:val="00761BD0"/>
    <w:rsid w:val="00762CFD"/>
    <w:rsid w:val="00766675"/>
    <w:rsid w:val="00766786"/>
    <w:rsid w:val="007668CA"/>
    <w:rsid w:val="007677B0"/>
    <w:rsid w:val="007724DA"/>
    <w:rsid w:val="00773159"/>
    <w:rsid w:val="00773D70"/>
    <w:rsid w:val="00773FF9"/>
    <w:rsid w:val="007748F4"/>
    <w:rsid w:val="00775703"/>
    <w:rsid w:val="00775DD5"/>
    <w:rsid w:val="00780FB0"/>
    <w:rsid w:val="007817AD"/>
    <w:rsid w:val="0078241C"/>
    <w:rsid w:val="00783155"/>
    <w:rsid w:val="00783382"/>
    <w:rsid w:val="00783F2E"/>
    <w:rsid w:val="00784D2B"/>
    <w:rsid w:val="00785630"/>
    <w:rsid w:val="00785E38"/>
    <w:rsid w:val="00787FC7"/>
    <w:rsid w:val="00790903"/>
    <w:rsid w:val="00790F42"/>
    <w:rsid w:val="007910A8"/>
    <w:rsid w:val="00792CB1"/>
    <w:rsid w:val="007940F8"/>
    <w:rsid w:val="007941A0"/>
    <w:rsid w:val="00794816"/>
    <w:rsid w:val="0079558E"/>
    <w:rsid w:val="007956BE"/>
    <w:rsid w:val="007960D7"/>
    <w:rsid w:val="00796EAD"/>
    <w:rsid w:val="007A0317"/>
    <w:rsid w:val="007A0A55"/>
    <w:rsid w:val="007A1D19"/>
    <w:rsid w:val="007A31F9"/>
    <w:rsid w:val="007A4CAA"/>
    <w:rsid w:val="007A67AA"/>
    <w:rsid w:val="007A681D"/>
    <w:rsid w:val="007A7CDE"/>
    <w:rsid w:val="007B0897"/>
    <w:rsid w:val="007B1BAE"/>
    <w:rsid w:val="007B1EDF"/>
    <w:rsid w:val="007B25B1"/>
    <w:rsid w:val="007B4EB2"/>
    <w:rsid w:val="007B6063"/>
    <w:rsid w:val="007B6578"/>
    <w:rsid w:val="007B7A49"/>
    <w:rsid w:val="007B7B49"/>
    <w:rsid w:val="007C0F8E"/>
    <w:rsid w:val="007C1640"/>
    <w:rsid w:val="007C334A"/>
    <w:rsid w:val="007C3FB2"/>
    <w:rsid w:val="007C4F25"/>
    <w:rsid w:val="007C5113"/>
    <w:rsid w:val="007C6223"/>
    <w:rsid w:val="007C65B9"/>
    <w:rsid w:val="007C7337"/>
    <w:rsid w:val="007C75D6"/>
    <w:rsid w:val="007D0B09"/>
    <w:rsid w:val="007D13AC"/>
    <w:rsid w:val="007D1B0B"/>
    <w:rsid w:val="007D5958"/>
    <w:rsid w:val="007D59F8"/>
    <w:rsid w:val="007D6F30"/>
    <w:rsid w:val="007D7AC9"/>
    <w:rsid w:val="007E0706"/>
    <w:rsid w:val="007E0A21"/>
    <w:rsid w:val="007E38D5"/>
    <w:rsid w:val="007E3900"/>
    <w:rsid w:val="007E3AAE"/>
    <w:rsid w:val="007E3FE4"/>
    <w:rsid w:val="007E5B3B"/>
    <w:rsid w:val="007E68CA"/>
    <w:rsid w:val="007E7D6A"/>
    <w:rsid w:val="007F0612"/>
    <w:rsid w:val="007F24B6"/>
    <w:rsid w:val="007F26DC"/>
    <w:rsid w:val="007F35B7"/>
    <w:rsid w:val="007F38AD"/>
    <w:rsid w:val="007F3A3A"/>
    <w:rsid w:val="007F5B65"/>
    <w:rsid w:val="00800A0F"/>
    <w:rsid w:val="008023F4"/>
    <w:rsid w:val="00803737"/>
    <w:rsid w:val="00804457"/>
    <w:rsid w:val="00805EC0"/>
    <w:rsid w:val="00806A91"/>
    <w:rsid w:val="00806EFC"/>
    <w:rsid w:val="00807DB8"/>
    <w:rsid w:val="0081114F"/>
    <w:rsid w:val="0081242C"/>
    <w:rsid w:val="008138ED"/>
    <w:rsid w:val="0081564C"/>
    <w:rsid w:val="00816339"/>
    <w:rsid w:val="008179A9"/>
    <w:rsid w:val="00820C2A"/>
    <w:rsid w:val="008226AC"/>
    <w:rsid w:val="0082308F"/>
    <w:rsid w:val="008232B0"/>
    <w:rsid w:val="00825231"/>
    <w:rsid w:val="008258F0"/>
    <w:rsid w:val="00825E12"/>
    <w:rsid w:val="008262B7"/>
    <w:rsid w:val="00827B7A"/>
    <w:rsid w:val="008308A7"/>
    <w:rsid w:val="00834E14"/>
    <w:rsid w:val="008359B9"/>
    <w:rsid w:val="00835EC3"/>
    <w:rsid w:val="008361BB"/>
    <w:rsid w:val="00836D57"/>
    <w:rsid w:val="008373BD"/>
    <w:rsid w:val="0083788B"/>
    <w:rsid w:val="0084012E"/>
    <w:rsid w:val="00842332"/>
    <w:rsid w:val="00842CEF"/>
    <w:rsid w:val="0084370D"/>
    <w:rsid w:val="0084476B"/>
    <w:rsid w:val="00846A02"/>
    <w:rsid w:val="00850CFA"/>
    <w:rsid w:val="00851358"/>
    <w:rsid w:val="008514C2"/>
    <w:rsid w:val="008526D3"/>
    <w:rsid w:val="0085285D"/>
    <w:rsid w:val="0085357B"/>
    <w:rsid w:val="0085451C"/>
    <w:rsid w:val="008549B4"/>
    <w:rsid w:val="0085748A"/>
    <w:rsid w:val="00860009"/>
    <w:rsid w:val="008611BC"/>
    <w:rsid w:val="00861361"/>
    <w:rsid w:val="008622E7"/>
    <w:rsid w:val="00862E80"/>
    <w:rsid w:val="0086393D"/>
    <w:rsid w:val="0086416F"/>
    <w:rsid w:val="008646CE"/>
    <w:rsid w:val="008665B2"/>
    <w:rsid w:val="00866AE9"/>
    <w:rsid w:val="008721A5"/>
    <w:rsid w:val="00873AC9"/>
    <w:rsid w:val="00874C88"/>
    <w:rsid w:val="00874EB0"/>
    <w:rsid w:val="00876303"/>
    <w:rsid w:val="00876B81"/>
    <w:rsid w:val="00877247"/>
    <w:rsid w:val="00877DFE"/>
    <w:rsid w:val="0088063A"/>
    <w:rsid w:val="0088304B"/>
    <w:rsid w:val="00883840"/>
    <w:rsid w:val="008844EC"/>
    <w:rsid w:val="008846E0"/>
    <w:rsid w:val="00884CFF"/>
    <w:rsid w:val="008856DF"/>
    <w:rsid w:val="00885A13"/>
    <w:rsid w:val="00885C52"/>
    <w:rsid w:val="00885D59"/>
    <w:rsid w:val="00886BF9"/>
    <w:rsid w:val="00887ECE"/>
    <w:rsid w:val="00887F76"/>
    <w:rsid w:val="00890357"/>
    <w:rsid w:val="008935C5"/>
    <w:rsid w:val="00893727"/>
    <w:rsid w:val="00893B0F"/>
    <w:rsid w:val="00894275"/>
    <w:rsid w:val="00894978"/>
    <w:rsid w:val="00896D30"/>
    <w:rsid w:val="0089754F"/>
    <w:rsid w:val="008978A0"/>
    <w:rsid w:val="00897A9B"/>
    <w:rsid w:val="008A46AD"/>
    <w:rsid w:val="008A46E9"/>
    <w:rsid w:val="008A6B09"/>
    <w:rsid w:val="008A6D41"/>
    <w:rsid w:val="008B1DD7"/>
    <w:rsid w:val="008B2102"/>
    <w:rsid w:val="008B25FD"/>
    <w:rsid w:val="008B4014"/>
    <w:rsid w:val="008B4A39"/>
    <w:rsid w:val="008B56D9"/>
    <w:rsid w:val="008B7F43"/>
    <w:rsid w:val="008C016F"/>
    <w:rsid w:val="008C37F9"/>
    <w:rsid w:val="008C3FB2"/>
    <w:rsid w:val="008C40E6"/>
    <w:rsid w:val="008C7EDF"/>
    <w:rsid w:val="008D12E8"/>
    <w:rsid w:val="008D243D"/>
    <w:rsid w:val="008D2C7E"/>
    <w:rsid w:val="008D2C81"/>
    <w:rsid w:val="008D2F3A"/>
    <w:rsid w:val="008D67AF"/>
    <w:rsid w:val="008D6BD1"/>
    <w:rsid w:val="008D74FA"/>
    <w:rsid w:val="008E0FD7"/>
    <w:rsid w:val="008E127D"/>
    <w:rsid w:val="008E162F"/>
    <w:rsid w:val="008E363F"/>
    <w:rsid w:val="008E5D39"/>
    <w:rsid w:val="008E6ADE"/>
    <w:rsid w:val="008E7015"/>
    <w:rsid w:val="008E7432"/>
    <w:rsid w:val="008E7996"/>
    <w:rsid w:val="008E7CC4"/>
    <w:rsid w:val="008E7DA5"/>
    <w:rsid w:val="008F0C38"/>
    <w:rsid w:val="008F2D1F"/>
    <w:rsid w:val="008F3D4D"/>
    <w:rsid w:val="008F5494"/>
    <w:rsid w:val="008F59A4"/>
    <w:rsid w:val="008F7C23"/>
    <w:rsid w:val="00902A0D"/>
    <w:rsid w:val="00902A4B"/>
    <w:rsid w:val="00902D2B"/>
    <w:rsid w:val="0090310F"/>
    <w:rsid w:val="0090476F"/>
    <w:rsid w:val="00905416"/>
    <w:rsid w:val="0090557A"/>
    <w:rsid w:val="00912597"/>
    <w:rsid w:val="009136CE"/>
    <w:rsid w:val="00913E3B"/>
    <w:rsid w:val="00913E9E"/>
    <w:rsid w:val="0091628D"/>
    <w:rsid w:val="0091686D"/>
    <w:rsid w:val="00916A50"/>
    <w:rsid w:val="00925C7E"/>
    <w:rsid w:val="009279D1"/>
    <w:rsid w:val="00927BAD"/>
    <w:rsid w:val="00930FDC"/>
    <w:rsid w:val="009320A8"/>
    <w:rsid w:val="00936747"/>
    <w:rsid w:val="00937C13"/>
    <w:rsid w:val="00940439"/>
    <w:rsid w:val="00940E16"/>
    <w:rsid w:val="00941273"/>
    <w:rsid w:val="00941DE3"/>
    <w:rsid w:val="009429AC"/>
    <w:rsid w:val="00942C6E"/>
    <w:rsid w:val="00942C90"/>
    <w:rsid w:val="009433AF"/>
    <w:rsid w:val="0094356A"/>
    <w:rsid w:val="009448EE"/>
    <w:rsid w:val="0094648D"/>
    <w:rsid w:val="0094694A"/>
    <w:rsid w:val="00947FCE"/>
    <w:rsid w:val="009522A6"/>
    <w:rsid w:val="0096104D"/>
    <w:rsid w:val="0096145B"/>
    <w:rsid w:val="00962737"/>
    <w:rsid w:val="009628A6"/>
    <w:rsid w:val="00962BF8"/>
    <w:rsid w:val="00962BFE"/>
    <w:rsid w:val="00962CCC"/>
    <w:rsid w:val="00966663"/>
    <w:rsid w:val="0097034C"/>
    <w:rsid w:val="00975F86"/>
    <w:rsid w:val="00976D05"/>
    <w:rsid w:val="00980F35"/>
    <w:rsid w:val="00981DA1"/>
    <w:rsid w:val="00982A36"/>
    <w:rsid w:val="00982A7A"/>
    <w:rsid w:val="00984B32"/>
    <w:rsid w:val="00984F58"/>
    <w:rsid w:val="00985D3B"/>
    <w:rsid w:val="009860E0"/>
    <w:rsid w:val="00986817"/>
    <w:rsid w:val="00986BE2"/>
    <w:rsid w:val="0098749B"/>
    <w:rsid w:val="00987D02"/>
    <w:rsid w:val="0099030F"/>
    <w:rsid w:val="009917DB"/>
    <w:rsid w:val="00994C63"/>
    <w:rsid w:val="00994D7E"/>
    <w:rsid w:val="00996659"/>
    <w:rsid w:val="00996925"/>
    <w:rsid w:val="00997726"/>
    <w:rsid w:val="009A07A5"/>
    <w:rsid w:val="009A1CC6"/>
    <w:rsid w:val="009A4C5B"/>
    <w:rsid w:val="009A5984"/>
    <w:rsid w:val="009A6D23"/>
    <w:rsid w:val="009A7AE0"/>
    <w:rsid w:val="009B329D"/>
    <w:rsid w:val="009B5A74"/>
    <w:rsid w:val="009B5DA9"/>
    <w:rsid w:val="009B7E5A"/>
    <w:rsid w:val="009B7EA8"/>
    <w:rsid w:val="009C208D"/>
    <w:rsid w:val="009C550B"/>
    <w:rsid w:val="009C599F"/>
    <w:rsid w:val="009C6A19"/>
    <w:rsid w:val="009D02F9"/>
    <w:rsid w:val="009D05F5"/>
    <w:rsid w:val="009D2232"/>
    <w:rsid w:val="009D389B"/>
    <w:rsid w:val="009D6506"/>
    <w:rsid w:val="009D7F38"/>
    <w:rsid w:val="009E314B"/>
    <w:rsid w:val="009E3C0F"/>
    <w:rsid w:val="009E3E2B"/>
    <w:rsid w:val="009E3E98"/>
    <w:rsid w:val="009E4731"/>
    <w:rsid w:val="009F27F9"/>
    <w:rsid w:val="009F5042"/>
    <w:rsid w:val="009F6BD1"/>
    <w:rsid w:val="00A018BC"/>
    <w:rsid w:val="00A02FCC"/>
    <w:rsid w:val="00A031E3"/>
    <w:rsid w:val="00A03BDC"/>
    <w:rsid w:val="00A03E15"/>
    <w:rsid w:val="00A03FE9"/>
    <w:rsid w:val="00A06B71"/>
    <w:rsid w:val="00A06DE3"/>
    <w:rsid w:val="00A07DD4"/>
    <w:rsid w:val="00A11C0E"/>
    <w:rsid w:val="00A144A1"/>
    <w:rsid w:val="00A15662"/>
    <w:rsid w:val="00A16B13"/>
    <w:rsid w:val="00A21182"/>
    <w:rsid w:val="00A2284A"/>
    <w:rsid w:val="00A24630"/>
    <w:rsid w:val="00A259DB"/>
    <w:rsid w:val="00A266DF"/>
    <w:rsid w:val="00A305FB"/>
    <w:rsid w:val="00A3146B"/>
    <w:rsid w:val="00A34FEA"/>
    <w:rsid w:val="00A352C8"/>
    <w:rsid w:val="00A35474"/>
    <w:rsid w:val="00A359AA"/>
    <w:rsid w:val="00A35E5F"/>
    <w:rsid w:val="00A35EF4"/>
    <w:rsid w:val="00A405C2"/>
    <w:rsid w:val="00A42569"/>
    <w:rsid w:val="00A43F8E"/>
    <w:rsid w:val="00A44B04"/>
    <w:rsid w:val="00A4672D"/>
    <w:rsid w:val="00A471A6"/>
    <w:rsid w:val="00A4779E"/>
    <w:rsid w:val="00A47B32"/>
    <w:rsid w:val="00A50D6A"/>
    <w:rsid w:val="00A51D30"/>
    <w:rsid w:val="00A5267C"/>
    <w:rsid w:val="00A53931"/>
    <w:rsid w:val="00A55F3C"/>
    <w:rsid w:val="00A56CFD"/>
    <w:rsid w:val="00A56F17"/>
    <w:rsid w:val="00A60B45"/>
    <w:rsid w:val="00A6109C"/>
    <w:rsid w:val="00A62A35"/>
    <w:rsid w:val="00A6465E"/>
    <w:rsid w:val="00A64D8A"/>
    <w:rsid w:val="00A65DE7"/>
    <w:rsid w:val="00A66173"/>
    <w:rsid w:val="00A704B8"/>
    <w:rsid w:val="00A71154"/>
    <w:rsid w:val="00A719D1"/>
    <w:rsid w:val="00A71F35"/>
    <w:rsid w:val="00A72199"/>
    <w:rsid w:val="00A83D63"/>
    <w:rsid w:val="00A861E3"/>
    <w:rsid w:val="00A86AE4"/>
    <w:rsid w:val="00A906E2"/>
    <w:rsid w:val="00A91B45"/>
    <w:rsid w:val="00A9294F"/>
    <w:rsid w:val="00A92C5B"/>
    <w:rsid w:val="00AA19FC"/>
    <w:rsid w:val="00AA2841"/>
    <w:rsid w:val="00AA29D1"/>
    <w:rsid w:val="00AA2B96"/>
    <w:rsid w:val="00AA2E55"/>
    <w:rsid w:val="00AA351A"/>
    <w:rsid w:val="00AA402D"/>
    <w:rsid w:val="00AA5476"/>
    <w:rsid w:val="00AA5659"/>
    <w:rsid w:val="00AA5D89"/>
    <w:rsid w:val="00AB06BB"/>
    <w:rsid w:val="00AB0A99"/>
    <w:rsid w:val="00AB15D4"/>
    <w:rsid w:val="00AB176E"/>
    <w:rsid w:val="00AB2648"/>
    <w:rsid w:val="00AB5841"/>
    <w:rsid w:val="00AB5E57"/>
    <w:rsid w:val="00AB6DED"/>
    <w:rsid w:val="00AB7647"/>
    <w:rsid w:val="00AB7815"/>
    <w:rsid w:val="00AC0350"/>
    <w:rsid w:val="00AC0427"/>
    <w:rsid w:val="00AC091A"/>
    <w:rsid w:val="00AC3349"/>
    <w:rsid w:val="00AC4B68"/>
    <w:rsid w:val="00AC5575"/>
    <w:rsid w:val="00AC5B94"/>
    <w:rsid w:val="00AC5C76"/>
    <w:rsid w:val="00AC760E"/>
    <w:rsid w:val="00AD1591"/>
    <w:rsid w:val="00AD35D1"/>
    <w:rsid w:val="00AD3BD1"/>
    <w:rsid w:val="00AD4B3C"/>
    <w:rsid w:val="00AD6095"/>
    <w:rsid w:val="00AD6BA9"/>
    <w:rsid w:val="00AE0428"/>
    <w:rsid w:val="00AE0B1B"/>
    <w:rsid w:val="00AE155E"/>
    <w:rsid w:val="00AE23ED"/>
    <w:rsid w:val="00AE357A"/>
    <w:rsid w:val="00AE39DB"/>
    <w:rsid w:val="00AE3A3E"/>
    <w:rsid w:val="00AE4028"/>
    <w:rsid w:val="00AE4177"/>
    <w:rsid w:val="00AE4313"/>
    <w:rsid w:val="00AE4B8E"/>
    <w:rsid w:val="00AE5639"/>
    <w:rsid w:val="00AE6E71"/>
    <w:rsid w:val="00AE7B20"/>
    <w:rsid w:val="00AE7D55"/>
    <w:rsid w:val="00AF1507"/>
    <w:rsid w:val="00AF1D9B"/>
    <w:rsid w:val="00AF24AB"/>
    <w:rsid w:val="00AF4229"/>
    <w:rsid w:val="00AF61DF"/>
    <w:rsid w:val="00AF72D7"/>
    <w:rsid w:val="00AF76BB"/>
    <w:rsid w:val="00AF7FC6"/>
    <w:rsid w:val="00B006DC"/>
    <w:rsid w:val="00B00AED"/>
    <w:rsid w:val="00B01006"/>
    <w:rsid w:val="00B056D7"/>
    <w:rsid w:val="00B06E5A"/>
    <w:rsid w:val="00B10268"/>
    <w:rsid w:val="00B141EE"/>
    <w:rsid w:val="00B14963"/>
    <w:rsid w:val="00B153A3"/>
    <w:rsid w:val="00B16B14"/>
    <w:rsid w:val="00B175FE"/>
    <w:rsid w:val="00B21AD5"/>
    <w:rsid w:val="00B25966"/>
    <w:rsid w:val="00B27CA7"/>
    <w:rsid w:val="00B31AEE"/>
    <w:rsid w:val="00B3202F"/>
    <w:rsid w:val="00B32048"/>
    <w:rsid w:val="00B330DA"/>
    <w:rsid w:val="00B344B1"/>
    <w:rsid w:val="00B3776E"/>
    <w:rsid w:val="00B37F81"/>
    <w:rsid w:val="00B42255"/>
    <w:rsid w:val="00B42A69"/>
    <w:rsid w:val="00B43BC7"/>
    <w:rsid w:val="00B441A4"/>
    <w:rsid w:val="00B448B9"/>
    <w:rsid w:val="00B47D1B"/>
    <w:rsid w:val="00B50817"/>
    <w:rsid w:val="00B511E2"/>
    <w:rsid w:val="00B5331F"/>
    <w:rsid w:val="00B560A2"/>
    <w:rsid w:val="00B57FBA"/>
    <w:rsid w:val="00B64081"/>
    <w:rsid w:val="00B653BA"/>
    <w:rsid w:val="00B657A9"/>
    <w:rsid w:val="00B65D22"/>
    <w:rsid w:val="00B7013D"/>
    <w:rsid w:val="00B70DE1"/>
    <w:rsid w:val="00B71AB0"/>
    <w:rsid w:val="00B72059"/>
    <w:rsid w:val="00B7268C"/>
    <w:rsid w:val="00B73BCD"/>
    <w:rsid w:val="00B74EEE"/>
    <w:rsid w:val="00B754C1"/>
    <w:rsid w:val="00B75576"/>
    <w:rsid w:val="00B75595"/>
    <w:rsid w:val="00B75650"/>
    <w:rsid w:val="00B76832"/>
    <w:rsid w:val="00B76C74"/>
    <w:rsid w:val="00B80409"/>
    <w:rsid w:val="00B80EAC"/>
    <w:rsid w:val="00B822A7"/>
    <w:rsid w:val="00B86E7F"/>
    <w:rsid w:val="00B87159"/>
    <w:rsid w:val="00B8772F"/>
    <w:rsid w:val="00B9002F"/>
    <w:rsid w:val="00B90351"/>
    <w:rsid w:val="00B90B16"/>
    <w:rsid w:val="00B94B8D"/>
    <w:rsid w:val="00B959A7"/>
    <w:rsid w:val="00B97CDA"/>
    <w:rsid w:val="00BA0B80"/>
    <w:rsid w:val="00BA11C9"/>
    <w:rsid w:val="00BA13A7"/>
    <w:rsid w:val="00BA2AAC"/>
    <w:rsid w:val="00BA2E64"/>
    <w:rsid w:val="00BA394D"/>
    <w:rsid w:val="00BA3B76"/>
    <w:rsid w:val="00BA3CC9"/>
    <w:rsid w:val="00BA3D00"/>
    <w:rsid w:val="00BA44DD"/>
    <w:rsid w:val="00BA493F"/>
    <w:rsid w:val="00BA5EF1"/>
    <w:rsid w:val="00BA6CD4"/>
    <w:rsid w:val="00BA7289"/>
    <w:rsid w:val="00BB0ACA"/>
    <w:rsid w:val="00BB386D"/>
    <w:rsid w:val="00BB3A77"/>
    <w:rsid w:val="00BB436A"/>
    <w:rsid w:val="00BB4C2F"/>
    <w:rsid w:val="00BB60B8"/>
    <w:rsid w:val="00BB6AF0"/>
    <w:rsid w:val="00BB6E51"/>
    <w:rsid w:val="00BC00B1"/>
    <w:rsid w:val="00BC1CEF"/>
    <w:rsid w:val="00BC2B44"/>
    <w:rsid w:val="00BC3FDA"/>
    <w:rsid w:val="00BC4274"/>
    <w:rsid w:val="00BC4BFE"/>
    <w:rsid w:val="00BC511C"/>
    <w:rsid w:val="00BC5BA2"/>
    <w:rsid w:val="00BD2D35"/>
    <w:rsid w:val="00BD335D"/>
    <w:rsid w:val="00BD3737"/>
    <w:rsid w:val="00BD45BD"/>
    <w:rsid w:val="00BD4C29"/>
    <w:rsid w:val="00BD6F27"/>
    <w:rsid w:val="00BD7F24"/>
    <w:rsid w:val="00BE0C0A"/>
    <w:rsid w:val="00BE2B13"/>
    <w:rsid w:val="00BE2B6C"/>
    <w:rsid w:val="00BE3D22"/>
    <w:rsid w:val="00BE4761"/>
    <w:rsid w:val="00BE57BC"/>
    <w:rsid w:val="00BE5C0B"/>
    <w:rsid w:val="00BE601A"/>
    <w:rsid w:val="00BE6B0F"/>
    <w:rsid w:val="00BE7AA7"/>
    <w:rsid w:val="00BF0E19"/>
    <w:rsid w:val="00BF14AE"/>
    <w:rsid w:val="00BF1AF4"/>
    <w:rsid w:val="00BF327F"/>
    <w:rsid w:val="00BF337A"/>
    <w:rsid w:val="00BF6297"/>
    <w:rsid w:val="00C00133"/>
    <w:rsid w:val="00C00982"/>
    <w:rsid w:val="00C01EFB"/>
    <w:rsid w:val="00C020FD"/>
    <w:rsid w:val="00C0636B"/>
    <w:rsid w:val="00C0637B"/>
    <w:rsid w:val="00C0728E"/>
    <w:rsid w:val="00C07664"/>
    <w:rsid w:val="00C07893"/>
    <w:rsid w:val="00C1175D"/>
    <w:rsid w:val="00C128E2"/>
    <w:rsid w:val="00C136AE"/>
    <w:rsid w:val="00C142D0"/>
    <w:rsid w:val="00C15707"/>
    <w:rsid w:val="00C15F2D"/>
    <w:rsid w:val="00C165CC"/>
    <w:rsid w:val="00C17299"/>
    <w:rsid w:val="00C23707"/>
    <w:rsid w:val="00C24CE6"/>
    <w:rsid w:val="00C24F11"/>
    <w:rsid w:val="00C24F94"/>
    <w:rsid w:val="00C25476"/>
    <w:rsid w:val="00C27A38"/>
    <w:rsid w:val="00C3037B"/>
    <w:rsid w:val="00C304CA"/>
    <w:rsid w:val="00C31F24"/>
    <w:rsid w:val="00C3564A"/>
    <w:rsid w:val="00C35FFB"/>
    <w:rsid w:val="00C37C57"/>
    <w:rsid w:val="00C40C51"/>
    <w:rsid w:val="00C410E1"/>
    <w:rsid w:val="00C4232E"/>
    <w:rsid w:val="00C42B8F"/>
    <w:rsid w:val="00C433B7"/>
    <w:rsid w:val="00C43910"/>
    <w:rsid w:val="00C440FC"/>
    <w:rsid w:val="00C44407"/>
    <w:rsid w:val="00C44E15"/>
    <w:rsid w:val="00C44E83"/>
    <w:rsid w:val="00C46280"/>
    <w:rsid w:val="00C46A54"/>
    <w:rsid w:val="00C46B32"/>
    <w:rsid w:val="00C503AE"/>
    <w:rsid w:val="00C514BA"/>
    <w:rsid w:val="00C51825"/>
    <w:rsid w:val="00C53589"/>
    <w:rsid w:val="00C554FD"/>
    <w:rsid w:val="00C558D9"/>
    <w:rsid w:val="00C55D32"/>
    <w:rsid w:val="00C5635B"/>
    <w:rsid w:val="00C63F80"/>
    <w:rsid w:val="00C65785"/>
    <w:rsid w:val="00C65A09"/>
    <w:rsid w:val="00C67B1A"/>
    <w:rsid w:val="00C67BE9"/>
    <w:rsid w:val="00C67EB7"/>
    <w:rsid w:val="00C700F6"/>
    <w:rsid w:val="00C70564"/>
    <w:rsid w:val="00C7069B"/>
    <w:rsid w:val="00C70702"/>
    <w:rsid w:val="00C71649"/>
    <w:rsid w:val="00C724A4"/>
    <w:rsid w:val="00C72C74"/>
    <w:rsid w:val="00C72F8A"/>
    <w:rsid w:val="00C73EFF"/>
    <w:rsid w:val="00C7521C"/>
    <w:rsid w:val="00C757F0"/>
    <w:rsid w:val="00C758D9"/>
    <w:rsid w:val="00C76FB5"/>
    <w:rsid w:val="00C80421"/>
    <w:rsid w:val="00C8192F"/>
    <w:rsid w:val="00C81D14"/>
    <w:rsid w:val="00C82C17"/>
    <w:rsid w:val="00C83182"/>
    <w:rsid w:val="00C84B9D"/>
    <w:rsid w:val="00C85F75"/>
    <w:rsid w:val="00C86008"/>
    <w:rsid w:val="00C8623C"/>
    <w:rsid w:val="00C871D4"/>
    <w:rsid w:val="00C9321F"/>
    <w:rsid w:val="00C9536C"/>
    <w:rsid w:val="00C96212"/>
    <w:rsid w:val="00C97424"/>
    <w:rsid w:val="00CA02CB"/>
    <w:rsid w:val="00CA08D1"/>
    <w:rsid w:val="00CA0EBD"/>
    <w:rsid w:val="00CA131A"/>
    <w:rsid w:val="00CA1D2D"/>
    <w:rsid w:val="00CA251A"/>
    <w:rsid w:val="00CA2896"/>
    <w:rsid w:val="00CA3C7C"/>
    <w:rsid w:val="00CA4868"/>
    <w:rsid w:val="00CA48E5"/>
    <w:rsid w:val="00CA5002"/>
    <w:rsid w:val="00CA5433"/>
    <w:rsid w:val="00CA73E1"/>
    <w:rsid w:val="00CB0157"/>
    <w:rsid w:val="00CB7A39"/>
    <w:rsid w:val="00CC0535"/>
    <w:rsid w:val="00CC0897"/>
    <w:rsid w:val="00CC0EEA"/>
    <w:rsid w:val="00CC1DD8"/>
    <w:rsid w:val="00CC32C8"/>
    <w:rsid w:val="00CC4C2F"/>
    <w:rsid w:val="00CC4D13"/>
    <w:rsid w:val="00CC5DCC"/>
    <w:rsid w:val="00CD0DF7"/>
    <w:rsid w:val="00CD11ED"/>
    <w:rsid w:val="00CD23DC"/>
    <w:rsid w:val="00CD6E85"/>
    <w:rsid w:val="00CD7238"/>
    <w:rsid w:val="00CE1CF5"/>
    <w:rsid w:val="00CE333B"/>
    <w:rsid w:val="00CE4D82"/>
    <w:rsid w:val="00CE4FA4"/>
    <w:rsid w:val="00CE66DE"/>
    <w:rsid w:val="00CF2C16"/>
    <w:rsid w:val="00CF30E9"/>
    <w:rsid w:val="00CF461B"/>
    <w:rsid w:val="00CF5BC5"/>
    <w:rsid w:val="00CF6543"/>
    <w:rsid w:val="00D00CF2"/>
    <w:rsid w:val="00D00F6C"/>
    <w:rsid w:val="00D0104D"/>
    <w:rsid w:val="00D06A7B"/>
    <w:rsid w:val="00D0795C"/>
    <w:rsid w:val="00D10A79"/>
    <w:rsid w:val="00D111DC"/>
    <w:rsid w:val="00D1138F"/>
    <w:rsid w:val="00D11C08"/>
    <w:rsid w:val="00D11D69"/>
    <w:rsid w:val="00D1203D"/>
    <w:rsid w:val="00D13C1B"/>
    <w:rsid w:val="00D15736"/>
    <w:rsid w:val="00D15A16"/>
    <w:rsid w:val="00D16D3D"/>
    <w:rsid w:val="00D171C8"/>
    <w:rsid w:val="00D176ED"/>
    <w:rsid w:val="00D2024B"/>
    <w:rsid w:val="00D21195"/>
    <w:rsid w:val="00D2121A"/>
    <w:rsid w:val="00D21929"/>
    <w:rsid w:val="00D21E19"/>
    <w:rsid w:val="00D24155"/>
    <w:rsid w:val="00D24E35"/>
    <w:rsid w:val="00D26A47"/>
    <w:rsid w:val="00D26A71"/>
    <w:rsid w:val="00D26FAC"/>
    <w:rsid w:val="00D32245"/>
    <w:rsid w:val="00D32C82"/>
    <w:rsid w:val="00D3474F"/>
    <w:rsid w:val="00D34C29"/>
    <w:rsid w:val="00D351CD"/>
    <w:rsid w:val="00D37344"/>
    <w:rsid w:val="00D374A1"/>
    <w:rsid w:val="00D412E6"/>
    <w:rsid w:val="00D41AE0"/>
    <w:rsid w:val="00D41BF8"/>
    <w:rsid w:val="00D441D8"/>
    <w:rsid w:val="00D457CF"/>
    <w:rsid w:val="00D4583C"/>
    <w:rsid w:val="00D45BFF"/>
    <w:rsid w:val="00D464CE"/>
    <w:rsid w:val="00D501B0"/>
    <w:rsid w:val="00D5093D"/>
    <w:rsid w:val="00D54039"/>
    <w:rsid w:val="00D5567B"/>
    <w:rsid w:val="00D60689"/>
    <w:rsid w:val="00D609F0"/>
    <w:rsid w:val="00D6289E"/>
    <w:rsid w:val="00D632C5"/>
    <w:rsid w:val="00D63F57"/>
    <w:rsid w:val="00D64645"/>
    <w:rsid w:val="00D6714B"/>
    <w:rsid w:val="00D70262"/>
    <w:rsid w:val="00D713AE"/>
    <w:rsid w:val="00D71AC2"/>
    <w:rsid w:val="00D71AE0"/>
    <w:rsid w:val="00D71E8C"/>
    <w:rsid w:val="00D724C4"/>
    <w:rsid w:val="00D742F8"/>
    <w:rsid w:val="00D74ECE"/>
    <w:rsid w:val="00D75692"/>
    <w:rsid w:val="00D75761"/>
    <w:rsid w:val="00D7663D"/>
    <w:rsid w:val="00D77055"/>
    <w:rsid w:val="00D77ABF"/>
    <w:rsid w:val="00D807BE"/>
    <w:rsid w:val="00D812BB"/>
    <w:rsid w:val="00D82822"/>
    <w:rsid w:val="00D82BB6"/>
    <w:rsid w:val="00D83282"/>
    <w:rsid w:val="00D840DC"/>
    <w:rsid w:val="00D84B3D"/>
    <w:rsid w:val="00D906DE"/>
    <w:rsid w:val="00D90817"/>
    <w:rsid w:val="00D91598"/>
    <w:rsid w:val="00D93DD8"/>
    <w:rsid w:val="00D94B0A"/>
    <w:rsid w:val="00D94CC5"/>
    <w:rsid w:val="00D94F87"/>
    <w:rsid w:val="00D954C4"/>
    <w:rsid w:val="00D97117"/>
    <w:rsid w:val="00D97FD4"/>
    <w:rsid w:val="00DA15B1"/>
    <w:rsid w:val="00DA20A4"/>
    <w:rsid w:val="00DA2E7A"/>
    <w:rsid w:val="00DA4928"/>
    <w:rsid w:val="00DA5C96"/>
    <w:rsid w:val="00DA6FF9"/>
    <w:rsid w:val="00DA6FFA"/>
    <w:rsid w:val="00DA754C"/>
    <w:rsid w:val="00DA7FB3"/>
    <w:rsid w:val="00DB089C"/>
    <w:rsid w:val="00DB0983"/>
    <w:rsid w:val="00DB0C4B"/>
    <w:rsid w:val="00DB2483"/>
    <w:rsid w:val="00DB2818"/>
    <w:rsid w:val="00DB353E"/>
    <w:rsid w:val="00DB3DD3"/>
    <w:rsid w:val="00DB43EC"/>
    <w:rsid w:val="00DB45E0"/>
    <w:rsid w:val="00DB53A1"/>
    <w:rsid w:val="00DC03F7"/>
    <w:rsid w:val="00DC16E6"/>
    <w:rsid w:val="00DC1EA6"/>
    <w:rsid w:val="00DC3733"/>
    <w:rsid w:val="00DC4CAD"/>
    <w:rsid w:val="00DC7E1C"/>
    <w:rsid w:val="00DD03A7"/>
    <w:rsid w:val="00DD2E5A"/>
    <w:rsid w:val="00DD3706"/>
    <w:rsid w:val="00DD6359"/>
    <w:rsid w:val="00DE09FC"/>
    <w:rsid w:val="00DE15F7"/>
    <w:rsid w:val="00DE16ED"/>
    <w:rsid w:val="00DE4BBC"/>
    <w:rsid w:val="00DE6255"/>
    <w:rsid w:val="00DE6F13"/>
    <w:rsid w:val="00DF0A05"/>
    <w:rsid w:val="00DF1686"/>
    <w:rsid w:val="00DF2BB5"/>
    <w:rsid w:val="00DF3B0E"/>
    <w:rsid w:val="00DF4B76"/>
    <w:rsid w:val="00DF5A13"/>
    <w:rsid w:val="00DF7275"/>
    <w:rsid w:val="00DF7AD8"/>
    <w:rsid w:val="00DF7D9C"/>
    <w:rsid w:val="00E009C6"/>
    <w:rsid w:val="00E01DD3"/>
    <w:rsid w:val="00E01E0F"/>
    <w:rsid w:val="00E03B0C"/>
    <w:rsid w:val="00E03F1A"/>
    <w:rsid w:val="00E03FFA"/>
    <w:rsid w:val="00E0626C"/>
    <w:rsid w:val="00E06B71"/>
    <w:rsid w:val="00E071D0"/>
    <w:rsid w:val="00E07AE9"/>
    <w:rsid w:val="00E148B6"/>
    <w:rsid w:val="00E15ABB"/>
    <w:rsid w:val="00E21FC0"/>
    <w:rsid w:val="00E24F17"/>
    <w:rsid w:val="00E278BC"/>
    <w:rsid w:val="00E310B1"/>
    <w:rsid w:val="00E33539"/>
    <w:rsid w:val="00E34011"/>
    <w:rsid w:val="00E3587A"/>
    <w:rsid w:val="00E364AF"/>
    <w:rsid w:val="00E368E4"/>
    <w:rsid w:val="00E36FFC"/>
    <w:rsid w:val="00E3791D"/>
    <w:rsid w:val="00E37AC4"/>
    <w:rsid w:val="00E40A5F"/>
    <w:rsid w:val="00E40E38"/>
    <w:rsid w:val="00E40FE5"/>
    <w:rsid w:val="00E4162A"/>
    <w:rsid w:val="00E41767"/>
    <w:rsid w:val="00E42522"/>
    <w:rsid w:val="00E42F88"/>
    <w:rsid w:val="00E436B5"/>
    <w:rsid w:val="00E4447E"/>
    <w:rsid w:val="00E449DC"/>
    <w:rsid w:val="00E45653"/>
    <w:rsid w:val="00E45B5A"/>
    <w:rsid w:val="00E47247"/>
    <w:rsid w:val="00E47AFD"/>
    <w:rsid w:val="00E5096C"/>
    <w:rsid w:val="00E5294B"/>
    <w:rsid w:val="00E5317E"/>
    <w:rsid w:val="00E545B6"/>
    <w:rsid w:val="00E54EF8"/>
    <w:rsid w:val="00E60D83"/>
    <w:rsid w:val="00E62177"/>
    <w:rsid w:val="00E62D03"/>
    <w:rsid w:val="00E631BA"/>
    <w:rsid w:val="00E648A2"/>
    <w:rsid w:val="00E65082"/>
    <w:rsid w:val="00E65532"/>
    <w:rsid w:val="00E67A9D"/>
    <w:rsid w:val="00E72109"/>
    <w:rsid w:val="00E72480"/>
    <w:rsid w:val="00E810EE"/>
    <w:rsid w:val="00E831BF"/>
    <w:rsid w:val="00E83FD6"/>
    <w:rsid w:val="00E8504B"/>
    <w:rsid w:val="00E86246"/>
    <w:rsid w:val="00E872D8"/>
    <w:rsid w:val="00E9054C"/>
    <w:rsid w:val="00E9107F"/>
    <w:rsid w:val="00E910DF"/>
    <w:rsid w:val="00E91347"/>
    <w:rsid w:val="00E9338B"/>
    <w:rsid w:val="00E959A3"/>
    <w:rsid w:val="00E962D8"/>
    <w:rsid w:val="00EA1FFC"/>
    <w:rsid w:val="00EA2C8F"/>
    <w:rsid w:val="00EA4541"/>
    <w:rsid w:val="00EA46A6"/>
    <w:rsid w:val="00EA47AF"/>
    <w:rsid w:val="00EA5739"/>
    <w:rsid w:val="00EA65F9"/>
    <w:rsid w:val="00EA72FE"/>
    <w:rsid w:val="00EB25AA"/>
    <w:rsid w:val="00EB34FE"/>
    <w:rsid w:val="00EB36AE"/>
    <w:rsid w:val="00EB3974"/>
    <w:rsid w:val="00EB4254"/>
    <w:rsid w:val="00EB445E"/>
    <w:rsid w:val="00EB4F1F"/>
    <w:rsid w:val="00EB6EF3"/>
    <w:rsid w:val="00EC2F13"/>
    <w:rsid w:val="00EC322D"/>
    <w:rsid w:val="00EC58A8"/>
    <w:rsid w:val="00EC5CCB"/>
    <w:rsid w:val="00EC74D0"/>
    <w:rsid w:val="00ED1C4B"/>
    <w:rsid w:val="00ED383B"/>
    <w:rsid w:val="00ED4F49"/>
    <w:rsid w:val="00ED5EC7"/>
    <w:rsid w:val="00ED6B16"/>
    <w:rsid w:val="00ED780F"/>
    <w:rsid w:val="00EE0DB7"/>
    <w:rsid w:val="00EE0E0C"/>
    <w:rsid w:val="00EE2238"/>
    <w:rsid w:val="00EE4758"/>
    <w:rsid w:val="00EE732C"/>
    <w:rsid w:val="00EE7593"/>
    <w:rsid w:val="00EE7630"/>
    <w:rsid w:val="00EE79B7"/>
    <w:rsid w:val="00EE7D9D"/>
    <w:rsid w:val="00EF10B3"/>
    <w:rsid w:val="00EF159C"/>
    <w:rsid w:val="00EF2254"/>
    <w:rsid w:val="00EF3342"/>
    <w:rsid w:val="00EF404F"/>
    <w:rsid w:val="00EF4BFF"/>
    <w:rsid w:val="00EF5810"/>
    <w:rsid w:val="00EF6945"/>
    <w:rsid w:val="00EF7510"/>
    <w:rsid w:val="00F02C25"/>
    <w:rsid w:val="00F03735"/>
    <w:rsid w:val="00F03E63"/>
    <w:rsid w:val="00F05B08"/>
    <w:rsid w:val="00F07FBB"/>
    <w:rsid w:val="00F10246"/>
    <w:rsid w:val="00F10D9D"/>
    <w:rsid w:val="00F1359A"/>
    <w:rsid w:val="00F17D46"/>
    <w:rsid w:val="00F201EC"/>
    <w:rsid w:val="00F32A2A"/>
    <w:rsid w:val="00F3323D"/>
    <w:rsid w:val="00F40CD3"/>
    <w:rsid w:val="00F4476A"/>
    <w:rsid w:val="00F44B09"/>
    <w:rsid w:val="00F46260"/>
    <w:rsid w:val="00F46835"/>
    <w:rsid w:val="00F50463"/>
    <w:rsid w:val="00F51640"/>
    <w:rsid w:val="00F51643"/>
    <w:rsid w:val="00F534EC"/>
    <w:rsid w:val="00F544C7"/>
    <w:rsid w:val="00F56FBD"/>
    <w:rsid w:val="00F57EE9"/>
    <w:rsid w:val="00F61ADF"/>
    <w:rsid w:val="00F61F69"/>
    <w:rsid w:val="00F63468"/>
    <w:rsid w:val="00F6404A"/>
    <w:rsid w:val="00F6737F"/>
    <w:rsid w:val="00F67598"/>
    <w:rsid w:val="00F700D7"/>
    <w:rsid w:val="00F70C9C"/>
    <w:rsid w:val="00F70DBF"/>
    <w:rsid w:val="00F71488"/>
    <w:rsid w:val="00F71C87"/>
    <w:rsid w:val="00F74C53"/>
    <w:rsid w:val="00F77455"/>
    <w:rsid w:val="00F8083B"/>
    <w:rsid w:val="00F82C78"/>
    <w:rsid w:val="00F832D0"/>
    <w:rsid w:val="00F873A6"/>
    <w:rsid w:val="00F91460"/>
    <w:rsid w:val="00F9151A"/>
    <w:rsid w:val="00F9170F"/>
    <w:rsid w:val="00F91F94"/>
    <w:rsid w:val="00F926AA"/>
    <w:rsid w:val="00F938C8"/>
    <w:rsid w:val="00F9493C"/>
    <w:rsid w:val="00F971C9"/>
    <w:rsid w:val="00F97AF8"/>
    <w:rsid w:val="00FA1371"/>
    <w:rsid w:val="00FA1FCA"/>
    <w:rsid w:val="00FA246C"/>
    <w:rsid w:val="00FA2A52"/>
    <w:rsid w:val="00FA368B"/>
    <w:rsid w:val="00FA3721"/>
    <w:rsid w:val="00FA3ABA"/>
    <w:rsid w:val="00FA5842"/>
    <w:rsid w:val="00FA7CD8"/>
    <w:rsid w:val="00FB3442"/>
    <w:rsid w:val="00FB7B01"/>
    <w:rsid w:val="00FB7CD1"/>
    <w:rsid w:val="00FC4213"/>
    <w:rsid w:val="00FC4876"/>
    <w:rsid w:val="00FC5022"/>
    <w:rsid w:val="00FC7168"/>
    <w:rsid w:val="00FC7B32"/>
    <w:rsid w:val="00FC7EE3"/>
    <w:rsid w:val="00FD13CB"/>
    <w:rsid w:val="00FD3FA0"/>
    <w:rsid w:val="00FD4127"/>
    <w:rsid w:val="00FD4EA0"/>
    <w:rsid w:val="00FD4FEA"/>
    <w:rsid w:val="00FD6388"/>
    <w:rsid w:val="00FD6919"/>
    <w:rsid w:val="00FE22C0"/>
    <w:rsid w:val="00FE33B4"/>
    <w:rsid w:val="00FE3634"/>
    <w:rsid w:val="00FE37D5"/>
    <w:rsid w:val="00FF1044"/>
    <w:rsid w:val="00FF288A"/>
    <w:rsid w:val="00FF2D97"/>
    <w:rsid w:val="00FF3D99"/>
    <w:rsid w:val="00FF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1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7344"/>
    <w:pPr>
      <w:widowControl w:val="0"/>
      <w:autoSpaceDE w:val="0"/>
      <w:autoSpaceDN w:val="0"/>
      <w:adjustRightInd w:val="0"/>
    </w:pPr>
    <w:rPr>
      <w:sz w:val="26"/>
      <w:szCs w:val="24"/>
    </w:rPr>
  </w:style>
  <w:style w:type="paragraph" w:styleId="Heading1">
    <w:name w:val="heading 1"/>
    <w:basedOn w:val="Normal"/>
    <w:next w:val="FERCparanumber"/>
    <w:link w:val="Heading1Char"/>
    <w:qFormat/>
    <w:rsid w:val="00D37344"/>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qFormat/>
    <w:rsid w:val="00D37344"/>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qFormat/>
    <w:rsid w:val="00D37344"/>
    <w:pPr>
      <w:keepNext/>
      <w:keepLines/>
      <w:widowControl/>
      <w:numPr>
        <w:ilvl w:val="2"/>
        <w:numId w:val="12"/>
      </w:numPr>
      <w:spacing w:after="260"/>
      <w:outlineLvl w:val="2"/>
    </w:pPr>
    <w:rPr>
      <w:b/>
      <w:bCs/>
      <w:kern w:val="32"/>
      <w:szCs w:val="26"/>
      <w:u w:val="single"/>
    </w:rPr>
  </w:style>
  <w:style w:type="paragraph" w:styleId="Heading4">
    <w:name w:val="heading 4"/>
    <w:basedOn w:val="Normal"/>
    <w:next w:val="FERCparanumber"/>
    <w:link w:val="Heading4Char"/>
    <w:qFormat/>
    <w:rsid w:val="00D37344"/>
    <w:pPr>
      <w:keepNext/>
      <w:keepLines/>
      <w:widowControl/>
      <w:numPr>
        <w:ilvl w:val="3"/>
        <w:numId w:val="12"/>
      </w:numPr>
      <w:spacing w:after="260"/>
      <w:outlineLvl w:val="3"/>
    </w:pPr>
    <w:rPr>
      <w:b/>
      <w:bCs/>
      <w:kern w:val="32"/>
      <w:szCs w:val="28"/>
      <w:u w:val="single"/>
    </w:rPr>
  </w:style>
  <w:style w:type="paragraph" w:styleId="Heading5">
    <w:name w:val="heading 5"/>
    <w:basedOn w:val="Normal"/>
    <w:next w:val="FERCparanumber"/>
    <w:qFormat/>
    <w:rsid w:val="00D37344"/>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FERCparanumber"/>
    <w:qFormat/>
    <w:rsid w:val="00D37344"/>
    <w:pPr>
      <w:keepNext/>
      <w:keepLines/>
      <w:widowControl/>
      <w:numPr>
        <w:ilvl w:val="5"/>
        <w:numId w:val="12"/>
      </w:numPr>
      <w:spacing w:after="260"/>
      <w:outlineLvl w:val="5"/>
    </w:pPr>
    <w:rPr>
      <w:b/>
      <w:bCs/>
      <w:kern w:val="32"/>
      <w:szCs w:val="22"/>
      <w:u w:val="single"/>
    </w:rPr>
  </w:style>
  <w:style w:type="paragraph" w:styleId="Heading7">
    <w:name w:val="heading 7"/>
    <w:basedOn w:val="Normal"/>
    <w:next w:val="FERCparanumber"/>
    <w:qFormat/>
    <w:rsid w:val="00D37344"/>
    <w:pPr>
      <w:numPr>
        <w:ilvl w:val="6"/>
        <w:numId w:val="12"/>
      </w:numPr>
      <w:spacing w:after="260"/>
      <w:outlineLvl w:val="6"/>
    </w:pPr>
    <w:rPr>
      <w:b/>
      <w:kern w:val="32"/>
      <w:u w:val="single"/>
    </w:rPr>
  </w:style>
  <w:style w:type="paragraph" w:styleId="Heading8">
    <w:name w:val="heading 8"/>
    <w:basedOn w:val="Normal"/>
    <w:next w:val="FERCparanumber"/>
    <w:qFormat/>
    <w:rsid w:val="00D37344"/>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qFormat/>
    <w:rsid w:val="00D37344"/>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87256"/>
    <w:pPr>
      <w:numPr>
        <w:numId w:val="1"/>
      </w:numPr>
    </w:pPr>
  </w:style>
  <w:style w:type="character" w:customStyle="1" w:styleId="FERCparanumberChar">
    <w:name w:val="FERC paranumber Char"/>
    <w:link w:val="FERCparanumber"/>
    <w:rsid w:val="00D37344"/>
    <w:rPr>
      <w:sz w:val="26"/>
      <w:szCs w:val="24"/>
      <w:lang w:val="en-US" w:eastAsia="en-US" w:bidi="ar-SA"/>
    </w:rPr>
  </w:style>
  <w:style w:type="character" w:customStyle="1" w:styleId="Heading1Char">
    <w:name w:val="Heading 1 Char"/>
    <w:link w:val="Heading1"/>
    <w:rsid w:val="00D37344"/>
    <w:rPr>
      <w:b/>
      <w:bCs/>
      <w:kern w:val="32"/>
      <w:sz w:val="26"/>
      <w:szCs w:val="32"/>
      <w:u w:val="single"/>
      <w:lang w:val="en-US" w:eastAsia="en-US" w:bidi="ar-SA"/>
    </w:rPr>
  </w:style>
  <w:style w:type="character" w:customStyle="1" w:styleId="Heading4Char">
    <w:name w:val="Heading 4 Char"/>
    <w:link w:val="Heading4"/>
    <w:rsid w:val="00D37344"/>
    <w:rPr>
      <w:b/>
      <w:bCs/>
      <w:kern w:val="32"/>
      <w:sz w:val="26"/>
      <w:szCs w:val="28"/>
      <w:u w:val="single"/>
      <w:lang w:val="en-US" w:eastAsia="en-US" w:bidi="ar-SA"/>
    </w:rPr>
  </w:style>
  <w:style w:type="character" w:styleId="FootnoteReference">
    <w:name w:val="footnote reference"/>
    <w:aliases w:val="o,fr,Style 13,Style 12,Style 15,Style 17,Style 9,o1,fr1,o2,fr2,o3,fr3,Style 18,(NECG) Footnote Reference,Style 20,Style 7"/>
    <w:rsid w:val="00487256"/>
    <w:rPr>
      <w:rFonts w:ascii="Times New Roman" w:hAnsi="Times New Roman"/>
      <w:b/>
      <w:sz w:val="26"/>
      <w:szCs w:val="26"/>
      <w:vertAlign w:val="superscript"/>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rsid w:val="00487256"/>
    <w:pPr>
      <w:spacing w:after="260"/>
      <w:ind w:firstLine="720"/>
    </w:pPr>
    <w:rPr>
      <w:szCs w:val="2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rsid w:val="00D37344"/>
    <w:rPr>
      <w:sz w:val="26"/>
      <w:lang w:val="en-US" w:eastAsia="en-US" w:bidi="ar-SA"/>
    </w:rPr>
  </w:style>
  <w:style w:type="paragraph" w:customStyle="1" w:styleId="BlockIndent">
    <w:name w:val="Block Indent"/>
    <w:basedOn w:val="Normal"/>
    <w:next w:val="FERCparanumber"/>
    <w:rsid w:val="00AB15D4"/>
    <w:pPr>
      <w:spacing w:after="240"/>
      <w:ind w:left="1440" w:right="1440"/>
    </w:pPr>
  </w:style>
  <w:style w:type="paragraph" w:styleId="BalloonText">
    <w:name w:val="Balloon Text"/>
    <w:basedOn w:val="Normal"/>
    <w:semiHidden/>
    <w:rsid w:val="00D37344"/>
    <w:rPr>
      <w:rFonts w:ascii="Tahoma" w:hAnsi="Tahoma" w:cs="Tahoma"/>
      <w:sz w:val="16"/>
      <w:szCs w:val="16"/>
    </w:rPr>
  </w:style>
  <w:style w:type="paragraph" w:styleId="ListContinue">
    <w:name w:val="List Continue"/>
    <w:basedOn w:val="Normal"/>
    <w:semiHidden/>
    <w:rsid w:val="00D37344"/>
    <w:pPr>
      <w:widowControl/>
      <w:autoSpaceDE/>
      <w:autoSpaceDN/>
      <w:adjustRightInd/>
      <w:spacing w:after="120"/>
      <w:ind w:left="360"/>
    </w:pPr>
  </w:style>
  <w:style w:type="character" w:styleId="Hyperlink">
    <w:name w:val="Hyperlink"/>
    <w:aliases w:val="Style 31"/>
    <w:uiPriority w:val="99"/>
    <w:rsid w:val="00D37344"/>
    <w:rPr>
      <w:color w:val="0000FF"/>
      <w:u w:val="single"/>
    </w:rPr>
  </w:style>
  <w:style w:type="paragraph" w:styleId="Footer">
    <w:name w:val="footer"/>
    <w:basedOn w:val="Normal"/>
    <w:rsid w:val="00D37344"/>
    <w:pPr>
      <w:tabs>
        <w:tab w:val="center" w:pos="4320"/>
        <w:tab w:val="right" w:pos="8640"/>
      </w:tabs>
    </w:pPr>
  </w:style>
  <w:style w:type="paragraph" w:styleId="Header">
    <w:name w:val="header"/>
    <w:basedOn w:val="Normal"/>
    <w:link w:val="HeaderChar"/>
    <w:rsid w:val="00D37344"/>
    <w:pPr>
      <w:tabs>
        <w:tab w:val="right" w:pos="8640"/>
      </w:tabs>
      <w:spacing w:after="120"/>
    </w:pPr>
  </w:style>
  <w:style w:type="character" w:styleId="PageNumber">
    <w:name w:val="page number"/>
    <w:basedOn w:val="DefaultParagraphFont"/>
    <w:rsid w:val="00D37344"/>
  </w:style>
  <w:style w:type="paragraph" w:styleId="ListBullet">
    <w:name w:val="List Bullet"/>
    <w:basedOn w:val="Normal"/>
    <w:rsid w:val="00D37344"/>
    <w:pPr>
      <w:numPr>
        <w:numId w:val="2"/>
      </w:numPr>
    </w:pPr>
  </w:style>
  <w:style w:type="paragraph" w:styleId="ListBullet2">
    <w:name w:val="List Bullet 2"/>
    <w:basedOn w:val="Normal"/>
    <w:rsid w:val="00D37344"/>
    <w:pPr>
      <w:numPr>
        <w:numId w:val="3"/>
      </w:numPr>
    </w:pPr>
  </w:style>
  <w:style w:type="paragraph" w:styleId="ListBullet3">
    <w:name w:val="List Bullet 3"/>
    <w:basedOn w:val="Normal"/>
    <w:rsid w:val="00D37344"/>
    <w:pPr>
      <w:numPr>
        <w:numId w:val="4"/>
      </w:numPr>
    </w:pPr>
  </w:style>
  <w:style w:type="paragraph" w:styleId="ListBullet4">
    <w:name w:val="List Bullet 4"/>
    <w:basedOn w:val="Normal"/>
    <w:rsid w:val="00D37344"/>
    <w:pPr>
      <w:numPr>
        <w:numId w:val="5"/>
      </w:numPr>
    </w:pPr>
  </w:style>
  <w:style w:type="paragraph" w:styleId="ListBullet5">
    <w:name w:val="List Bullet 5"/>
    <w:basedOn w:val="Normal"/>
    <w:rsid w:val="00D37344"/>
    <w:pPr>
      <w:numPr>
        <w:numId w:val="6"/>
      </w:numPr>
    </w:pPr>
  </w:style>
  <w:style w:type="paragraph" w:styleId="ListNumber">
    <w:name w:val="List Number"/>
    <w:basedOn w:val="Normal"/>
    <w:rsid w:val="00D37344"/>
    <w:pPr>
      <w:numPr>
        <w:numId w:val="7"/>
      </w:numPr>
    </w:pPr>
  </w:style>
  <w:style w:type="paragraph" w:styleId="ListNumber2">
    <w:name w:val="List Number 2"/>
    <w:basedOn w:val="Normal"/>
    <w:rsid w:val="00D37344"/>
    <w:pPr>
      <w:numPr>
        <w:numId w:val="8"/>
      </w:numPr>
    </w:pPr>
  </w:style>
  <w:style w:type="paragraph" w:styleId="ListNumber3">
    <w:name w:val="List Number 3"/>
    <w:basedOn w:val="Normal"/>
    <w:rsid w:val="00D37344"/>
    <w:pPr>
      <w:numPr>
        <w:numId w:val="9"/>
      </w:numPr>
    </w:pPr>
  </w:style>
  <w:style w:type="paragraph" w:styleId="ListNumber4">
    <w:name w:val="List Number 4"/>
    <w:basedOn w:val="Normal"/>
    <w:rsid w:val="00D37344"/>
    <w:pPr>
      <w:numPr>
        <w:numId w:val="10"/>
      </w:numPr>
    </w:pPr>
  </w:style>
  <w:style w:type="paragraph" w:styleId="ListNumber5">
    <w:name w:val="List Number 5"/>
    <w:basedOn w:val="Normal"/>
    <w:rsid w:val="00D37344"/>
    <w:pPr>
      <w:numPr>
        <w:numId w:val="11"/>
      </w:numPr>
    </w:pPr>
  </w:style>
  <w:style w:type="paragraph" w:styleId="TOC1">
    <w:name w:val="toc 1"/>
    <w:basedOn w:val="Normal"/>
    <w:next w:val="Normal"/>
    <w:uiPriority w:val="39"/>
    <w:rsid w:val="00D37344"/>
    <w:pPr>
      <w:tabs>
        <w:tab w:val="left" w:pos="518"/>
        <w:tab w:val="right" w:leader="dot" w:pos="9346"/>
      </w:tabs>
      <w:spacing w:before="120"/>
    </w:pPr>
    <w:rPr>
      <w:b/>
    </w:rPr>
  </w:style>
  <w:style w:type="paragraph" w:styleId="TOC2">
    <w:name w:val="toc 2"/>
    <w:basedOn w:val="Normal"/>
    <w:next w:val="Normal"/>
    <w:uiPriority w:val="39"/>
    <w:rsid w:val="00D37344"/>
    <w:pPr>
      <w:tabs>
        <w:tab w:val="left" w:pos="778"/>
        <w:tab w:val="right" w:leader="dot" w:pos="9346"/>
      </w:tabs>
      <w:spacing w:before="120"/>
      <w:ind w:left="259"/>
    </w:pPr>
    <w:rPr>
      <w:smallCaps/>
    </w:rPr>
  </w:style>
  <w:style w:type="paragraph" w:styleId="TOC3">
    <w:name w:val="toc 3"/>
    <w:basedOn w:val="Normal"/>
    <w:next w:val="Normal"/>
    <w:uiPriority w:val="39"/>
    <w:rsid w:val="00D37344"/>
    <w:pPr>
      <w:tabs>
        <w:tab w:val="left" w:pos="1296"/>
        <w:tab w:val="right" w:leader="dot" w:pos="9346"/>
      </w:tabs>
      <w:ind w:left="520"/>
    </w:pPr>
  </w:style>
  <w:style w:type="character" w:styleId="FollowedHyperlink">
    <w:name w:val="FollowedHyperlink"/>
    <w:rsid w:val="00D37344"/>
    <w:rPr>
      <w:color w:val="800080"/>
      <w:u w:val="single"/>
    </w:rPr>
  </w:style>
  <w:style w:type="paragraph" w:customStyle="1" w:styleId="OATTSectionText">
    <w:name w:val="OATT Section Text"/>
    <w:basedOn w:val="Normal"/>
    <w:rsid w:val="00D37344"/>
    <w:pPr>
      <w:numPr>
        <w:ilvl w:val="1"/>
        <w:numId w:val="15"/>
      </w:numPr>
      <w:tabs>
        <w:tab w:val="clear" w:pos="1152"/>
      </w:tabs>
      <w:spacing w:line="480" w:lineRule="auto"/>
      <w:ind w:left="720" w:firstLine="0"/>
    </w:pPr>
  </w:style>
  <w:style w:type="paragraph" w:customStyle="1" w:styleId="OATTStyle1">
    <w:name w:val="OATT Style 1"/>
    <w:basedOn w:val="Normal"/>
    <w:rsid w:val="00D37344"/>
    <w:pPr>
      <w:numPr>
        <w:ilvl w:val="2"/>
        <w:numId w:val="15"/>
      </w:numPr>
      <w:tabs>
        <w:tab w:val="clear" w:pos="1800"/>
        <w:tab w:val="num" w:pos="540"/>
      </w:tabs>
      <w:ind w:left="540" w:hanging="180"/>
    </w:pPr>
    <w:rPr>
      <w:b/>
      <w:szCs w:val="26"/>
      <w:u w:val="single"/>
    </w:rPr>
  </w:style>
  <w:style w:type="paragraph" w:customStyle="1" w:styleId="OATTStyle2">
    <w:name w:val="OATT Style 2"/>
    <w:basedOn w:val="Normal"/>
    <w:rsid w:val="00B344B1"/>
    <w:pPr>
      <w:tabs>
        <w:tab w:val="num" w:pos="720"/>
      </w:tabs>
      <w:spacing w:after="120"/>
      <w:ind w:left="720" w:hanging="360"/>
    </w:pPr>
    <w:rPr>
      <w:b/>
      <w:szCs w:val="26"/>
    </w:rPr>
  </w:style>
  <w:style w:type="paragraph" w:customStyle="1" w:styleId="OATTStyle3">
    <w:name w:val="OATT Style 3"/>
    <w:basedOn w:val="Normal"/>
    <w:rsid w:val="00B344B1"/>
    <w:pPr>
      <w:tabs>
        <w:tab w:val="num" w:pos="720"/>
      </w:tabs>
      <w:spacing w:before="120"/>
      <w:ind w:left="720" w:hanging="360"/>
    </w:pPr>
    <w:rPr>
      <w:b/>
      <w:szCs w:val="26"/>
    </w:rPr>
  </w:style>
  <w:style w:type="paragraph" w:customStyle="1" w:styleId="StyleStyleHeading1Nounderline">
    <w:name w:val="Style Style Heading 1 + No underline +"/>
    <w:basedOn w:val="Normal"/>
    <w:link w:val="StyleStyleHeading1NounderlineChar"/>
    <w:rsid w:val="00B344B1"/>
    <w:pPr>
      <w:keepNext/>
      <w:tabs>
        <w:tab w:val="num" w:pos="360"/>
        <w:tab w:val="num" w:pos="1800"/>
      </w:tabs>
      <w:spacing w:line="480" w:lineRule="auto"/>
      <w:ind w:hanging="720"/>
      <w:outlineLvl w:val="0"/>
    </w:pPr>
    <w:rPr>
      <w:b/>
      <w:bCs/>
      <w:kern w:val="32"/>
      <w:szCs w:val="26"/>
      <w:u w:val="single"/>
    </w:rPr>
  </w:style>
  <w:style w:type="character" w:customStyle="1" w:styleId="StyleStyleHeading1NounderlineChar">
    <w:name w:val="Style Style Heading 1 + No underline + Char"/>
    <w:link w:val="StyleStyleHeading1Nounderline"/>
    <w:rsid w:val="00D37344"/>
    <w:rPr>
      <w:b/>
      <w:bCs/>
      <w:kern w:val="32"/>
      <w:sz w:val="26"/>
      <w:szCs w:val="26"/>
      <w:u w:val="single"/>
    </w:rPr>
  </w:style>
  <w:style w:type="character" w:customStyle="1" w:styleId="StyleHeading1NounderlineChar">
    <w:name w:val="Style Heading 1 + No underline Char"/>
    <w:basedOn w:val="Heading1Char"/>
    <w:link w:val="StyleHeading1Nounderline"/>
    <w:rsid w:val="00D37344"/>
    <w:rPr>
      <w:b/>
      <w:bCs/>
      <w:kern w:val="32"/>
      <w:sz w:val="26"/>
      <w:szCs w:val="32"/>
      <w:u w:val="single"/>
      <w:lang w:val="en-US" w:eastAsia="en-US" w:bidi="ar-SA"/>
    </w:rPr>
  </w:style>
  <w:style w:type="paragraph" w:customStyle="1" w:styleId="StyleHeading1Nounderline">
    <w:name w:val="Style Heading 1 + No underline"/>
    <w:basedOn w:val="Heading1"/>
    <w:link w:val="StyleHeading1NounderlineChar"/>
    <w:rsid w:val="00D37344"/>
    <w:pPr>
      <w:keepLines w:val="0"/>
      <w:widowControl w:val="0"/>
      <w:numPr>
        <w:numId w:val="0"/>
      </w:numPr>
      <w:tabs>
        <w:tab w:val="num" w:pos="360"/>
      </w:tabs>
      <w:spacing w:after="0" w:line="480" w:lineRule="auto"/>
      <w:ind w:left="360" w:hanging="360"/>
    </w:pPr>
  </w:style>
  <w:style w:type="paragraph" w:customStyle="1" w:styleId="LegalFormat">
    <w:name w:val="Legal Format"/>
    <w:basedOn w:val="ListContinue"/>
    <w:rsid w:val="00D37344"/>
    <w:pPr>
      <w:tabs>
        <w:tab w:val="num" w:pos="360"/>
      </w:tabs>
      <w:spacing w:after="240"/>
      <w:ind w:hanging="360"/>
    </w:pPr>
    <w:rPr>
      <w:szCs w:val="26"/>
    </w:rPr>
  </w:style>
  <w:style w:type="paragraph" w:customStyle="1" w:styleId="StyleHeading1Left0Hanging05Before0ptAfter">
    <w:name w:val="Style Heading 1 + Left:  0&quot; Hanging:  0.5&quot; Before:  0 pt After: ..."/>
    <w:basedOn w:val="Heading1"/>
    <w:rsid w:val="00D37344"/>
    <w:pPr>
      <w:keepLines w:val="0"/>
      <w:widowControl w:val="0"/>
      <w:numPr>
        <w:numId w:val="0"/>
      </w:numPr>
      <w:tabs>
        <w:tab w:val="num" w:pos="720"/>
      </w:tabs>
      <w:spacing w:after="0" w:line="480" w:lineRule="auto"/>
      <w:ind w:left="720" w:hanging="180"/>
    </w:pPr>
    <w:rPr>
      <w:szCs w:val="20"/>
      <w:u w:val="none"/>
    </w:rPr>
  </w:style>
  <w:style w:type="paragraph" w:customStyle="1" w:styleId="FERCRuleparanumber">
    <w:name w:val="FERC Rule paranumber"/>
    <w:basedOn w:val="Normal"/>
    <w:link w:val="FERCRuleparanumberChar"/>
    <w:rsid w:val="00D37344"/>
    <w:pPr>
      <w:tabs>
        <w:tab w:val="num" w:pos="720"/>
      </w:tabs>
      <w:spacing w:line="480" w:lineRule="auto"/>
    </w:pPr>
  </w:style>
  <w:style w:type="character" w:customStyle="1" w:styleId="FERCRuleparanumberChar">
    <w:name w:val="FERC Rule paranumber Char"/>
    <w:link w:val="FERCRuleparanumber"/>
    <w:rsid w:val="00D37344"/>
    <w:rPr>
      <w:sz w:val="26"/>
      <w:szCs w:val="24"/>
      <w:lang w:val="en-US" w:eastAsia="en-US" w:bidi="ar-SA"/>
    </w:rPr>
  </w:style>
  <w:style w:type="paragraph" w:customStyle="1" w:styleId="StyleHeading1Before0ptAfter12pt">
    <w:name w:val="Style Heading 1 + Before:  0 pt After:  12 pt"/>
    <w:basedOn w:val="Heading1"/>
    <w:rsid w:val="00D37344"/>
    <w:pPr>
      <w:keepLines w:val="0"/>
      <w:widowControl w:val="0"/>
      <w:numPr>
        <w:numId w:val="0"/>
      </w:numPr>
      <w:tabs>
        <w:tab w:val="num" w:pos="720"/>
      </w:tabs>
      <w:spacing w:after="240"/>
      <w:ind w:left="720" w:hanging="720"/>
    </w:pPr>
    <w:rPr>
      <w:szCs w:val="20"/>
      <w:u w:val="none"/>
    </w:rPr>
  </w:style>
  <w:style w:type="paragraph" w:customStyle="1" w:styleId="OATTSubSectionText">
    <w:name w:val="OATT SubSection Text"/>
    <w:basedOn w:val="Normal"/>
    <w:rsid w:val="00D37344"/>
    <w:pPr>
      <w:spacing w:line="480" w:lineRule="auto"/>
      <w:ind w:left="1152"/>
    </w:pPr>
  </w:style>
  <w:style w:type="paragraph" w:customStyle="1" w:styleId="Style1">
    <w:name w:val="Style1"/>
    <w:basedOn w:val="Normal"/>
    <w:rsid w:val="00D37344"/>
    <w:pPr>
      <w:numPr>
        <w:numId w:val="16"/>
      </w:numPr>
      <w:tabs>
        <w:tab w:val="clear" w:pos="720"/>
      </w:tabs>
      <w:ind w:left="0" w:firstLine="0"/>
    </w:pPr>
    <w:rPr>
      <w:szCs w:val="26"/>
      <w:u w:val="single"/>
    </w:rPr>
  </w:style>
  <w:style w:type="paragraph" w:customStyle="1" w:styleId="BlockQuote">
    <w:name w:val="Block Quote"/>
    <w:basedOn w:val="Normal"/>
    <w:rsid w:val="00D37344"/>
    <w:pPr>
      <w:widowControl/>
      <w:numPr>
        <w:ilvl w:val="1"/>
        <w:numId w:val="16"/>
      </w:numPr>
      <w:tabs>
        <w:tab w:val="clear" w:pos="1440"/>
      </w:tabs>
      <w:autoSpaceDE/>
      <w:autoSpaceDN/>
      <w:adjustRightInd/>
      <w:spacing w:before="120" w:after="240"/>
      <w:ind w:left="1080" w:right="1080" w:firstLine="0"/>
    </w:pPr>
    <w:rPr>
      <w:rFonts w:ascii="Palatino Linotype" w:hAnsi="Palatino Linotype" w:cs="Palatino Linotype"/>
      <w:sz w:val="24"/>
      <w:lang w:val="en"/>
    </w:rPr>
  </w:style>
  <w:style w:type="paragraph" w:customStyle="1" w:styleId="Style4">
    <w:name w:val="Style 4"/>
    <w:basedOn w:val="Normal"/>
    <w:link w:val="Style4Char"/>
    <w:rsid w:val="00D37344"/>
    <w:pPr>
      <w:widowControl/>
      <w:numPr>
        <w:ilvl w:val="2"/>
        <w:numId w:val="16"/>
      </w:numPr>
      <w:tabs>
        <w:tab w:val="clear" w:pos="2160"/>
      </w:tabs>
      <w:autoSpaceDE/>
      <w:autoSpaceDN/>
      <w:adjustRightInd/>
      <w:spacing w:line="480" w:lineRule="auto"/>
      <w:ind w:left="0" w:firstLine="1080"/>
    </w:pPr>
    <w:rPr>
      <w:rFonts w:ascii="Palatino Linotype" w:hAnsi="Palatino Linotype" w:cs="Palatino Linotype"/>
      <w:sz w:val="24"/>
      <w:lang w:val="en"/>
    </w:rPr>
  </w:style>
  <w:style w:type="character" w:customStyle="1" w:styleId="Style4Char">
    <w:name w:val="Style 4 Char"/>
    <w:link w:val="Style4"/>
    <w:rsid w:val="00D37344"/>
    <w:rPr>
      <w:rFonts w:ascii="Palatino Linotype" w:hAnsi="Palatino Linotype" w:cs="Palatino Linotype"/>
      <w:sz w:val="24"/>
      <w:szCs w:val="24"/>
      <w:lang w:val="en" w:eastAsia="en-US" w:bidi="ar-SA"/>
    </w:rPr>
  </w:style>
  <w:style w:type="character" w:customStyle="1" w:styleId="Style14Char">
    <w:name w:val="Style 14 Char"/>
    <w:aliases w:val="Footnote Text Char Char Char Char Char Char Char Char Char Char,Style 18 Char,Style 10 Char Char,ft Char Char,Footnote Text Char2 Char Char,fn Char1,Style 10 Char Char1"/>
    <w:rsid w:val="00D37344"/>
    <w:rPr>
      <w:lang w:val="en-US" w:eastAsia="en-US" w:bidi="ar-SA"/>
    </w:rPr>
  </w:style>
  <w:style w:type="character" w:customStyle="1" w:styleId="Italics">
    <w:name w:val="Italics"/>
    <w:rsid w:val="00D37344"/>
    <w:rPr>
      <w:i/>
    </w:rPr>
  </w:style>
  <w:style w:type="character" w:customStyle="1" w:styleId="CharCharChar">
    <w:name w:val="Char Char Char"/>
    <w:rsid w:val="00D37344"/>
    <w:rPr>
      <w:sz w:val="26"/>
      <w:lang w:val="en-US" w:eastAsia="en-US" w:bidi="ar-SA"/>
    </w:rPr>
  </w:style>
  <w:style w:type="paragraph" w:customStyle="1" w:styleId="NormalFiling">
    <w:name w:val="Normal Filing"/>
    <w:basedOn w:val="Normal"/>
    <w:link w:val="NormalFilingChar"/>
    <w:rsid w:val="00D37344"/>
    <w:pPr>
      <w:widowControl/>
      <w:autoSpaceDE/>
      <w:autoSpaceDN/>
      <w:adjustRightInd/>
      <w:spacing w:line="480" w:lineRule="auto"/>
      <w:ind w:firstLine="720"/>
    </w:pPr>
    <w:rPr>
      <w:kern w:val="16"/>
      <w:sz w:val="24"/>
    </w:rPr>
  </w:style>
  <w:style w:type="character" w:customStyle="1" w:styleId="NormalFilingChar">
    <w:name w:val="Normal Filing Char"/>
    <w:link w:val="NormalFiling"/>
    <w:rsid w:val="00D37344"/>
    <w:rPr>
      <w:kern w:val="16"/>
      <w:sz w:val="24"/>
      <w:szCs w:val="24"/>
      <w:lang w:val="en-US" w:eastAsia="en-US" w:bidi="ar-SA"/>
    </w:rPr>
  </w:style>
  <w:style w:type="paragraph" w:customStyle="1" w:styleId="FERCParagraphs">
    <w:name w:val="FERC Paragraphs"/>
    <w:basedOn w:val="NormalFiling"/>
    <w:next w:val="NormalFiling"/>
    <w:rsid w:val="00D37344"/>
    <w:pPr>
      <w:tabs>
        <w:tab w:val="left" w:pos="720"/>
      </w:tabs>
      <w:spacing w:after="240" w:line="240" w:lineRule="auto"/>
      <w:ind w:left="720" w:hanging="720"/>
    </w:pPr>
  </w:style>
  <w:style w:type="paragraph" w:customStyle="1" w:styleId="FERCParagraphFootnotes">
    <w:name w:val="FERC Paragraph Footnotes"/>
    <w:basedOn w:val="FERCParagraphs"/>
    <w:rsid w:val="00D37344"/>
    <w:pPr>
      <w:tabs>
        <w:tab w:val="clear" w:pos="720"/>
        <w:tab w:val="left" w:pos="1080"/>
      </w:tabs>
      <w:ind w:left="1080" w:hanging="360"/>
    </w:pPr>
    <w:rPr>
      <w:sz w:val="22"/>
      <w:szCs w:val="22"/>
    </w:rPr>
  </w:style>
  <w:style w:type="paragraph" w:customStyle="1" w:styleId="OutlineL9">
    <w:name w:val="Outline_L9"/>
    <w:basedOn w:val="OutlineL8"/>
    <w:next w:val="Normal"/>
    <w:rsid w:val="00D37344"/>
    <w:pPr>
      <w:numPr>
        <w:ilvl w:val="2"/>
        <w:numId w:val="17"/>
      </w:numPr>
      <w:tabs>
        <w:tab w:val="clear" w:pos="1440"/>
        <w:tab w:val="num" w:pos="6480"/>
      </w:tabs>
      <w:ind w:left="0" w:firstLine="5760"/>
      <w:outlineLvl w:val="8"/>
    </w:pPr>
  </w:style>
  <w:style w:type="paragraph" w:customStyle="1" w:styleId="OutlineL8">
    <w:name w:val="Outline_L8"/>
    <w:basedOn w:val="OutlineL7"/>
    <w:next w:val="Normal"/>
    <w:rsid w:val="00D37344"/>
    <w:pPr>
      <w:numPr>
        <w:ilvl w:val="7"/>
      </w:numPr>
      <w:outlineLvl w:val="7"/>
    </w:pPr>
  </w:style>
  <w:style w:type="paragraph" w:customStyle="1" w:styleId="OutlineL7">
    <w:name w:val="Outline_L7"/>
    <w:basedOn w:val="OutlineL6"/>
    <w:next w:val="Normal"/>
    <w:rsid w:val="00D37344"/>
    <w:pPr>
      <w:numPr>
        <w:ilvl w:val="6"/>
      </w:numPr>
      <w:outlineLvl w:val="6"/>
    </w:pPr>
  </w:style>
  <w:style w:type="paragraph" w:customStyle="1" w:styleId="OutlineL6">
    <w:name w:val="Outline_L6"/>
    <w:basedOn w:val="OutlineL5"/>
    <w:next w:val="Normal"/>
    <w:rsid w:val="00D37344"/>
    <w:pPr>
      <w:numPr>
        <w:ilvl w:val="5"/>
      </w:numPr>
      <w:outlineLvl w:val="5"/>
    </w:pPr>
  </w:style>
  <w:style w:type="paragraph" w:customStyle="1" w:styleId="OutlineL5">
    <w:name w:val="Outline_L5"/>
    <w:basedOn w:val="OutlineL4"/>
    <w:next w:val="Normal"/>
    <w:rsid w:val="00D37344"/>
    <w:pPr>
      <w:numPr>
        <w:ilvl w:val="4"/>
      </w:numPr>
      <w:outlineLvl w:val="4"/>
    </w:pPr>
    <w:rPr>
      <w:rFonts w:ascii="Times New Roman Bold" w:hAnsi="Times New Roman Bold"/>
      <w:b/>
      <w:i/>
    </w:rPr>
  </w:style>
  <w:style w:type="paragraph" w:customStyle="1" w:styleId="OutlineL4">
    <w:name w:val="Outline_L4"/>
    <w:basedOn w:val="OutlineL3"/>
    <w:next w:val="Normal"/>
    <w:rsid w:val="00D37344"/>
    <w:pPr>
      <w:numPr>
        <w:ilvl w:val="3"/>
      </w:numPr>
      <w:outlineLvl w:val="3"/>
    </w:pPr>
    <w:rPr>
      <w:rFonts w:ascii="Times New Roman" w:hAnsi="Times New Roman"/>
      <w:b w:val="0"/>
    </w:rPr>
  </w:style>
  <w:style w:type="paragraph" w:customStyle="1" w:styleId="OutlineL3">
    <w:name w:val="Outline_L3"/>
    <w:basedOn w:val="OutlineL2"/>
    <w:next w:val="OutlineCont3"/>
    <w:rsid w:val="00D37344"/>
    <w:pPr>
      <w:numPr>
        <w:ilvl w:val="2"/>
      </w:numPr>
      <w:outlineLvl w:val="2"/>
    </w:pPr>
    <w:rPr>
      <w:u w:val="none"/>
    </w:rPr>
  </w:style>
  <w:style w:type="paragraph" w:customStyle="1" w:styleId="OutlineL2">
    <w:name w:val="Outline_L2"/>
    <w:basedOn w:val="OutlineL1"/>
    <w:next w:val="Normal"/>
    <w:rsid w:val="00D37344"/>
    <w:pPr>
      <w:numPr>
        <w:ilvl w:val="1"/>
      </w:numPr>
      <w:outlineLvl w:val="1"/>
    </w:pPr>
  </w:style>
  <w:style w:type="paragraph" w:customStyle="1" w:styleId="OutlineL1">
    <w:name w:val="Outline_L1"/>
    <w:basedOn w:val="Normal"/>
    <w:next w:val="Normal"/>
    <w:rsid w:val="00D37344"/>
    <w:pPr>
      <w:widowControl/>
      <w:numPr>
        <w:numId w:val="13"/>
      </w:numPr>
      <w:autoSpaceDE/>
      <w:autoSpaceDN/>
      <w:adjustRightInd/>
      <w:spacing w:after="240"/>
      <w:outlineLvl w:val="0"/>
    </w:pPr>
    <w:rPr>
      <w:rFonts w:ascii="Times New Roman Bold" w:hAnsi="Times New Roman Bold"/>
      <w:b/>
      <w:sz w:val="24"/>
      <w:u w:val="single"/>
    </w:rPr>
  </w:style>
  <w:style w:type="paragraph" w:customStyle="1" w:styleId="OutlineCont3">
    <w:name w:val="Outline Cont 3"/>
    <w:basedOn w:val="Normal"/>
    <w:rsid w:val="00D37344"/>
    <w:pPr>
      <w:widowControl/>
      <w:autoSpaceDE/>
      <w:autoSpaceDN/>
      <w:adjustRightInd/>
      <w:spacing w:after="240" w:line="480" w:lineRule="auto"/>
      <w:ind w:firstLine="1440"/>
    </w:pPr>
    <w:rPr>
      <w:sz w:val="24"/>
      <w:szCs w:val="20"/>
    </w:rPr>
  </w:style>
  <w:style w:type="paragraph" w:customStyle="1" w:styleId="doubleindent">
    <w:name w:val="double indent"/>
    <w:basedOn w:val="Normal"/>
    <w:rsid w:val="00D37344"/>
    <w:pPr>
      <w:widowControl/>
      <w:numPr>
        <w:ilvl w:val="1"/>
        <w:numId w:val="17"/>
      </w:numPr>
      <w:tabs>
        <w:tab w:val="clear" w:pos="1440"/>
      </w:tabs>
      <w:autoSpaceDE/>
      <w:autoSpaceDN/>
      <w:adjustRightInd/>
      <w:spacing w:after="240" w:line="480" w:lineRule="auto"/>
    </w:pPr>
    <w:rPr>
      <w:sz w:val="24"/>
    </w:rPr>
  </w:style>
  <w:style w:type="paragraph" w:customStyle="1" w:styleId="OutlineEL3">
    <w:name w:val="OutlineE_L3"/>
    <w:basedOn w:val="OutlineEL2"/>
    <w:rsid w:val="00D37344"/>
    <w:pPr>
      <w:numPr>
        <w:ilvl w:val="2"/>
        <w:numId w:val="18"/>
      </w:numPr>
      <w:outlineLvl w:val="2"/>
    </w:pPr>
  </w:style>
  <w:style w:type="paragraph" w:customStyle="1" w:styleId="OutlineEL2">
    <w:name w:val="OutlineE_L2"/>
    <w:basedOn w:val="OutlineEL1"/>
    <w:rsid w:val="00B344B1"/>
    <w:pPr>
      <w:numPr>
        <w:numId w:val="0"/>
      </w:numPr>
      <w:tabs>
        <w:tab w:val="num" w:pos="1152"/>
      </w:tabs>
      <w:ind w:left="1152" w:hanging="432"/>
      <w:outlineLvl w:val="1"/>
    </w:pPr>
  </w:style>
  <w:style w:type="paragraph" w:customStyle="1" w:styleId="OutlineEL1">
    <w:name w:val="OutlineE_L1"/>
    <w:basedOn w:val="Normal"/>
    <w:rsid w:val="00D37344"/>
    <w:pPr>
      <w:widowControl/>
      <w:numPr>
        <w:numId w:val="15"/>
      </w:numPr>
      <w:autoSpaceDE/>
      <w:autoSpaceDN/>
      <w:adjustRightInd/>
      <w:spacing w:after="240"/>
      <w:outlineLvl w:val="0"/>
    </w:pPr>
    <w:rPr>
      <w:sz w:val="24"/>
      <w:szCs w:val="20"/>
    </w:rPr>
  </w:style>
  <w:style w:type="paragraph" w:customStyle="1" w:styleId="OutlineEL5">
    <w:name w:val="OutlineE_L5"/>
    <w:basedOn w:val="OutlineEL4"/>
    <w:rsid w:val="00D37344"/>
    <w:pPr>
      <w:numPr>
        <w:ilvl w:val="0"/>
        <w:numId w:val="18"/>
      </w:numPr>
      <w:tabs>
        <w:tab w:val="clear" w:pos="720"/>
        <w:tab w:val="num" w:pos="3600"/>
      </w:tabs>
      <w:ind w:left="3600"/>
      <w:outlineLvl w:val="4"/>
    </w:pPr>
  </w:style>
  <w:style w:type="paragraph" w:customStyle="1" w:styleId="OutlineEL4">
    <w:name w:val="OutlineE_L4"/>
    <w:basedOn w:val="OutlineEL3"/>
    <w:rsid w:val="00D37344"/>
    <w:pPr>
      <w:numPr>
        <w:ilvl w:val="3"/>
        <w:numId w:val="15"/>
      </w:numPr>
      <w:outlineLvl w:val="3"/>
    </w:pPr>
  </w:style>
  <w:style w:type="paragraph" w:customStyle="1" w:styleId="OutlineEL6">
    <w:name w:val="OutlineE_L6"/>
    <w:basedOn w:val="OutlineEL5"/>
    <w:rsid w:val="00D37344"/>
    <w:pPr>
      <w:numPr>
        <w:ilvl w:val="1"/>
      </w:numPr>
      <w:tabs>
        <w:tab w:val="clear" w:pos="1440"/>
        <w:tab w:val="num" w:pos="4320"/>
      </w:tabs>
      <w:ind w:left="4320" w:hanging="720"/>
      <w:outlineLvl w:val="5"/>
    </w:pPr>
  </w:style>
  <w:style w:type="paragraph" w:customStyle="1" w:styleId="OutlineEL7">
    <w:name w:val="OutlineE_L7"/>
    <w:basedOn w:val="OutlineEL6"/>
    <w:rsid w:val="00D37344"/>
    <w:pPr>
      <w:numPr>
        <w:ilvl w:val="3"/>
      </w:numPr>
      <w:tabs>
        <w:tab w:val="clear" w:pos="2880"/>
        <w:tab w:val="num" w:pos="5040"/>
      </w:tabs>
      <w:ind w:left="5040"/>
      <w:outlineLvl w:val="6"/>
    </w:pPr>
  </w:style>
  <w:style w:type="paragraph" w:customStyle="1" w:styleId="OutlineEL8">
    <w:name w:val="OutlineE_L8"/>
    <w:basedOn w:val="OutlineEL7"/>
    <w:rsid w:val="00D37344"/>
    <w:pPr>
      <w:numPr>
        <w:ilvl w:val="4"/>
      </w:numPr>
      <w:tabs>
        <w:tab w:val="clear" w:pos="3600"/>
        <w:tab w:val="num" w:pos="5760"/>
      </w:tabs>
      <w:ind w:left="5760"/>
      <w:outlineLvl w:val="7"/>
    </w:pPr>
  </w:style>
  <w:style w:type="paragraph" w:customStyle="1" w:styleId="OutlineEL9">
    <w:name w:val="OutlineE_L9"/>
    <w:basedOn w:val="OutlineEL8"/>
    <w:rsid w:val="00D37344"/>
    <w:pPr>
      <w:numPr>
        <w:ilvl w:val="5"/>
      </w:numPr>
      <w:tabs>
        <w:tab w:val="clear" w:pos="4320"/>
        <w:tab w:val="num" w:pos="6480"/>
      </w:tabs>
      <w:ind w:left="6480"/>
      <w:outlineLvl w:val="8"/>
    </w:pPr>
  </w:style>
  <w:style w:type="paragraph" w:customStyle="1" w:styleId="BodyTextIndent">
    <w:name w:val="Body TextIndent"/>
    <w:basedOn w:val="BodyText"/>
    <w:rsid w:val="00D37344"/>
    <w:pPr>
      <w:widowControl/>
      <w:numPr>
        <w:ilvl w:val="6"/>
        <w:numId w:val="18"/>
      </w:numPr>
      <w:tabs>
        <w:tab w:val="clear" w:pos="5040"/>
      </w:tabs>
      <w:overflowPunct w:val="0"/>
      <w:spacing w:after="0" w:line="480" w:lineRule="auto"/>
      <w:ind w:firstLine="720"/>
      <w:textAlignment w:val="baseline"/>
    </w:pPr>
    <w:rPr>
      <w:sz w:val="24"/>
      <w:szCs w:val="20"/>
    </w:rPr>
  </w:style>
  <w:style w:type="paragraph" w:styleId="BodyText">
    <w:name w:val="Body Text"/>
    <w:aliases w:val="bt"/>
    <w:basedOn w:val="Normal"/>
    <w:rsid w:val="00D37344"/>
    <w:pPr>
      <w:spacing w:after="120"/>
    </w:pPr>
  </w:style>
  <w:style w:type="paragraph" w:styleId="Quote">
    <w:name w:val="Quote"/>
    <w:basedOn w:val="Normal"/>
    <w:qFormat/>
    <w:rsid w:val="00D37344"/>
    <w:pPr>
      <w:widowControl/>
      <w:numPr>
        <w:ilvl w:val="7"/>
        <w:numId w:val="18"/>
      </w:numPr>
      <w:tabs>
        <w:tab w:val="clear" w:pos="5760"/>
      </w:tabs>
      <w:overflowPunct w:val="0"/>
      <w:spacing w:after="240"/>
      <w:ind w:left="720" w:firstLine="0"/>
      <w:textAlignment w:val="baseline"/>
    </w:pPr>
    <w:rPr>
      <w:sz w:val="24"/>
      <w:szCs w:val="20"/>
    </w:rPr>
  </w:style>
  <w:style w:type="paragraph" w:customStyle="1" w:styleId="BodyTextContinued">
    <w:name w:val="Body Text Continued"/>
    <w:basedOn w:val="BodyTextIndent"/>
    <w:rsid w:val="00D37344"/>
    <w:pPr>
      <w:numPr>
        <w:ilvl w:val="8"/>
      </w:numPr>
      <w:tabs>
        <w:tab w:val="clear" w:pos="6480"/>
      </w:tabs>
      <w:ind w:firstLine="0"/>
    </w:pPr>
  </w:style>
  <w:style w:type="character" w:customStyle="1" w:styleId="FERCparanumberChar1">
    <w:name w:val="FERC paranumber Char1"/>
    <w:rsid w:val="00D37344"/>
    <w:rPr>
      <w:sz w:val="26"/>
      <w:szCs w:val="26"/>
      <w:lang w:val="en-US" w:eastAsia="en-US" w:bidi="ar-SA"/>
    </w:rPr>
  </w:style>
  <w:style w:type="paragraph" w:customStyle="1" w:styleId="StyleLegalFormatBoldFirstline05">
    <w:name w:val="Style Legal Format + Bold First line:  0.5&quot;"/>
    <w:basedOn w:val="LegalFormat"/>
    <w:rsid w:val="00D37344"/>
    <w:pPr>
      <w:numPr>
        <w:ilvl w:val="1"/>
        <w:numId w:val="19"/>
      </w:numPr>
      <w:tabs>
        <w:tab w:val="clear" w:pos="1440"/>
        <w:tab w:val="num" w:pos="1080"/>
      </w:tabs>
      <w:spacing w:after="0" w:line="480" w:lineRule="auto"/>
      <w:ind w:left="0" w:firstLine="720"/>
    </w:pPr>
    <w:rPr>
      <w:b/>
      <w:bCs/>
      <w:color w:val="000000"/>
      <w:szCs w:val="20"/>
    </w:rPr>
  </w:style>
  <w:style w:type="paragraph" w:customStyle="1" w:styleId="StyleLegalFormatBoldUnderlineFirstline05">
    <w:name w:val="Style Legal Format + Bold Underline First line:  0.5&quot;"/>
    <w:basedOn w:val="LegalFormat"/>
    <w:rsid w:val="00D37344"/>
    <w:pPr>
      <w:numPr>
        <w:ilvl w:val="2"/>
        <w:numId w:val="19"/>
      </w:numPr>
      <w:tabs>
        <w:tab w:val="clear" w:pos="1440"/>
        <w:tab w:val="num" w:pos="1080"/>
      </w:tabs>
      <w:spacing w:after="0" w:line="480" w:lineRule="auto"/>
      <w:ind w:left="0" w:firstLine="720"/>
    </w:pPr>
    <w:rPr>
      <w:b/>
      <w:bCs/>
      <w:color w:val="000000"/>
      <w:szCs w:val="20"/>
      <w:u w:val="single"/>
    </w:rPr>
  </w:style>
  <w:style w:type="character" w:customStyle="1" w:styleId="FootnoteCharacters">
    <w:name w:val="Footnote Characters"/>
    <w:rsid w:val="00D37344"/>
    <w:rPr>
      <w:rFonts w:ascii="Times New Roman" w:hAnsi="Times New Roman"/>
      <w:b/>
      <w:sz w:val="26"/>
      <w:szCs w:val="26"/>
      <w:vertAlign w:val="superscript"/>
    </w:rPr>
  </w:style>
  <w:style w:type="character" w:customStyle="1" w:styleId="boxtext">
    <w:name w:val="boxtext"/>
    <w:basedOn w:val="DefaultParagraphFont"/>
    <w:rsid w:val="00D37344"/>
  </w:style>
  <w:style w:type="character" w:customStyle="1" w:styleId="FootnoteTextChar3CharChar1CharCharChar">
    <w:name w:val="Footnote Text Char3 Char Char1 Char Char Char"/>
    <w:aliases w:val="Footnote Text Char1 Char Char Char1 Char Char Char,Wider footnotes Char"/>
    <w:rsid w:val="00D37344"/>
    <w:rPr>
      <w:sz w:val="26"/>
      <w:lang w:val="en-US" w:eastAsia="en-US" w:bidi="ar-SA"/>
    </w:rPr>
  </w:style>
  <w:style w:type="character" w:customStyle="1" w:styleId="FootnoteTextChar2Char">
    <w:name w:val="Footnote Text Char2 Char"/>
    <w:aliases w:val="Footnote Text Char Char2 Char,Footnote Text Char1 Char Char Char,Footnote Text Char Char Char Char Char,Footnote Text Char1 Char1 Char,Footnote Text Char Char Char1 Char,fn Char Char,Footnote Text Char Char1 Char Char,char Char"/>
    <w:rsid w:val="00D37344"/>
    <w:rPr>
      <w:sz w:val="26"/>
      <w:lang w:val="en-US" w:eastAsia="en-US" w:bidi="ar-SA"/>
    </w:rPr>
  </w:style>
  <w:style w:type="paragraph" w:customStyle="1" w:styleId="StyleFERCparanumberFirstline05">
    <w:name w:val="Style FERC paranumber + First line:  0.5&quot;"/>
    <w:rsid w:val="00D37344"/>
    <w:pPr>
      <w:numPr>
        <w:ilvl w:val="7"/>
        <w:numId w:val="19"/>
      </w:numPr>
      <w:tabs>
        <w:tab w:val="clear" w:pos="5760"/>
        <w:tab w:val="num" w:pos="360"/>
        <w:tab w:val="num" w:pos="720"/>
        <w:tab w:val="num" w:pos="6912"/>
      </w:tabs>
      <w:spacing w:line="480" w:lineRule="auto"/>
      <w:ind w:left="720" w:firstLine="720"/>
    </w:pPr>
  </w:style>
  <w:style w:type="paragraph" w:customStyle="1" w:styleId="CM3">
    <w:name w:val="CM3"/>
    <w:basedOn w:val="Default"/>
    <w:next w:val="Default"/>
    <w:rsid w:val="00D37344"/>
    <w:pPr>
      <w:widowControl w:val="0"/>
      <w:numPr>
        <w:ilvl w:val="8"/>
        <w:numId w:val="19"/>
      </w:numPr>
      <w:tabs>
        <w:tab w:val="clear" w:pos="6480"/>
      </w:tabs>
      <w:spacing w:line="553" w:lineRule="atLeast"/>
      <w:ind w:left="0" w:firstLine="0"/>
    </w:pPr>
    <w:rPr>
      <w:color w:val="auto"/>
    </w:rPr>
  </w:style>
  <w:style w:type="paragraph" w:customStyle="1" w:styleId="Default">
    <w:name w:val="Default"/>
    <w:rsid w:val="00D37344"/>
    <w:pPr>
      <w:autoSpaceDE w:val="0"/>
      <w:autoSpaceDN w:val="0"/>
      <w:adjustRightInd w:val="0"/>
    </w:pPr>
    <w:rPr>
      <w:color w:val="000000"/>
      <w:sz w:val="24"/>
      <w:szCs w:val="24"/>
    </w:rPr>
  </w:style>
  <w:style w:type="paragraph" w:customStyle="1" w:styleId="CM24">
    <w:name w:val="CM24"/>
    <w:basedOn w:val="Default"/>
    <w:next w:val="Default"/>
    <w:rsid w:val="00D37344"/>
    <w:pPr>
      <w:widowControl w:val="0"/>
      <w:numPr>
        <w:numId w:val="20"/>
      </w:numPr>
      <w:tabs>
        <w:tab w:val="clear" w:pos="720"/>
      </w:tabs>
      <w:spacing w:after="265"/>
      <w:ind w:left="0" w:firstLine="0"/>
    </w:pPr>
    <w:rPr>
      <w:color w:val="auto"/>
    </w:rPr>
  </w:style>
  <w:style w:type="paragraph" w:customStyle="1" w:styleId="CM27">
    <w:name w:val="CM27"/>
    <w:basedOn w:val="Default"/>
    <w:next w:val="Default"/>
    <w:rsid w:val="00D37344"/>
    <w:pPr>
      <w:widowControl w:val="0"/>
      <w:numPr>
        <w:ilvl w:val="1"/>
        <w:numId w:val="20"/>
      </w:numPr>
      <w:tabs>
        <w:tab w:val="clear" w:pos="1440"/>
      </w:tabs>
      <w:spacing w:after="145"/>
      <w:ind w:left="0" w:firstLine="0"/>
    </w:pPr>
    <w:rPr>
      <w:color w:val="auto"/>
    </w:rPr>
  </w:style>
  <w:style w:type="paragraph" w:customStyle="1" w:styleId="CM28">
    <w:name w:val="CM28"/>
    <w:basedOn w:val="Default"/>
    <w:next w:val="Default"/>
    <w:rsid w:val="00D37344"/>
    <w:pPr>
      <w:widowControl w:val="0"/>
      <w:numPr>
        <w:ilvl w:val="2"/>
        <w:numId w:val="20"/>
      </w:numPr>
      <w:tabs>
        <w:tab w:val="clear" w:pos="2160"/>
      </w:tabs>
      <w:spacing w:after="103"/>
      <w:ind w:left="0" w:firstLine="0"/>
    </w:pPr>
    <w:rPr>
      <w:color w:val="auto"/>
    </w:rPr>
  </w:style>
  <w:style w:type="paragraph" w:customStyle="1" w:styleId="CM12">
    <w:name w:val="CM12"/>
    <w:basedOn w:val="Default"/>
    <w:next w:val="Default"/>
    <w:rsid w:val="00D37344"/>
    <w:pPr>
      <w:widowControl w:val="0"/>
      <w:numPr>
        <w:ilvl w:val="3"/>
        <w:numId w:val="20"/>
      </w:numPr>
      <w:tabs>
        <w:tab w:val="clear" w:pos="2880"/>
      </w:tabs>
      <w:ind w:left="0" w:firstLine="0"/>
    </w:pPr>
    <w:rPr>
      <w:color w:val="auto"/>
    </w:rPr>
  </w:style>
  <w:style w:type="paragraph" w:customStyle="1" w:styleId="CM15">
    <w:name w:val="CM15"/>
    <w:basedOn w:val="Default"/>
    <w:next w:val="Default"/>
    <w:rsid w:val="00D37344"/>
    <w:pPr>
      <w:widowControl w:val="0"/>
      <w:numPr>
        <w:ilvl w:val="4"/>
        <w:numId w:val="20"/>
      </w:numPr>
      <w:tabs>
        <w:tab w:val="clear" w:pos="3600"/>
      </w:tabs>
      <w:spacing w:line="553" w:lineRule="atLeast"/>
      <w:ind w:left="0" w:firstLine="0"/>
    </w:pPr>
    <w:rPr>
      <w:color w:val="auto"/>
    </w:rPr>
  </w:style>
  <w:style w:type="paragraph" w:customStyle="1" w:styleId="CM16">
    <w:name w:val="CM16"/>
    <w:basedOn w:val="Default"/>
    <w:next w:val="Default"/>
    <w:rsid w:val="00D37344"/>
    <w:pPr>
      <w:widowControl w:val="0"/>
      <w:numPr>
        <w:ilvl w:val="5"/>
        <w:numId w:val="20"/>
      </w:numPr>
      <w:tabs>
        <w:tab w:val="clear" w:pos="4320"/>
      </w:tabs>
      <w:spacing w:line="231" w:lineRule="atLeast"/>
      <w:ind w:left="0" w:firstLine="0"/>
    </w:pPr>
    <w:rPr>
      <w:color w:val="auto"/>
    </w:rPr>
  </w:style>
  <w:style w:type="paragraph" w:customStyle="1" w:styleId="CM32">
    <w:name w:val="CM32"/>
    <w:basedOn w:val="Default"/>
    <w:next w:val="Default"/>
    <w:rsid w:val="00D37344"/>
    <w:pPr>
      <w:widowControl w:val="0"/>
      <w:numPr>
        <w:ilvl w:val="6"/>
        <w:numId w:val="20"/>
      </w:numPr>
      <w:tabs>
        <w:tab w:val="clear" w:pos="5040"/>
      </w:tabs>
      <w:spacing w:after="848"/>
      <w:ind w:left="0" w:firstLine="0"/>
    </w:pPr>
    <w:rPr>
      <w:color w:val="auto"/>
    </w:rPr>
  </w:style>
  <w:style w:type="paragraph" w:customStyle="1" w:styleId="CM18">
    <w:name w:val="CM18"/>
    <w:basedOn w:val="Default"/>
    <w:next w:val="Default"/>
    <w:rsid w:val="00D37344"/>
    <w:pPr>
      <w:widowControl w:val="0"/>
      <w:numPr>
        <w:ilvl w:val="7"/>
        <w:numId w:val="20"/>
      </w:numPr>
      <w:tabs>
        <w:tab w:val="clear" w:pos="5760"/>
      </w:tabs>
      <w:spacing w:line="231" w:lineRule="atLeast"/>
      <w:ind w:left="0" w:firstLine="0"/>
    </w:pPr>
    <w:rPr>
      <w:color w:val="auto"/>
    </w:rPr>
  </w:style>
  <w:style w:type="paragraph" w:customStyle="1" w:styleId="CM33">
    <w:name w:val="CM33"/>
    <w:basedOn w:val="Default"/>
    <w:next w:val="Default"/>
    <w:rsid w:val="00D37344"/>
    <w:pPr>
      <w:widowControl w:val="0"/>
      <w:numPr>
        <w:ilvl w:val="8"/>
        <w:numId w:val="20"/>
      </w:numPr>
      <w:tabs>
        <w:tab w:val="clear" w:pos="6480"/>
      </w:tabs>
      <w:spacing w:after="928"/>
      <w:ind w:left="0" w:firstLine="0"/>
    </w:pPr>
    <w:rPr>
      <w:color w:val="auto"/>
    </w:rPr>
  </w:style>
  <w:style w:type="paragraph" w:customStyle="1" w:styleId="NormalBold">
    <w:name w:val="Normal + Bold"/>
    <w:aliases w:val="Underline"/>
    <w:basedOn w:val="Normal"/>
    <w:link w:val="NormalBoldChar"/>
    <w:rsid w:val="00D37344"/>
    <w:rPr>
      <w:b/>
      <w:szCs w:val="26"/>
      <w:u w:val="single"/>
    </w:rPr>
  </w:style>
  <w:style w:type="character" w:customStyle="1" w:styleId="NormalBoldChar">
    <w:name w:val="Normal + Bold Char"/>
    <w:aliases w:val="Underline Char"/>
    <w:link w:val="NormalBold"/>
    <w:rsid w:val="00D37344"/>
    <w:rPr>
      <w:b/>
      <w:sz w:val="26"/>
      <w:szCs w:val="26"/>
      <w:u w:val="single"/>
      <w:lang w:val="en-US" w:eastAsia="en-US" w:bidi="ar-SA"/>
    </w:rPr>
  </w:style>
  <w:style w:type="character" w:customStyle="1" w:styleId="HeaderChar">
    <w:name w:val="Header Char"/>
    <w:link w:val="Header"/>
    <w:rsid w:val="00B344B1"/>
    <w:rPr>
      <w:sz w:val="26"/>
      <w:szCs w:val="24"/>
    </w:rPr>
  </w:style>
  <w:style w:type="character" w:styleId="CommentReference">
    <w:name w:val="annotation reference"/>
    <w:rsid w:val="00B344B1"/>
    <w:rPr>
      <w:sz w:val="16"/>
      <w:szCs w:val="16"/>
    </w:rPr>
  </w:style>
  <w:style w:type="paragraph" w:styleId="CommentText">
    <w:name w:val="annotation text"/>
    <w:basedOn w:val="Normal"/>
    <w:link w:val="CommentTextChar"/>
    <w:uiPriority w:val="99"/>
    <w:rsid w:val="00B344B1"/>
    <w:rPr>
      <w:sz w:val="20"/>
      <w:szCs w:val="20"/>
    </w:rPr>
  </w:style>
  <w:style w:type="character" w:customStyle="1" w:styleId="CommentTextChar">
    <w:name w:val="Comment Text Char"/>
    <w:basedOn w:val="DefaultParagraphFont"/>
    <w:link w:val="CommentText"/>
    <w:uiPriority w:val="99"/>
    <w:rsid w:val="00B344B1"/>
  </w:style>
  <w:style w:type="paragraph" w:styleId="CommentSubject">
    <w:name w:val="annotation subject"/>
    <w:basedOn w:val="CommentText"/>
    <w:next w:val="CommentText"/>
    <w:link w:val="CommentSubjectChar"/>
    <w:rsid w:val="00B344B1"/>
    <w:rPr>
      <w:b/>
      <w:bCs/>
    </w:rPr>
  </w:style>
  <w:style w:type="character" w:customStyle="1" w:styleId="CommentSubjectChar">
    <w:name w:val="Comment Subject Char"/>
    <w:basedOn w:val="CommentTextChar"/>
    <w:link w:val="CommentSubject"/>
    <w:rsid w:val="00B344B1"/>
    <w:rPr>
      <w:b/>
      <w:bCs/>
    </w:rPr>
  </w:style>
  <w:style w:type="paragraph" w:styleId="PlainText">
    <w:name w:val="Plain Text"/>
    <w:basedOn w:val="Normal"/>
    <w:link w:val="PlainTextChar"/>
    <w:uiPriority w:val="99"/>
    <w:rsid w:val="00B344B1"/>
    <w:pPr>
      <w:widowControl/>
      <w:autoSpaceDE/>
      <w:autoSpaceDN/>
      <w:adjustRightInd/>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B344B1"/>
    <w:rPr>
      <w:rFonts w:ascii="Courier New" w:hAnsi="Courier New"/>
      <w:lang w:val="x-none" w:eastAsia="x-none"/>
    </w:rPr>
  </w:style>
  <w:style w:type="character" w:customStyle="1" w:styleId="DeltaViewInsertion">
    <w:name w:val="DeltaView Insertion"/>
    <w:uiPriority w:val="99"/>
    <w:rsid w:val="00B344B1"/>
    <w:rPr>
      <w:b/>
      <w:bCs/>
      <w:color w:val="0000FF"/>
      <w:u w:val="double"/>
    </w:rPr>
  </w:style>
  <w:style w:type="paragraph" w:styleId="Revision">
    <w:name w:val="Revision"/>
    <w:hidden/>
    <w:uiPriority w:val="99"/>
    <w:semiHidden/>
    <w:rsid w:val="00B344B1"/>
    <w:rPr>
      <w:sz w:val="26"/>
      <w:szCs w:val="24"/>
    </w:rPr>
  </w:style>
  <w:style w:type="paragraph" w:styleId="ListParagraph">
    <w:name w:val="List Paragraph"/>
    <w:basedOn w:val="Normal"/>
    <w:uiPriority w:val="34"/>
    <w:qFormat/>
    <w:rsid w:val="00B344B1"/>
    <w:pPr>
      <w:ind w:left="720"/>
    </w:pPr>
  </w:style>
  <w:style w:type="paragraph" w:styleId="TOC4">
    <w:name w:val="toc 4"/>
    <w:basedOn w:val="Normal"/>
    <w:next w:val="Normal"/>
    <w:autoRedefine/>
    <w:uiPriority w:val="39"/>
    <w:unhideWhenUsed/>
    <w:rsid w:val="00B344B1"/>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344B1"/>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344B1"/>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344B1"/>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344B1"/>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344B1"/>
    <w:pPr>
      <w:widowControl/>
      <w:autoSpaceDE/>
      <w:autoSpaceDN/>
      <w:adjustRightInd/>
      <w:spacing w:after="100" w:line="276" w:lineRule="auto"/>
      <w:ind w:left="1760"/>
    </w:pPr>
    <w:rPr>
      <w:rFonts w:ascii="Calibri" w:hAnsi="Calibri"/>
      <w:sz w:val="22"/>
      <w:szCs w:val="22"/>
    </w:rPr>
  </w:style>
  <w:style w:type="table" w:styleId="TableGrid">
    <w:name w:val="Table Grid"/>
    <w:basedOn w:val="TableNormal"/>
    <w:rsid w:val="003A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7344"/>
    <w:pPr>
      <w:widowControl w:val="0"/>
      <w:autoSpaceDE w:val="0"/>
      <w:autoSpaceDN w:val="0"/>
      <w:adjustRightInd w:val="0"/>
    </w:pPr>
    <w:rPr>
      <w:sz w:val="26"/>
      <w:szCs w:val="24"/>
    </w:rPr>
  </w:style>
  <w:style w:type="paragraph" w:styleId="Heading1">
    <w:name w:val="heading 1"/>
    <w:basedOn w:val="Normal"/>
    <w:next w:val="FERCparanumber"/>
    <w:link w:val="Heading1Char"/>
    <w:qFormat/>
    <w:rsid w:val="00D37344"/>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qFormat/>
    <w:rsid w:val="00D37344"/>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qFormat/>
    <w:rsid w:val="00D37344"/>
    <w:pPr>
      <w:keepNext/>
      <w:keepLines/>
      <w:widowControl/>
      <w:numPr>
        <w:ilvl w:val="2"/>
        <w:numId w:val="12"/>
      </w:numPr>
      <w:spacing w:after="260"/>
      <w:outlineLvl w:val="2"/>
    </w:pPr>
    <w:rPr>
      <w:b/>
      <w:bCs/>
      <w:kern w:val="32"/>
      <w:szCs w:val="26"/>
      <w:u w:val="single"/>
    </w:rPr>
  </w:style>
  <w:style w:type="paragraph" w:styleId="Heading4">
    <w:name w:val="heading 4"/>
    <w:basedOn w:val="Normal"/>
    <w:next w:val="FERCparanumber"/>
    <w:link w:val="Heading4Char"/>
    <w:qFormat/>
    <w:rsid w:val="00D37344"/>
    <w:pPr>
      <w:keepNext/>
      <w:keepLines/>
      <w:widowControl/>
      <w:numPr>
        <w:ilvl w:val="3"/>
        <w:numId w:val="12"/>
      </w:numPr>
      <w:spacing w:after="260"/>
      <w:outlineLvl w:val="3"/>
    </w:pPr>
    <w:rPr>
      <w:b/>
      <w:bCs/>
      <w:kern w:val="32"/>
      <w:szCs w:val="28"/>
      <w:u w:val="single"/>
    </w:rPr>
  </w:style>
  <w:style w:type="paragraph" w:styleId="Heading5">
    <w:name w:val="heading 5"/>
    <w:basedOn w:val="Normal"/>
    <w:next w:val="FERCparanumber"/>
    <w:qFormat/>
    <w:rsid w:val="00D37344"/>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FERCparanumber"/>
    <w:qFormat/>
    <w:rsid w:val="00D37344"/>
    <w:pPr>
      <w:keepNext/>
      <w:keepLines/>
      <w:widowControl/>
      <w:numPr>
        <w:ilvl w:val="5"/>
        <w:numId w:val="12"/>
      </w:numPr>
      <w:spacing w:after="260"/>
      <w:outlineLvl w:val="5"/>
    </w:pPr>
    <w:rPr>
      <w:b/>
      <w:bCs/>
      <w:kern w:val="32"/>
      <w:szCs w:val="22"/>
      <w:u w:val="single"/>
    </w:rPr>
  </w:style>
  <w:style w:type="paragraph" w:styleId="Heading7">
    <w:name w:val="heading 7"/>
    <w:basedOn w:val="Normal"/>
    <w:next w:val="FERCparanumber"/>
    <w:qFormat/>
    <w:rsid w:val="00D37344"/>
    <w:pPr>
      <w:numPr>
        <w:ilvl w:val="6"/>
        <w:numId w:val="12"/>
      </w:numPr>
      <w:spacing w:after="260"/>
      <w:outlineLvl w:val="6"/>
    </w:pPr>
    <w:rPr>
      <w:b/>
      <w:kern w:val="32"/>
      <w:u w:val="single"/>
    </w:rPr>
  </w:style>
  <w:style w:type="paragraph" w:styleId="Heading8">
    <w:name w:val="heading 8"/>
    <w:basedOn w:val="Normal"/>
    <w:next w:val="FERCparanumber"/>
    <w:qFormat/>
    <w:rsid w:val="00D37344"/>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qFormat/>
    <w:rsid w:val="00D37344"/>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87256"/>
    <w:pPr>
      <w:numPr>
        <w:numId w:val="1"/>
      </w:numPr>
    </w:pPr>
  </w:style>
  <w:style w:type="character" w:customStyle="1" w:styleId="FERCparanumberChar">
    <w:name w:val="FERC paranumber Char"/>
    <w:link w:val="FERCparanumber"/>
    <w:rsid w:val="00D37344"/>
    <w:rPr>
      <w:sz w:val="26"/>
      <w:szCs w:val="24"/>
      <w:lang w:val="en-US" w:eastAsia="en-US" w:bidi="ar-SA"/>
    </w:rPr>
  </w:style>
  <w:style w:type="character" w:customStyle="1" w:styleId="Heading1Char">
    <w:name w:val="Heading 1 Char"/>
    <w:link w:val="Heading1"/>
    <w:rsid w:val="00D37344"/>
    <w:rPr>
      <w:b/>
      <w:bCs/>
      <w:kern w:val="32"/>
      <w:sz w:val="26"/>
      <w:szCs w:val="32"/>
      <w:u w:val="single"/>
      <w:lang w:val="en-US" w:eastAsia="en-US" w:bidi="ar-SA"/>
    </w:rPr>
  </w:style>
  <w:style w:type="character" w:customStyle="1" w:styleId="Heading4Char">
    <w:name w:val="Heading 4 Char"/>
    <w:link w:val="Heading4"/>
    <w:rsid w:val="00D37344"/>
    <w:rPr>
      <w:b/>
      <w:bCs/>
      <w:kern w:val="32"/>
      <w:sz w:val="26"/>
      <w:szCs w:val="28"/>
      <w:u w:val="single"/>
      <w:lang w:val="en-US" w:eastAsia="en-US" w:bidi="ar-SA"/>
    </w:rPr>
  </w:style>
  <w:style w:type="character" w:styleId="FootnoteReference">
    <w:name w:val="footnote reference"/>
    <w:aliases w:val="o,fr,Style 13,Style 12,Style 15,Style 17,Style 9,o1,fr1,o2,fr2,o3,fr3,Style 18,(NECG) Footnote Reference,Style 20,Style 7"/>
    <w:rsid w:val="00487256"/>
    <w:rPr>
      <w:rFonts w:ascii="Times New Roman" w:hAnsi="Times New Roman"/>
      <w:b/>
      <w:sz w:val="26"/>
      <w:szCs w:val="26"/>
      <w:vertAlign w:val="superscript"/>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rsid w:val="00487256"/>
    <w:pPr>
      <w:spacing w:after="260"/>
      <w:ind w:firstLine="720"/>
    </w:pPr>
    <w:rPr>
      <w:szCs w:val="2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rsid w:val="00D37344"/>
    <w:rPr>
      <w:sz w:val="26"/>
      <w:lang w:val="en-US" w:eastAsia="en-US" w:bidi="ar-SA"/>
    </w:rPr>
  </w:style>
  <w:style w:type="paragraph" w:customStyle="1" w:styleId="BlockIndent">
    <w:name w:val="Block Indent"/>
    <w:basedOn w:val="Normal"/>
    <w:next w:val="FERCparanumber"/>
    <w:rsid w:val="00AB15D4"/>
    <w:pPr>
      <w:spacing w:after="240"/>
      <w:ind w:left="1440" w:right="1440"/>
    </w:pPr>
  </w:style>
  <w:style w:type="paragraph" w:styleId="BalloonText">
    <w:name w:val="Balloon Text"/>
    <w:basedOn w:val="Normal"/>
    <w:semiHidden/>
    <w:rsid w:val="00D37344"/>
    <w:rPr>
      <w:rFonts w:ascii="Tahoma" w:hAnsi="Tahoma" w:cs="Tahoma"/>
      <w:sz w:val="16"/>
      <w:szCs w:val="16"/>
    </w:rPr>
  </w:style>
  <w:style w:type="paragraph" w:styleId="ListContinue">
    <w:name w:val="List Continue"/>
    <w:basedOn w:val="Normal"/>
    <w:semiHidden/>
    <w:rsid w:val="00D37344"/>
    <w:pPr>
      <w:widowControl/>
      <w:autoSpaceDE/>
      <w:autoSpaceDN/>
      <w:adjustRightInd/>
      <w:spacing w:after="120"/>
      <w:ind w:left="360"/>
    </w:pPr>
  </w:style>
  <w:style w:type="character" w:styleId="Hyperlink">
    <w:name w:val="Hyperlink"/>
    <w:aliases w:val="Style 31"/>
    <w:uiPriority w:val="99"/>
    <w:rsid w:val="00D37344"/>
    <w:rPr>
      <w:color w:val="0000FF"/>
      <w:u w:val="single"/>
    </w:rPr>
  </w:style>
  <w:style w:type="paragraph" w:styleId="Footer">
    <w:name w:val="footer"/>
    <w:basedOn w:val="Normal"/>
    <w:rsid w:val="00D37344"/>
    <w:pPr>
      <w:tabs>
        <w:tab w:val="center" w:pos="4320"/>
        <w:tab w:val="right" w:pos="8640"/>
      </w:tabs>
    </w:pPr>
  </w:style>
  <w:style w:type="paragraph" w:styleId="Header">
    <w:name w:val="header"/>
    <w:basedOn w:val="Normal"/>
    <w:link w:val="HeaderChar"/>
    <w:rsid w:val="00D37344"/>
    <w:pPr>
      <w:tabs>
        <w:tab w:val="right" w:pos="8640"/>
      </w:tabs>
      <w:spacing w:after="120"/>
    </w:pPr>
  </w:style>
  <w:style w:type="character" w:styleId="PageNumber">
    <w:name w:val="page number"/>
    <w:basedOn w:val="DefaultParagraphFont"/>
    <w:rsid w:val="00D37344"/>
  </w:style>
  <w:style w:type="paragraph" w:styleId="ListBullet">
    <w:name w:val="List Bullet"/>
    <w:basedOn w:val="Normal"/>
    <w:rsid w:val="00D37344"/>
    <w:pPr>
      <w:numPr>
        <w:numId w:val="2"/>
      </w:numPr>
    </w:pPr>
  </w:style>
  <w:style w:type="paragraph" w:styleId="ListBullet2">
    <w:name w:val="List Bullet 2"/>
    <w:basedOn w:val="Normal"/>
    <w:rsid w:val="00D37344"/>
    <w:pPr>
      <w:numPr>
        <w:numId w:val="3"/>
      </w:numPr>
    </w:pPr>
  </w:style>
  <w:style w:type="paragraph" w:styleId="ListBullet3">
    <w:name w:val="List Bullet 3"/>
    <w:basedOn w:val="Normal"/>
    <w:rsid w:val="00D37344"/>
    <w:pPr>
      <w:numPr>
        <w:numId w:val="4"/>
      </w:numPr>
    </w:pPr>
  </w:style>
  <w:style w:type="paragraph" w:styleId="ListBullet4">
    <w:name w:val="List Bullet 4"/>
    <w:basedOn w:val="Normal"/>
    <w:rsid w:val="00D37344"/>
    <w:pPr>
      <w:numPr>
        <w:numId w:val="5"/>
      </w:numPr>
    </w:pPr>
  </w:style>
  <w:style w:type="paragraph" w:styleId="ListBullet5">
    <w:name w:val="List Bullet 5"/>
    <w:basedOn w:val="Normal"/>
    <w:rsid w:val="00D37344"/>
    <w:pPr>
      <w:numPr>
        <w:numId w:val="6"/>
      </w:numPr>
    </w:pPr>
  </w:style>
  <w:style w:type="paragraph" w:styleId="ListNumber">
    <w:name w:val="List Number"/>
    <w:basedOn w:val="Normal"/>
    <w:rsid w:val="00D37344"/>
    <w:pPr>
      <w:numPr>
        <w:numId w:val="7"/>
      </w:numPr>
    </w:pPr>
  </w:style>
  <w:style w:type="paragraph" w:styleId="ListNumber2">
    <w:name w:val="List Number 2"/>
    <w:basedOn w:val="Normal"/>
    <w:rsid w:val="00D37344"/>
    <w:pPr>
      <w:numPr>
        <w:numId w:val="8"/>
      </w:numPr>
    </w:pPr>
  </w:style>
  <w:style w:type="paragraph" w:styleId="ListNumber3">
    <w:name w:val="List Number 3"/>
    <w:basedOn w:val="Normal"/>
    <w:rsid w:val="00D37344"/>
    <w:pPr>
      <w:numPr>
        <w:numId w:val="9"/>
      </w:numPr>
    </w:pPr>
  </w:style>
  <w:style w:type="paragraph" w:styleId="ListNumber4">
    <w:name w:val="List Number 4"/>
    <w:basedOn w:val="Normal"/>
    <w:rsid w:val="00D37344"/>
    <w:pPr>
      <w:numPr>
        <w:numId w:val="10"/>
      </w:numPr>
    </w:pPr>
  </w:style>
  <w:style w:type="paragraph" w:styleId="ListNumber5">
    <w:name w:val="List Number 5"/>
    <w:basedOn w:val="Normal"/>
    <w:rsid w:val="00D37344"/>
    <w:pPr>
      <w:numPr>
        <w:numId w:val="11"/>
      </w:numPr>
    </w:pPr>
  </w:style>
  <w:style w:type="paragraph" w:styleId="TOC1">
    <w:name w:val="toc 1"/>
    <w:basedOn w:val="Normal"/>
    <w:next w:val="Normal"/>
    <w:uiPriority w:val="39"/>
    <w:rsid w:val="00D37344"/>
    <w:pPr>
      <w:tabs>
        <w:tab w:val="left" w:pos="518"/>
        <w:tab w:val="right" w:leader="dot" w:pos="9346"/>
      </w:tabs>
      <w:spacing w:before="120"/>
    </w:pPr>
    <w:rPr>
      <w:b/>
    </w:rPr>
  </w:style>
  <w:style w:type="paragraph" w:styleId="TOC2">
    <w:name w:val="toc 2"/>
    <w:basedOn w:val="Normal"/>
    <w:next w:val="Normal"/>
    <w:uiPriority w:val="39"/>
    <w:rsid w:val="00D37344"/>
    <w:pPr>
      <w:tabs>
        <w:tab w:val="left" w:pos="778"/>
        <w:tab w:val="right" w:leader="dot" w:pos="9346"/>
      </w:tabs>
      <w:spacing w:before="120"/>
      <w:ind w:left="259"/>
    </w:pPr>
    <w:rPr>
      <w:smallCaps/>
    </w:rPr>
  </w:style>
  <w:style w:type="paragraph" w:styleId="TOC3">
    <w:name w:val="toc 3"/>
    <w:basedOn w:val="Normal"/>
    <w:next w:val="Normal"/>
    <w:uiPriority w:val="39"/>
    <w:rsid w:val="00D37344"/>
    <w:pPr>
      <w:tabs>
        <w:tab w:val="left" w:pos="1296"/>
        <w:tab w:val="right" w:leader="dot" w:pos="9346"/>
      </w:tabs>
      <w:ind w:left="520"/>
    </w:pPr>
  </w:style>
  <w:style w:type="character" w:styleId="FollowedHyperlink">
    <w:name w:val="FollowedHyperlink"/>
    <w:rsid w:val="00D37344"/>
    <w:rPr>
      <w:color w:val="800080"/>
      <w:u w:val="single"/>
    </w:rPr>
  </w:style>
  <w:style w:type="paragraph" w:customStyle="1" w:styleId="OATTSectionText">
    <w:name w:val="OATT Section Text"/>
    <w:basedOn w:val="Normal"/>
    <w:rsid w:val="00D37344"/>
    <w:pPr>
      <w:numPr>
        <w:ilvl w:val="1"/>
        <w:numId w:val="15"/>
      </w:numPr>
      <w:tabs>
        <w:tab w:val="clear" w:pos="1152"/>
      </w:tabs>
      <w:spacing w:line="480" w:lineRule="auto"/>
      <w:ind w:left="720" w:firstLine="0"/>
    </w:pPr>
  </w:style>
  <w:style w:type="paragraph" w:customStyle="1" w:styleId="OATTStyle1">
    <w:name w:val="OATT Style 1"/>
    <w:basedOn w:val="Normal"/>
    <w:rsid w:val="00D37344"/>
    <w:pPr>
      <w:numPr>
        <w:ilvl w:val="2"/>
        <w:numId w:val="15"/>
      </w:numPr>
      <w:tabs>
        <w:tab w:val="clear" w:pos="1800"/>
        <w:tab w:val="num" w:pos="540"/>
      </w:tabs>
      <w:ind w:left="540" w:hanging="180"/>
    </w:pPr>
    <w:rPr>
      <w:b/>
      <w:szCs w:val="26"/>
      <w:u w:val="single"/>
    </w:rPr>
  </w:style>
  <w:style w:type="paragraph" w:customStyle="1" w:styleId="OATTStyle2">
    <w:name w:val="OATT Style 2"/>
    <w:basedOn w:val="Normal"/>
    <w:rsid w:val="00B344B1"/>
    <w:pPr>
      <w:tabs>
        <w:tab w:val="num" w:pos="720"/>
      </w:tabs>
      <w:spacing w:after="120"/>
      <w:ind w:left="720" w:hanging="360"/>
    </w:pPr>
    <w:rPr>
      <w:b/>
      <w:szCs w:val="26"/>
    </w:rPr>
  </w:style>
  <w:style w:type="paragraph" w:customStyle="1" w:styleId="OATTStyle3">
    <w:name w:val="OATT Style 3"/>
    <w:basedOn w:val="Normal"/>
    <w:rsid w:val="00B344B1"/>
    <w:pPr>
      <w:tabs>
        <w:tab w:val="num" w:pos="720"/>
      </w:tabs>
      <w:spacing w:before="120"/>
      <w:ind w:left="720" w:hanging="360"/>
    </w:pPr>
    <w:rPr>
      <w:b/>
      <w:szCs w:val="26"/>
    </w:rPr>
  </w:style>
  <w:style w:type="paragraph" w:customStyle="1" w:styleId="StyleStyleHeading1Nounderline">
    <w:name w:val="Style Style Heading 1 + No underline +"/>
    <w:basedOn w:val="Normal"/>
    <w:link w:val="StyleStyleHeading1NounderlineChar"/>
    <w:rsid w:val="00B344B1"/>
    <w:pPr>
      <w:keepNext/>
      <w:tabs>
        <w:tab w:val="num" w:pos="360"/>
        <w:tab w:val="num" w:pos="1800"/>
      </w:tabs>
      <w:spacing w:line="480" w:lineRule="auto"/>
      <w:ind w:hanging="720"/>
      <w:outlineLvl w:val="0"/>
    </w:pPr>
    <w:rPr>
      <w:b/>
      <w:bCs/>
      <w:kern w:val="32"/>
      <w:szCs w:val="26"/>
      <w:u w:val="single"/>
    </w:rPr>
  </w:style>
  <w:style w:type="character" w:customStyle="1" w:styleId="StyleStyleHeading1NounderlineChar">
    <w:name w:val="Style Style Heading 1 + No underline + Char"/>
    <w:link w:val="StyleStyleHeading1Nounderline"/>
    <w:rsid w:val="00D37344"/>
    <w:rPr>
      <w:b/>
      <w:bCs/>
      <w:kern w:val="32"/>
      <w:sz w:val="26"/>
      <w:szCs w:val="26"/>
      <w:u w:val="single"/>
    </w:rPr>
  </w:style>
  <w:style w:type="character" w:customStyle="1" w:styleId="StyleHeading1NounderlineChar">
    <w:name w:val="Style Heading 1 + No underline Char"/>
    <w:basedOn w:val="Heading1Char"/>
    <w:link w:val="StyleHeading1Nounderline"/>
    <w:rsid w:val="00D37344"/>
    <w:rPr>
      <w:b/>
      <w:bCs/>
      <w:kern w:val="32"/>
      <w:sz w:val="26"/>
      <w:szCs w:val="32"/>
      <w:u w:val="single"/>
      <w:lang w:val="en-US" w:eastAsia="en-US" w:bidi="ar-SA"/>
    </w:rPr>
  </w:style>
  <w:style w:type="paragraph" w:customStyle="1" w:styleId="StyleHeading1Nounderline">
    <w:name w:val="Style Heading 1 + No underline"/>
    <w:basedOn w:val="Heading1"/>
    <w:link w:val="StyleHeading1NounderlineChar"/>
    <w:rsid w:val="00D37344"/>
    <w:pPr>
      <w:keepLines w:val="0"/>
      <w:widowControl w:val="0"/>
      <w:numPr>
        <w:numId w:val="0"/>
      </w:numPr>
      <w:tabs>
        <w:tab w:val="num" w:pos="360"/>
      </w:tabs>
      <w:spacing w:after="0" w:line="480" w:lineRule="auto"/>
      <w:ind w:left="360" w:hanging="360"/>
    </w:pPr>
  </w:style>
  <w:style w:type="paragraph" w:customStyle="1" w:styleId="LegalFormat">
    <w:name w:val="Legal Format"/>
    <w:basedOn w:val="ListContinue"/>
    <w:rsid w:val="00D37344"/>
    <w:pPr>
      <w:tabs>
        <w:tab w:val="num" w:pos="360"/>
      </w:tabs>
      <w:spacing w:after="240"/>
      <w:ind w:hanging="360"/>
    </w:pPr>
    <w:rPr>
      <w:szCs w:val="26"/>
    </w:rPr>
  </w:style>
  <w:style w:type="paragraph" w:customStyle="1" w:styleId="StyleHeading1Left0Hanging05Before0ptAfter">
    <w:name w:val="Style Heading 1 + Left:  0&quot; Hanging:  0.5&quot; Before:  0 pt After: ..."/>
    <w:basedOn w:val="Heading1"/>
    <w:rsid w:val="00D37344"/>
    <w:pPr>
      <w:keepLines w:val="0"/>
      <w:widowControl w:val="0"/>
      <w:numPr>
        <w:numId w:val="0"/>
      </w:numPr>
      <w:tabs>
        <w:tab w:val="num" w:pos="720"/>
      </w:tabs>
      <w:spacing w:after="0" w:line="480" w:lineRule="auto"/>
      <w:ind w:left="720" w:hanging="180"/>
    </w:pPr>
    <w:rPr>
      <w:szCs w:val="20"/>
      <w:u w:val="none"/>
    </w:rPr>
  </w:style>
  <w:style w:type="paragraph" w:customStyle="1" w:styleId="FERCRuleparanumber">
    <w:name w:val="FERC Rule paranumber"/>
    <w:basedOn w:val="Normal"/>
    <w:link w:val="FERCRuleparanumberChar"/>
    <w:rsid w:val="00D37344"/>
    <w:pPr>
      <w:tabs>
        <w:tab w:val="num" w:pos="720"/>
      </w:tabs>
      <w:spacing w:line="480" w:lineRule="auto"/>
    </w:pPr>
  </w:style>
  <w:style w:type="character" w:customStyle="1" w:styleId="FERCRuleparanumberChar">
    <w:name w:val="FERC Rule paranumber Char"/>
    <w:link w:val="FERCRuleparanumber"/>
    <w:rsid w:val="00D37344"/>
    <w:rPr>
      <w:sz w:val="26"/>
      <w:szCs w:val="24"/>
      <w:lang w:val="en-US" w:eastAsia="en-US" w:bidi="ar-SA"/>
    </w:rPr>
  </w:style>
  <w:style w:type="paragraph" w:customStyle="1" w:styleId="StyleHeading1Before0ptAfter12pt">
    <w:name w:val="Style Heading 1 + Before:  0 pt After:  12 pt"/>
    <w:basedOn w:val="Heading1"/>
    <w:rsid w:val="00D37344"/>
    <w:pPr>
      <w:keepLines w:val="0"/>
      <w:widowControl w:val="0"/>
      <w:numPr>
        <w:numId w:val="0"/>
      </w:numPr>
      <w:tabs>
        <w:tab w:val="num" w:pos="720"/>
      </w:tabs>
      <w:spacing w:after="240"/>
      <w:ind w:left="720" w:hanging="720"/>
    </w:pPr>
    <w:rPr>
      <w:szCs w:val="20"/>
      <w:u w:val="none"/>
    </w:rPr>
  </w:style>
  <w:style w:type="paragraph" w:customStyle="1" w:styleId="OATTSubSectionText">
    <w:name w:val="OATT SubSection Text"/>
    <w:basedOn w:val="Normal"/>
    <w:rsid w:val="00D37344"/>
    <w:pPr>
      <w:spacing w:line="480" w:lineRule="auto"/>
      <w:ind w:left="1152"/>
    </w:pPr>
  </w:style>
  <w:style w:type="paragraph" w:customStyle="1" w:styleId="Style1">
    <w:name w:val="Style1"/>
    <w:basedOn w:val="Normal"/>
    <w:rsid w:val="00D37344"/>
    <w:pPr>
      <w:numPr>
        <w:numId w:val="16"/>
      </w:numPr>
      <w:tabs>
        <w:tab w:val="clear" w:pos="720"/>
      </w:tabs>
      <w:ind w:left="0" w:firstLine="0"/>
    </w:pPr>
    <w:rPr>
      <w:szCs w:val="26"/>
      <w:u w:val="single"/>
    </w:rPr>
  </w:style>
  <w:style w:type="paragraph" w:customStyle="1" w:styleId="BlockQuote">
    <w:name w:val="Block Quote"/>
    <w:basedOn w:val="Normal"/>
    <w:rsid w:val="00D37344"/>
    <w:pPr>
      <w:widowControl/>
      <w:numPr>
        <w:ilvl w:val="1"/>
        <w:numId w:val="16"/>
      </w:numPr>
      <w:tabs>
        <w:tab w:val="clear" w:pos="1440"/>
      </w:tabs>
      <w:autoSpaceDE/>
      <w:autoSpaceDN/>
      <w:adjustRightInd/>
      <w:spacing w:before="120" w:after="240"/>
      <w:ind w:left="1080" w:right="1080" w:firstLine="0"/>
    </w:pPr>
    <w:rPr>
      <w:rFonts w:ascii="Palatino Linotype" w:hAnsi="Palatino Linotype" w:cs="Palatino Linotype"/>
      <w:sz w:val="24"/>
      <w:lang w:val="en"/>
    </w:rPr>
  </w:style>
  <w:style w:type="paragraph" w:customStyle="1" w:styleId="Style4">
    <w:name w:val="Style 4"/>
    <w:basedOn w:val="Normal"/>
    <w:link w:val="Style4Char"/>
    <w:rsid w:val="00D37344"/>
    <w:pPr>
      <w:widowControl/>
      <w:numPr>
        <w:ilvl w:val="2"/>
        <w:numId w:val="16"/>
      </w:numPr>
      <w:tabs>
        <w:tab w:val="clear" w:pos="2160"/>
      </w:tabs>
      <w:autoSpaceDE/>
      <w:autoSpaceDN/>
      <w:adjustRightInd/>
      <w:spacing w:line="480" w:lineRule="auto"/>
      <w:ind w:left="0" w:firstLine="1080"/>
    </w:pPr>
    <w:rPr>
      <w:rFonts w:ascii="Palatino Linotype" w:hAnsi="Palatino Linotype" w:cs="Palatino Linotype"/>
      <w:sz w:val="24"/>
      <w:lang w:val="en"/>
    </w:rPr>
  </w:style>
  <w:style w:type="character" w:customStyle="1" w:styleId="Style4Char">
    <w:name w:val="Style 4 Char"/>
    <w:link w:val="Style4"/>
    <w:rsid w:val="00D37344"/>
    <w:rPr>
      <w:rFonts w:ascii="Palatino Linotype" w:hAnsi="Palatino Linotype" w:cs="Palatino Linotype"/>
      <w:sz w:val="24"/>
      <w:szCs w:val="24"/>
      <w:lang w:val="en" w:eastAsia="en-US" w:bidi="ar-SA"/>
    </w:rPr>
  </w:style>
  <w:style w:type="character" w:customStyle="1" w:styleId="Style14Char">
    <w:name w:val="Style 14 Char"/>
    <w:aliases w:val="Footnote Text Char Char Char Char Char Char Char Char Char Char,Style 18 Char,Style 10 Char Char,ft Char Char,Footnote Text Char2 Char Char,fn Char1,Style 10 Char Char1"/>
    <w:rsid w:val="00D37344"/>
    <w:rPr>
      <w:lang w:val="en-US" w:eastAsia="en-US" w:bidi="ar-SA"/>
    </w:rPr>
  </w:style>
  <w:style w:type="character" w:customStyle="1" w:styleId="Italics">
    <w:name w:val="Italics"/>
    <w:rsid w:val="00D37344"/>
    <w:rPr>
      <w:i/>
    </w:rPr>
  </w:style>
  <w:style w:type="character" w:customStyle="1" w:styleId="CharCharChar">
    <w:name w:val="Char Char Char"/>
    <w:rsid w:val="00D37344"/>
    <w:rPr>
      <w:sz w:val="26"/>
      <w:lang w:val="en-US" w:eastAsia="en-US" w:bidi="ar-SA"/>
    </w:rPr>
  </w:style>
  <w:style w:type="paragraph" w:customStyle="1" w:styleId="NormalFiling">
    <w:name w:val="Normal Filing"/>
    <w:basedOn w:val="Normal"/>
    <w:link w:val="NormalFilingChar"/>
    <w:rsid w:val="00D37344"/>
    <w:pPr>
      <w:widowControl/>
      <w:autoSpaceDE/>
      <w:autoSpaceDN/>
      <w:adjustRightInd/>
      <w:spacing w:line="480" w:lineRule="auto"/>
      <w:ind w:firstLine="720"/>
    </w:pPr>
    <w:rPr>
      <w:kern w:val="16"/>
      <w:sz w:val="24"/>
    </w:rPr>
  </w:style>
  <w:style w:type="character" w:customStyle="1" w:styleId="NormalFilingChar">
    <w:name w:val="Normal Filing Char"/>
    <w:link w:val="NormalFiling"/>
    <w:rsid w:val="00D37344"/>
    <w:rPr>
      <w:kern w:val="16"/>
      <w:sz w:val="24"/>
      <w:szCs w:val="24"/>
      <w:lang w:val="en-US" w:eastAsia="en-US" w:bidi="ar-SA"/>
    </w:rPr>
  </w:style>
  <w:style w:type="paragraph" w:customStyle="1" w:styleId="FERCParagraphs">
    <w:name w:val="FERC Paragraphs"/>
    <w:basedOn w:val="NormalFiling"/>
    <w:next w:val="NormalFiling"/>
    <w:rsid w:val="00D37344"/>
    <w:pPr>
      <w:tabs>
        <w:tab w:val="left" w:pos="720"/>
      </w:tabs>
      <w:spacing w:after="240" w:line="240" w:lineRule="auto"/>
      <w:ind w:left="720" w:hanging="720"/>
    </w:pPr>
  </w:style>
  <w:style w:type="paragraph" w:customStyle="1" w:styleId="FERCParagraphFootnotes">
    <w:name w:val="FERC Paragraph Footnotes"/>
    <w:basedOn w:val="FERCParagraphs"/>
    <w:rsid w:val="00D37344"/>
    <w:pPr>
      <w:tabs>
        <w:tab w:val="clear" w:pos="720"/>
        <w:tab w:val="left" w:pos="1080"/>
      </w:tabs>
      <w:ind w:left="1080" w:hanging="360"/>
    </w:pPr>
    <w:rPr>
      <w:sz w:val="22"/>
      <w:szCs w:val="22"/>
    </w:rPr>
  </w:style>
  <w:style w:type="paragraph" w:customStyle="1" w:styleId="OutlineL9">
    <w:name w:val="Outline_L9"/>
    <w:basedOn w:val="OutlineL8"/>
    <w:next w:val="Normal"/>
    <w:rsid w:val="00D37344"/>
    <w:pPr>
      <w:numPr>
        <w:ilvl w:val="2"/>
        <w:numId w:val="17"/>
      </w:numPr>
      <w:tabs>
        <w:tab w:val="clear" w:pos="1440"/>
        <w:tab w:val="num" w:pos="6480"/>
      </w:tabs>
      <w:ind w:left="0" w:firstLine="5760"/>
      <w:outlineLvl w:val="8"/>
    </w:pPr>
  </w:style>
  <w:style w:type="paragraph" w:customStyle="1" w:styleId="OutlineL8">
    <w:name w:val="Outline_L8"/>
    <w:basedOn w:val="OutlineL7"/>
    <w:next w:val="Normal"/>
    <w:rsid w:val="00D37344"/>
    <w:pPr>
      <w:numPr>
        <w:ilvl w:val="7"/>
      </w:numPr>
      <w:outlineLvl w:val="7"/>
    </w:pPr>
  </w:style>
  <w:style w:type="paragraph" w:customStyle="1" w:styleId="OutlineL7">
    <w:name w:val="Outline_L7"/>
    <w:basedOn w:val="OutlineL6"/>
    <w:next w:val="Normal"/>
    <w:rsid w:val="00D37344"/>
    <w:pPr>
      <w:numPr>
        <w:ilvl w:val="6"/>
      </w:numPr>
      <w:outlineLvl w:val="6"/>
    </w:pPr>
  </w:style>
  <w:style w:type="paragraph" w:customStyle="1" w:styleId="OutlineL6">
    <w:name w:val="Outline_L6"/>
    <w:basedOn w:val="OutlineL5"/>
    <w:next w:val="Normal"/>
    <w:rsid w:val="00D37344"/>
    <w:pPr>
      <w:numPr>
        <w:ilvl w:val="5"/>
      </w:numPr>
      <w:outlineLvl w:val="5"/>
    </w:pPr>
  </w:style>
  <w:style w:type="paragraph" w:customStyle="1" w:styleId="OutlineL5">
    <w:name w:val="Outline_L5"/>
    <w:basedOn w:val="OutlineL4"/>
    <w:next w:val="Normal"/>
    <w:rsid w:val="00D37344"/>
    <w:pPr>
      <w:numPr>
        <w:ilvl w:val="4"/>
      </w:numPr>
      <w:outlineLvl w:val="4"/>
    </w:pPr>
    <w:rPr>
      <w:rFonts w:ascii="Times New Roman Bold" w:hAnsi="Times New Roman Bold"/>
      <w:b/>
      <w:i/>
    </w:rPr>
  </w:style>
  <w:style w:type="paragraph" w:customStyle="1" w:styleId="OutlineL4">
    <w:name w:val="Outline_L4"/>
    <w:basedOn w:val="OutlineL3"/>
    <w:next w:val="Normal"/>
    <w:rsid w:val="00D37344"/>
    <w:pPr>
      <w:numPr>
        <w:ilvl w:val="3"/>
      </w:numPr>
      <w:outlineLvl w:val="3"/>
    </w:pPr>
    <w:rPr>
      <w:rFonts w:ascii="Times New Roman" w:hAnsi="Times New Roman"/>
      <w:b w:val="0"/>
    </w:rPr>
  </w:style>
  <w:style w:type="paragraph" w:customStyle="1" w:styleId="OutlineL3">
    <w:name w:val="Outline_L3"/>
    <w:basedOn w:val="OutlineL2"/>
    <w:next w:val="OutlineCont3"/>
    <w:rsid w:val="00D37344"/>
    <w:pPr>
      <w:numPr>
        <w:ilvl w:val="2"/>
      </w:numPr>
      <w:outlineLvl w:val="2"/>
    </w:pPr>
    <w:rPr>
      <w:u w:val="none"/>
    </w:rPr>
  </w:style>
  <w:style w:type="paragraph" w:customStyle="1" w:styleId="OutlineL2">
    <w:name w:val="Outline_L2"/>
    <w:basedOn w:val="OutlineL1"/>
    <w:next w:val="Normal"/>
    <w:rsid w:val="00D37344"/>
    <w:pPr>
      <w:numPr>
        <w:ilvl w:val="1"/>
      </w:numPr>
      <w:outlineLvl w:val="1"/>
    </w:pPr>
  </w:style>
  <w:style w:type="paragraph" w:customStyle="1" w:styleId="OutlineL1">
    <w:name w:val="Outline_L1"/>
    <w:basedOn w:val="Normal"/>
    <w:next w:val="Normal"/>
    <w:rsid w:val="00D37344"/>
    <w:pPr>
      <w:widowControl/>
      <w:numPr>
        <w:numId w:val="13"/>
      </w:numPr>
      <w:autoSpaceDE/>
      <w:autoSpaceDN/>
      <w:adjustRightInd/>
      <w:spacing w:after="240"/>
      <w:outlineLvl w:val="0"/>
    </w:pPr>
    <w:rPr>
      <w:rFonts w:ascii="Times New Roman Bold" w:hAnsi="Times New Roman Bold"/>
      <w:b/>
      <w:sz w:val="24"/>
      <w:u w:val="single"/>
    </w:rPr>
  </w:style>
  <w:style w:type="paragraph" w:customStyle="1" w:styleId="OutlineCont3">
    <w:name w:val="Outline Cont 3"/>
    <w:basedOn w:val="Normal"/>
    <w:rsid w:val="00D37344"/>
    <w:pPr>
      <w:widowControl/>
      <w:autoSpaceDE/>
      <w:autoSpaceDN/>
      <w:adjustRightInd/>
      <w:spacing w:after="240" w:line="480" w:lineRule="auto"/>
      <w:ind w:firstLine="1440"/>
    </w:pPr>
    <w:rPr>
      <w:sz w:val="24"/>
      <w:szCs w:val="20"/>
    </w:rPr>
  </w:style>
  <w:style w:type="paragraph" w:customStyle="1" w:styleId="doubleindent">
    <w:name w:val="double indent"/>
    <w:basedOn w:val="Normal"/>
    <w:rsid w:val="00D37344"/>
    <w:pPr>
      <w:widowControl/>
      <w:numPr>
        <w:ilvl w:val="1"/>
        <w:numId w:val="17"/>
      </w:numPr>
      <w:tabs>
        <w:tab w:val="clear" w:pos="1440"/>
      </w:tabs>
      <w:autoSpaceDE/>
      <w:autoSpaceDN/>
      <w:adjustRightInd/>
      <w:spacing w:after="240" w:line="480" w:lineRule="auto"/>
    </w:pPr>
    <w:rPr>
      <w:sz w:val="24"/>
    </w:rPr>
  </w:style>
  <w:style w:type="paragraph" w:customStyle="1" w:styleId="OutlineEL3">
    <w:name w:val="OutlineE_L3"/>
    <w:basedOn w:val="OutlineEL2"/>
    <w:rsid w:val="00D37344"/>
    <w:pPr>
      <w:numPr>
        <w:ilvl w:val="2"/>
        <w:numId w:val="18"/>
      </w:numPr>
      <w:outlineLvl w:val="2"/>
    </w:pPr>
  </w:style>
  <w:style w:type="paragraph" w:customStyle="1" w:styleId="OutlineEL2">
    <w:name w:val="OutlineE_L2"/>
    <w:basedOn w:val="OutlineEL1"/>
    <w:rsid w:val="00B344B1"/>
    <w:pPr>
      <w:numPr>
        <w:numId w:val="0"/>
      </w:numPr>
      <w:tabs>
        <w:tab w:val="num" w:pos="1152"/>
      </w:tabs>
      <w:ind w:left="1152" w:hanging="432"/>
      <w:outlineLvl w:val="1"/>
    </w:pPr>
  </w:style>
  <w:style w:type="paragraph" w:customStyle="1" w:styleId="OutlineEL1">
    <w:name w:val="OutlineE_L1"/>
    <w:basedOn w:val="Normal"/>
    <w:rsid w:val="00D37344"/>
    <w:pPr>
      <w:widowControl/>
      <w:numPr>
        <w:numId w:val="15"/>
      </w:numPr>
      <w:autoSpaceDE/>
      <w:autoSpaceDN/>
      <w:adjustRightInd/>
      <w:spacing w:after="240"/>
      <w:outlineLvl w:val="0"/>
    </w:pPr>
    <w:rPr>
      <w:sz w:val="24"/>
      <w:szCs w:val="20"/>
    </w:rPr>
  </w:style>
  <w:style w:type="paragraph" w:customStyle="1" w:styleId="OutlineEL5">
    <w:name w:val="OutlineE_L5"/>
    <w:basedOn w:val="OutlineEL4"/>
    <w:rsid w:val="00D37344"/>
    <w:pPr>
      <w:numPr>
        <w:ilvl w:val="0"/>
        <w:numId w:val="18"/>
      </w:numPr>
      <w:tabs>
        <w:tab w:val="clear" w:pos="720"/>
        <w:tab w:val="num" w:pos="3600"/>
      </w:tabs>
      <w:ind w:left="3600"/>
      <w:outlineLvl w:val="4"/>
    </w:pPr>
  </w:style>
  <w:style w:type="paragraph" w:customStyle="1" w:styleId="OutlineEL4">
    <w:name w:val="OutlineE_L4"/>
    <w:basedOn w:val="OutlineEL3"/>
    <w:rsid w:val="00D37344"/>
    <w:pPr>
      <w:numPr>
        <w:ilvl w:val="3"/>
        <w:numId w:val="15"/>
      </w:numPr>
      <w:outlineLvl w:val="3"/>
    </w:pPr>
  </w:style>
  <w:style w:type="paragraph" w:customStyle="1" w:styleId="OutlineEL6">
    <w:name w:val="OutlineE_L6"/>
    <w:basedOn w:val="OutlineEL5"/>
    <w:rsid w:val="00D37344"/>
    <w:pPr>
      <w:numPr>
        <w:ilvl w:val="1"/>
      </w:numPr>
      <w:tabs>
        <w:tab w:val="clear" w:pos="1440"/>
        <w:tab w:val="num" w:pos="4320"/>
      </w:tabs>
      <w:ind w:left="4320" w:hanging="720"/>
      <w:outlineLvl w:val="5"/>
    </w:pPr>
  </w:style>
  <w:style w:type="paragraph" w:customStyle="1" w:styleId="OutlineEL7">
    <w:name w:val="OutlineE_L7"/>
    <w:basedOn w:val="OutlineEL6"/>
    <w:rsid w:val="00D37344"/>
    <w:pPr>
      <w:numPr>
        <w:ilvl w:val="3"/>
      </w:numPr>
      <w:tabs>
        <w:tab w:val="clear" w:pos="2880"/>
        <w:tab w:val="num" w:pos="5040"/>
      </w:tabs>
      <w:ind w:left="5040"/>
      <w:outlineLvl w:val="6"/>
    </w:pPr>
  </w:style>
  <w:style w:type="paragraph" w:customStyle="1" w:styleId="OutlineEL8">
    <w:name w:val="OutlineE_L8"/>
    <w:basedOn w:val="OutlineEL7"/>
    <w:rsid w:val="00D37344"/>
    <w:pPr>
      <w:numPr>
        <w:ilvl w:val="4"/>
      </w:numPr>
      <w:tabs>
        <w:tab w:val="clear" w:pos="3600"/>
        <w:tab w:val="num" w:pos="5760"/>
      </w:tabs>
      <w:ind w:left="5760"/>
      <w:outlineLvl w:val="7"/>
    </w:pPr>
  </w:style>
  <w:style w:type="paragraph" w:customStyle="1" w:styleId="OutlineEL9">
    <w:name w:val="OutlineE_L9"/>
    <w:basedOn w:val="OutlineEL8"/>
    <w:rsid w:val="00D37344"/>
    <w:pPr>
      <w:numPr>
        <w:ilvl w:val="5"/>
      </w:numPr>
      <w:tabs>
        <w:tab w:val="clear" w:pos="4320"/>
        <w:tab w:val="num" w:pos="6480"/>
      </w:tabs>
      <w:ind w:left="6480"/>
      <w:outlineLvl w:val="8"/>
    </w:pPr>
  </w:style>
  <w:style w:type="paragraph" w:customStyle="1" w:styleId="BodyTextIndent">
    <w:name w:val="Body TextIndent"/>
    <w:basedOn w:val="BodyText"/>
    <w:rsid w:val="00D37344"/>
    <w:pPr>
      <w:widowControl/>
      <w:numPr>
        <w:ilvl w:val="6"/>
        <w:numId w:val="18"/>
      </w:numPr>
      <w:tabs>
        <w:tab w:val="clear" w:pos="5040"/>
      </w:tabs>
      <w:overflowPunct w:val="0"/>
      <w:spacing w:after="0" w:line="480" w:lineRule="auto"/>
      <w:ind w:firstLine="720"/>
      <w:textAlignment w:val="baseline"/>
    </w:pPr>
    <w:rPr>
      <w:sz w:val="24"/>
      <w:szCs w:val="20"/>
    </w:rPr>
  </w:style>
  <w:style w:type="paragraph" w:styleId="BodyText">
    <w:name w:val="Body Text"/>
    <w:aliases w:val="bt"/>
    <w:basedOn w:val="Normal"/>
    <w:rsid w:val="00D37344"/>
    <w:pPr>
      <w:spacing w:after="120"/>
    </w:pPr>
  </w:style>
  <w:style w:type="paragraph" w:styleId="Quote">
    <w:name w:val="Quote"/>
    <w:basedOn w:val="Normal"/>
    <w:qFormat/>
    <w:rsid w:val="00D37344"/>
    <w:pPr>
      <w:widowControl/>
      <w:numPr>
        <w:ilvl w:val="7"/>
        <w:numId w:val="18"/>
      </w:numPr>
      <w:tabs>
        <w:tab w:val="clear" w:pos="5760"/>
      </w:tabs>
      <w:overflowPunct w:val="0"/>
      <w:spacing w:after="240"/>
      <w:ind w:left="720" w:firstLine="0"/>
      <w:textAlignment w:val="baseline"/>
    </w:pPr>
    <w:rPr>
      <w:sz w:val="24"/>
      <w:szCs w:val="20"/>
    </w:rPr>
  </w:style>
  <w:style w:type="paragraph" w:customStyle="1" w:styleId="BodyTextContinued">
    <w:name w:val="Body Text Continued"/>
    <w:basedOn w:val="BodyTextIndent"/>
    <w:rsid w:val="00D37344"/>
    <w:pPr>
      <w:numPr>
        <w:ilvl w:val="8"/>
      </w:numPr>
      <w:tabs>
        <w:tab w:val="clear" w:pos="6480"/>
      </w:tabs>
      <w:ind w:firstLine="0"/>
    </w:pPr>
  </w:style>
  <w:style w:type="character" w:customStyle="1" w:styleId="FERCparanumberChar1">
    <w:name w:val="FERC paranumber Char1"/>
    <w:rsid w:val="00D37344"/>
    <w:rPr>
      <w:sz w:val="26"/>
      <w:szCs w:val="26"/>
      <w:lang w:val="en-US" w:eastAsia="en-US" w:bidi="ar-SA"/>
    </w:rPr>
  </w:style>
  <w:style w:type="paragraph" w:customStyle="1" w:styleId="StyleLegalFormatBoldFirstline05">
    <w:name w:val="Style Legal Format + Bold First line:  0.5&quot;"/>
    <w:basedOn w:val="LegalFormat"/>
    <w:rsid w:val="00D37344"/>
    <w:pPr>
      <w:numPr>
        <w:ilvl w:val="1"/>
        <w:numId w:val="19"/>
      </w:numPr>
      <w:tabs>
        <w:tab w:val="clear" w:pos="1440"/>
        <w:tab w:val="num" w:pos="1080"/>
      </w:tabs>
      <w:spacing w:after="0" w:line="480" w:lineRule="auto"/>
      <w:ind w:left="0" w:firstLine="720"/>
    </w:pPr>
    <w:rPr>
      <w:b/>
      <w:bCs/>
      <w:color w:val="000000"/>
      <w:szCs w:val="20"/>
    </w:rPr>
  </w:style>
  <w:style w:type="paragraph" w:customStyle="1" w:styleId="StyleLegalFormatBoldUnderlineFirstline05">
    <w:name w:val="Style Legal Format + Bold Underline First line:  0.5&quot;"/>
    <w:basedOn w:val="LegalFormat"/>
    <w:rsid w:val="00D37344"/>
    <w:pPr>
      <w:numPr>
        <w:ilvl w:val="2"/>
        <w:numId w:val="19"/>
      </w:numPr>
      <w:tabs>
        <w:tab w:val="clear" w:pos="1440"/>
        <w:tab w:val="num" w:pos="1080"/>
      </w:tabs>
      <w:spacing w:after="0" w:line="480" w:lineRule="auto"/>
      <w:ind w:left="0" w:firstLine="720"/>
    </w:pPr>
    <w:rPr>
      <w:b/>
      <w:bCs/>
      <w:color w:val="000000"/>
      <w:szCs w:val="20"/>
      <w:u w:val="single"/>
    </w:rPr>
  </w:style>
  <w:style w:type="character" w:customStyle="1" w:styleId="FootnoteCharacters">
    <w:name w:val="Footnote Characters"/>
    <w:rsid w:val="00D37344"/>
    <w:rPr>
      <w:rFonts w:ascii="Times New Roman" w:hAnsi="Times New Roman"/>
      <w:b/>
      <w:sz w:val="26"/>
      <w:szCs w:val="26"/>
      <w:vertAlign w:val="superscript"/>
    </w:rPr>
  </w:style>
  <w:style w:type="character" w:customStyle="1" w:styleId="boxtext">
    <w:name w:val="boxtext"/>
    <w:basedOn w:val="DefaultParagraphFont"/>
    <w:rsid w:val="00D37344"/>
  </w:style>
  <w:style w:type="character" w:customStyle="1" w:styleId="FootnoteTextChar3CharChar1CharCharChar">
    <w:name w:val="Footnote Text Char3 Char Char1 Char Char Char"/>
    <w:aliases w:val="Footnote Text Char1 Char Char Char1 Char Char Char,Wider footnotes Char"/>
    <w:rsid w:val="00D37344"/>
    <w:rPr>
      <w:sz w:val="26"/>
      <w:lang w:val="en-US" w:eastAsia="en-US" w:bidi="ar-SA"/>
    </w:rPr>
  </w:style>
  <w:style w:type="character" w:customStyle="1" w:styleId="FootnoteTextChar2Char">
    <w:name w:val="Footnote Text Char2 Char"/>
    <w:aliases w:val="Footnote Text Char Char2 Char,Footnote Text Char1 Char Char Char,Footnote Text Char Char Char Char Char,Footnote Text Char1 Char1 Char,Footnote Text Char Char Char1 Char,fn Char Char,Footnote Text Char Char1 Char Char,char Char"/>
    <w:rsid w:val="00D37344"/>
    <w:rPr>
      <w:sz w:val="26"/>
      <w:lang w:val="en-US" w:eastAsia="en-US" w:bidi="ar-SA"/>
    </w:rPr>
  </w:style>
  <w:style w:type="paragraph" w:customStyle="1" w:styleId="StyleFERCparanumberFirstline05">
    <w:name w:val="Style FERC paranumber + First line:  0.5&quot;"/>
    <w:rsid w:val="00D37344"/>
    <w:pPr>
      <w:numPr>
        <w:ilvl w:val="7"/>
        <w:numId w:val="19"/>
      </w:numPr>
      <w:tabs>
        <w:tab w:val="clear" w:pos="5760"/>
        <w:tab w:val="num" w:pos="360"/>
        <w:tab w:val="num" w:pos="720"/>
        <w:tab w:val="num" w:pos="6912"/>
      </w:tabs>
      <w:spacing w:line="480" w:lineRule="auto"/>
      <w:ind w:left="720" w:firstLine="720"/>
    </w:pPr>
  </w:style>
  <w:style w:type="paragraph" w:customStyle="1" w:styleId="CM3">
    <w:name w:val="CM3"/>
    <w:basedOn w:val="Default"/>
    <w:next w:val="Default"/>
    <w:rsid w:val="00D37344"/>
    <w:pPr>
      <w:widowControl w:val="0"/>
      <w:numPr>
        <w:ilvl w:val="8"/>
        <w:numId w:val="19"/>
      </w:numPr>
      <w:tabs>
        <w:tab w:val="clear" w:pos="6480"/>
      </w:tabs>
      <w:spacing w:line="553" w:lineRule="atLeast"/>
      <w:ind w:left="0" w:firstLine="0"/>
    </w:pPr>
    <w:rPr>
      <w:color w:val="auto"/>
    </w:rPr>
  </w:style>
  <w:style w:type="paragraph" w:customStyle="1" w:styleId="Default">
    <w:name w:val="Default"/>
    <w:rsid w:val="00D37344"/>
    <w:pPr>
      <w:autoSpaceDE w:val="0"/>
      <w:autoSpaceDN w:val="0"/>
      <w:adjustRightInd w:val="0"/>
    </w:pPr>
    <w:rPr>
      <w:color w:val="000000"/>
      <w:sz w:val="24"/>
      <w:szCs w:val="24"/>
    </w:rPr>
  </w:style>
  <w:style w:type="paragraph" w:customStyle="1" w:styleId="CM24">
    <w:name w:val="CM24"/>
    <w:basedOn w:val="Default"/>
    <w:next w:val="Default"/>
    <w:rsid w:val="00D37344"/>
    <w:pPr>
      <w:widowControl w:val="0"/>
      <w:numPr>
        <w:numId w:val="20"/>
      </w:numPr>
      <w:tabs>
        <w:tab w:val="clear" w:pos="720"/>
      </w:tabs>
      <w:spacing w:after="265"/>
      <w:ind w:left="0" w:firstLine="0"/>
    </w:pPr>
    <w:rPr>
      <w:color w:val="auto"/>
    </w:rPr>
  </w:style>
  <w:style w:type="paragraph" w:customStyle="1" w:styleId="CM27">
    <w:name w:val="CM27"/>
    <w:basedOn w:val="Default"/>
    <w:next w:val="Default"/>
    <w:rsid w:val="00D37344"/>
    <w:pPr>
      <w:widowControl w:val="0"/>
      <w:numPr>
        <w:ilvl w:val="1"/>
        <w:numId w:val="20"/>
      </w:numPr>
      <w:tabs>
        <w:tab w:val="clear" w:pos="1440"/>
      </w:tabs>
      <w:spacing w:after="145"/>
      <w:ind w:left="0" w:firstLine="0"/>
    </w:pPr>
    <w:rPr>
      <w:color w:val="auto"/>
    </w:rPr>
  </w:style>
  <w:style w:type="paragraph" w:customStyle="1" w:styleId="CM28">
    <w:name w:val="CM28"/>
    <w:basedOn w:val="Default"/>
    <w:next w:val="Default"/>
    <w:rsid w:val="00D37344"/>
    <w:pPr>
      <w:widowControl w:val="0"/>
      <w:numPr>
        <w:ilvl w:val="2"/>
        <w:numId w:val="20"/>
      </w:numPr>
      <w:tabs>
        <w:tab w:val="clear" w:pos="2160"/>
      </w:tabs>
      <w:spacing w:after="103"/>
      <w:ind w:left="0" w:firstLine="0"/>
    </w:pPr>
    <w:rPr>
      <w:color w:val="auto"/>
    </w:rPr>
  </w:style>
  <w:style w:type="paragraph" w:customStyle="1" w:styleId="CM12">
    <w:name w:val="CM12"/>
    <w:basedOn w:val="Default"/>
    <w:next w:val="Default"/>
    <w:rsid w:val="00D37344"/>
    <w:pPr>
      <w:widowControl w:val="0"/>
      <w:numPr>
        <w:ilvl w:val="3"/>
        <w:numId w:val="20"/>
      </w:numPr>
      <w:tabs>
        <w:tab w:val="clear" w:pos="2880"/>
      </w:tabs>
      <w:ind w:left="0" w:firstLine="0"/>
    </w:pPr>
    <w:rPr>
      <w:color w:val="auto"/>
    </w:rPr>
  </w:style>
  <w:style w:type="paragraph" w:customStyle="1" w:styleId="CM15">
    <w:name w:val="CM15"/>
    <w:basedOn w:val="Default"/>
    <w:next w:val="Default"/>
    <w:rsid w:val="00D37344"/>
    <w:pPr>
      <w:widowControl w:val="0"/>
      <w:numPr>
        <w:ilvl w:val="4"/>
        <w:numId w:val="20"/>
      </w:numPr>
      <w:tabs>
        <w:tab w:val="clear" w:pos="3600"/>
      </w:tabs>
      <w:spacing w:line="553" w:lineRule="atLeast"/>
      <w:ind w:left="0" w:firstLine="0"/>
    </w:pPr>
    <w:rPr>
      <w:color w:val="auto"/>
    </w:rPr>
  </w:style>
  <w:style w:type="paragraph" w:customStyle="1" w:styleId="CM16">
    <w:name w:val="CM16"/>
    <w:basedOn w:val="Default"/>
    <w:next w:val="Default"/>
    <w:rsid w:val="00D37344"/>
    <w:pPr>
      <w:widowControl w:val="0"/>
      <w:numPr>
        <w:ilvl w:val="5"/>
        <w:numId w:val="20"/>
      </w:numPr>
      <w:tabs>
        <w:tab w:val="clear" w:pos="4320"/>
      </w:tabs>
      <w:spacing w:line="231" w:lineRule="atLeast"/>
      <w:ind w:left="0" w:firstLine="0"/>
    </w:pPr>
    <w:rPr>
      <w:color w:val="auto"/>
    </w:rPr>
  </w:style>
  <w:style w:type="paragraph" w:customStyle="1" w:styleId="CM32">
    <w:name w:val="CM32"/>
    <w:basedOn w:val="Default"/>
    <w:next w:val="Default"/>
    <w:rsid w:val="00D37344"/>
    <w:pPr>
      <w:widowControl w:val="0"/>
      <w:numPr>
        <w:ilvl w:val="6"/>
        <w:numId w:val="20"/>
      </w:numPr>
      <w:tabs>
        <w:tab w:val="clear" w:pos="5040"/>
      </w:tabs>
      <w:spacing w:after="848"/>
      <w:ind w:left="0" w:firstLine="0"/>
    </w:pPr>
    <w:rPr>
      <w:color w:val="auto"/>
    </w:rPr>
  </w:style>
  <w:style w:type="paragraph" w:customStyle="1" w:styleId="CM18">
    <w:name w:val="CM18"/>
    <w:basedOn w:val="Default"/>
    <w:next w:val="Default"/>
    <w:rsid w:val="00D37344"/>
    <w:pPr>
      <w:widowControl w:val="0"/>
      <w:numPr>
        <w:ilvl w:val="7"/>
        <w:numId w:val="20"/>
      </w:numPr>
      <w:tabs>
        <w:tab w:val="clear" w:pos="5760"/>
      </w:tabs>
      <w:spacing w:line="231" w:lineRule="atLeast"/>
      <w:ind w:left="0" w:firstLine="0"/>
    </w:pPr>
    <w:rPr>
      <w:color w:val="auto"/>
    </w:rPr>
  </w:style>
  <w:style w:type="paragraph" w:customStyle="1" w:styleId="CM33">
    <w:name w:val="CM33"/>
    <w:basedOn w:val="Default"/>
    <w:next w:val="Default"/>
    <w:rsid w:val="00D37344"/>
    <w:pPr>
      <w:widowControl w:val="0"/>
      <w:numPr>
        <w:ilvl w:val="8"/>
        <w:numId w:val="20"/>
      </w:numPr>
      <w:tabs>
        <w:tab w:val="clear" w:pos="6480"/>
      </w:tabs>
      <w:spacing w:after="928"/>
      <w:ind w:left="0" w:firstLine="0"/>
    </w:pPr>
    <w:rPr>
      <w:color w:val="auto"/>
    </w:rPr>
  </w:style>
  <w:style w:type="paragraph" w:customStyle="1" w:styleId="NormalBold">
    <w:name w:val="Normal + Bold"/>
    <w:aliases w:val="Underline"/>
    <w:basedOn w:val="Normal"/>
    <w:link w:val="NormalBoldChar"/>
    <w:rsid w:val="00D37344"/>
    <w:rPr>
      <w:b/>
      <w:szCs w:val="26"/>
      <w:u w:val="single"/>
    </w:rPr>
  </w:style>
  <w:style w:type="character" w:customStyle="1" w:styleId="NormalBoldChar">
    <w:name w:val="Normal + Bold Char"/>
    <w:aliases w:val="Underline Char"/>
    <w:link w:val="NormalBold"/>
    <w:rsid w:val="00D37344"/>
    <w:rPr>
      <w:b/>
      <w:sz w:val="26"/>
      <w:szCs w:val="26"/>
      <w:u w:val="single"/>
      <w:lang w:val="en-US" w:eastAsia="en-US" w:bidi="ar-SA"/>
    </w:rPr>
  </w:style>
  <w:style w:type="character" w:customStyle="1" w:styleId="HeaderChar">
    <w:name w:val="Header Char"/>
    <w:link w:val="Header"/>
    <w:rsid w:val="00B344B1"/>
    <w:rPr>
      <w:sz w:val="26"/>
      <w:szCs w:val="24"/>
    </w:rPr>
  </w:style>
  <w:style w:type="character" w:styleId="CommentReference">
    <w:name w:val="annotation reference"/>
    <w:rsid w:val="00B344B1"/>
    <w:rPr>
      <w:sz w:val="16"/>
      <w:szCs w:val="16"/>
    </w:rPr>
  </w:style>
  <w:style w:type="paragraph" w:styleId="CommentText">
    <w:name w:val="annotation text"/>
    <w:basedOn w:val="Normal"/>
    <w:link w:val="CommentTextChar"/>
    <w:uiPriority w:val="99"/>
    <w:rsid w:val="00B344B1"/>
    <w:rPr>
      <w:sz w:val="20"/>
      <w:szCs w:val="20"/>
    </w:rPr>
  </w:style>
  <w:style w:type="character" w:customStyle="1" w:styleId="CommentTextChar">
    <w:name w:val="Comment Text Char"/>
    <w:basedOn w:val="DefaultParagraphFont"/>
    <w:link w:val="CommentText"/>
    <w:uiPriority w:val="99"/>
    <w:rsid w:val="00B344B1"/>
  </w:style>
  <w:style w:type="paragraph" w:styleId="CommentSubject">
    <w:name w:val="annotation subject"/>
    <w:basedOn w:val="CommentText"/>
    <w:next w:val="CommentText"/>
    <w:link w:val="CommentSubjectChar"/>
    <w:rsid w:val="00B344B1"/>
    <w:rPr>
      <w:b/>
      <w:bCs/>
    </w:rPr>
  </w:style>
  <w:style w:type="character" w:customStyle="1" w:styleId="CommentSubjectChar">
    <w:name w:val="Comment Subject Char"/>
    <w:basedOn w:val="CommentTextChar"/>
    <w:link w:val="CommentSubject"/>
    <w:rsid w:val="00B344B1"/>
    <w:rPr>
      <w:b/>
      <w:bCs/>
    </w:rPr>
  </w:style>
  <w:style w:type="paragraph" w:styleId="PlainText">
    <w:name w:val="Plain Text"/>
    <w:basedOn w:val="Normal"/>
    <w:link w:val="PlainTextChar"/>
    <w:uiPriority w:val="99"/>
    <w:rsid w:val="00B344B1"/>
    <w:pPr>
      <w:widowControl/>
      <w:autoSpaceDE/>
      <w:autoSpaceDN/>
      <w:adjustRightInd/>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B344B1"/>
    <w:rPr>
      <w:rFonts w:ascii="Courier New" w:hAnsi="Courier New"/>
      <w:lang w:val="x-none" w:eastAsia="x-none"/>
    </w:rPr>
  </w:style>
  <w:style w:type="character" w:customStyle="1" w:styleId="DeltaViewInsertion">
    <w:name w:val="DeltaView Insertion"/>
    <w:uiPriority w:val="99"/>
    <w:rsid w:val="00B344B1"/>
    <w:rPr>
      <w:b/>
      <w:bCs/>
      <w:color w:val="0000FF"/>
      <w:u w:val="double"/>
    </w:rPr>
  </w:style>
  <w:style w:type="paragraph" w:styleId="Revision">
    <w:name w:val="Revision"/>
    <w:hidden/>
    <w:uiPriority w:val="99"/>
    <w:semiHidden/>
    <w:rsid w:val="00B344B1"/>
    <w:rPr>
      <w:sz w:val="26"/>
      <w:szCs w:val="24"/>
    </w:rPr>
  </w:style>
  <w:style w:type="paragraph" w:styleId="ListParagraph">
    <w:name w:val="List Paragraph"/>
    <w:basedOn w:val="Normal"/>
    <w:uiPriority w:val="34"/>
    <w:qFormat/>
    <w:rsid w:val="00B344B1"/>
    <w:pPr>
      <w:ind w:left="720"/>
    </w:pPr>
  </w:style>
  <w:style w:type="paragraph" w:styleId="TOC4">
    <w:name w:val="toc 4"/>
    <w:basedOn w:val="Normal"/>
    <w:next w:val="Normal"/>
    <w:autoRedefine/>
    <w:uiPriority w:val="39"/>
    <w:unhideWhenUsed/>
    <w:rsid w:val="00B344B1"/>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344B1"/>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344B1"/>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344B1"/>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344B1"/>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344B1"/>
    <w:pPr>
      <w:widowControl/>
      <w:autoSpaceDE/>
      <w:autoSpaceDN/>
      <w:adjustRightInd/>
      <w:spacing w:after="100" w:line="276" w:lineRule="auto"/>
      <w:ind w:left="1760"/>
    </w:pPr>
    <w:rPr>
      <w:rFonts w:ascii="Calibri" w:hAnsi="Calibri"/>
      <w:sz w:val="22"/>
      <w:szCs w:val="22"/>
    </w:rPr>
  </w:style>
  <w:style w:type="table" w:styleId="TableGrid">
    <w:name w:val="Table Grid"/>
    <w:basedOn w:val="TableNormal"/>
    <w:rsid w:val="003A2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ta.gotauco@ladw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erc.com/files/IRO-006-WECC-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ati.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58D7-7D99-406D-B385-5D2847A3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31271</Words>
  <Characters>196604</Characters>
  <Application>Microsoft Office Word</Application>
  <DocSecurity>0</DocSecurity>
  <Lines>1638</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227421</CharactersWithSpaces>
  <SharedDoc>false</SharedDoc>
  <HyperlinkBase/>
  <HLinks>
    <vt:vector size="1566" baseType="variant">
      <vt:variant>
        <vt:i4>1835068</vt:i4>
      </vt:variant>
      <vt:variant>
        <vt:i4>782</vt:i4>
      </vt:variant>
      <vt:variant>
        <vt:i4>0</vt:i4>
      </vt:variant>
      <vt:variant>
        <vt:i4>5</vt:i4>
      </vt:variant>
      <vt:variant>
        <vt:lpwstr/>
      </vt:variant>
      <vt:variant>
        <vt:lpwstr>_Toc186594220</vt:lpwstr>
      </vt:variant>
      <vt:variant>
        <vt:i4>2031676</vt:i4>
      </vt:variant>
      <vt:variant>
        <vt:i4>779</vt:i4>
      </vt:variant>
      <vt:variant>
        <vt:i4>0</vt:i4>
      </vt:variant>
      <vt:variant>
        <vt:i4>5</vt:i4>
      </vt:variant>
      <vt:variant>
        <vt:lpwstr/>
      </vt:variant>
      <vt:variant>
        <vt:lpwstr>_Toc186594219</vt:lpwstr>
      </vt:variant>
      <vt:variant>
        <vt:i4>2031676</vt:i4>
      </vt:variant>
      <vt:variant>
        <vt:i4>776</vt:i4>
      </vt:variant>
      <vt:variant>
        <vt:i4>0</vt:i4>
      </vt:variant>
      <vt:variant>
        <vt:i4>5</vt:i4>
      </vt:variant>
      <vt:variant>
        <vt:lpwstr/>
      </vt:variant>
      <vt:variant>
        <vt:lpwstr>_Toc186594218</vt:lpwstr>
      </vt:variant>
      <vt:variant>
        <vt:i4>2031676</vt:i4>
      </vt:variant>
      <vt:variant>
        <vt:i4>773</vt:i4>
      </vt:variant>
      <vt:variant>
        <vt:i4>0</vt:i4>
      </vt:variant>
      <vt:variant>
        <vt:i4>5</vt:i4>
      </vt:variant>
      <vt:variant>
        <vt:lpwstr/>
      </vt:variant>
      <vt:variant>
        <vt:lpwstr>_Toc186594217</vt:lpwstr>
      </vt:variant>
      <vt:variant>
        <vt:i4>2031676</vt:i4>
      </vt:variant>
      <vt:variant>
        <vt:i4>770</vt:i4>
      </vt:variant>
      <vt:variant>
        <vt:i4>0</vt:i4>
      </vt:variant>
      <vt:variant>
        <vt:i4>5</vt:i4>
      </vt:variant>
      <vt:variant>
        <vt:lpwstr/>
      </vt:variant>
      <vt:variant>
        <vt:lpwstr>_Toc186594216</vt:lpwstr>
      </vt:variant>
      <vt:variant>
        <vt:i4>2031676</vt:i4>
      </vt:variant>
      <vt:variant>
        <vt:i4>767</vt:i4>
      </vt:variant>
      <vt:variant>
        <vt:i4>0</vt:i4>
      </vt:variant>
      <vt:variant>
        <vt:i4>5</vt:i4>
      </vt:variant>
      <vt:variant>
        <vt:lpwstr/>
      </vt:variant>
      <vt:variant>
        <vt:lpwstr>_Toc186594215</vt:lpwstr>
      </vt:variant>
      <vt:variant>
        <vt:i4>2031676</vt:i4>
      </vt:variant>
      <vt:variant>
        <vt:i4>764</vt:i4>
      </vt:variant>
      <vt:variant>
        <vt:i4>0</vt:i4>
      </vt:variant>
      <vt:variant>
        <vt:i4>5</vt:i4>
      </vt:variant>
      <vt:variant>
        <vt:lpwstr/>
      </vt:variant>
      <vt:variant>
        <vt:lpwstr>_Toc186594214</vt:lpwstr>
      </vt:variant>
      <vt:variant>
        <vt:i4>2031676</vt:i4>
      </vt:variant>
      <vt:variant>
        <vt:i4>761</vt:i4>
      </vt:variant>
      <vt:variant>
        <vt:i4>0</vt:i4>
      </vt:variant>
      <vt:variant>
        <vt:i4>5</vt:i4>
      </vt:variant>
      <vt:variant>
        <vt:lpwstr/>
      </vt:variant>
      <vt:variant>
        <vt:lpwstr>_Toc186594213</vt:lpwstr>
      </vt:variant>
      <vt:variant>
        <vt:i4>2031676</vt:i4>
      </vt:variant>
      <vt:variant>
        <vt:i4>758</vt:i4>
      </vt:variant>
      <vt:variant>
        <vt:i4>0</vt:i4>
      </vt:variant>
      <vt:variant>
        <vt:i4>5</vt:i4>
      </vt:variant>
      <vt:variant>
        <vt:lpwstr/>
      </vt:variant>
      <vt:variant>
        <vt:lpwstr>_Toc186594212</vt:lpwstr>
      </vt:variant>
      <vt:variant>
        <vt:i4>2031676</vt:i4>
      </vt:variant>
      <vt:variant>
        <vt:i4>755</vt:i4>
      </vt:variant>
      <vt:variant>
        <vt:i4>0</vt:i4>
      </vt:variant>
      <vt:variant>
        <vt:i4>5</vt:i4>
      </vt:variant>
      <vt:variant>
        <vt:lpwstr/>
      </vt:variant>
      <vt:variant>
        <vt:lpwstr>_Toc186594211</vt:lpwstr>
      </vt:variant>
      <vt:variant>
        <vt:i4>2031676</vt:i4>
      </vt:variant>
      <vt:variant>
        <vt:i4>752</vt:i4>
      </vt:variant>
      <vt:variant>
        <vt:i4>0</vt:i4>
      </vt:variant>
      <vt:variant>
        <vt:i4>5</vt:i4>
      </vt:variant>
      <vt:variant>
        <vt:lpwstr/>
      </vt:variant>
      <vt:variant>
        <vt:lpwstr>_Toc186594210</vt:lpwstr>
      </vt:variant>
      <vt:variant>
        <vt:i4>1966140</vt:i4>
      </vt:variant>
      <vt:variant>
        <vt:i4>749</vt:i4>
      </vt:variant>
      <vt:variant>
        <vt:i4>0</vt:i4>
      </vt:variant>
      <vt:variant>
        <vt:i4>5</vt:i4>
      </vt:variant>
      <vt:variant>
        <vt:lpwstr/>
      </vt:variant>
      <vt:variant>
        <vt:lpwstr>_Toc186594209</vt:lpwstr>
      </vt:variant>
      <vt:variant>
        <vt:i4>1966140</vt:i4>
      </vt:variant>
      <vt:variant>
        <vt:i4>746</vt:i4>
      </vt:variant>
      <vt:variant>
        <vt:i4>0</vt:i4>
      </vt:variant>
      <vt:variant>
        <vt:i4>5</vt:i4>
      </vt:variant>
      <vt:variant>
        <vt:lpwstr/>
      </vt:variant>
      <vt:variant>
        <vt:lpwstr>_Toc186594208</vt:lpwstr>
      </vt:variant>
      <vt:variant>
        <vt:i4>1966140</vt:i4>
      </vt:variant>
      <vt:variant>
        <vt:i4>743</vt:i4>
      </vt:variant>
      <vt:variant>
        <vt:i4>0</vt:i4>
      </vt:variant>
      <vt:variant>
        <vt:i4>5</vt:i4>
      </vt:variant>
      <vt:variant>
        <vt:lpwstr/>
      </vt:variant>
      <vt:variant>
        <vt:lpwstr>_Toc186594207</vt:lpwstr>
      </vt:variant>
      <vt:variant>
        <vt:i4>1966140</vt:i4>
      </vt:variant>
      <vt:variant>
        <vt:i4>740</vt:i4>
      </vt:variant>
      <vt:variant>
        <vt:i4>0</vt:i4>
      </vt:variant>
      <vt:variant>
        <vt:i4>5</vt:i4>
      </vt:variant>
      <vt:variant>
        <vt:lpwstr/>
      </vt:variant>
      <vt:variant>
        <vt:lpwstr>_Toc186594206</vt:lpwstr>
      </vt:variant>
      <vt:variant>
        <vt:i4>1966140</vt:i4>
      </vt:variant>
      <vt:variant>
        <vt:i4>737</vt:i4>
      </vt:variant>
      <vt:variant>
        <vt:i4>0</vt:i4>
      </vt:variant>
      <vt:variant>
        <vt:i4>5</vt:i4>
      </vt:variant>
      <vt:variant>
        <vt:lpwstr/>
      </vt:variant>
      <vt:variant>
        <vt:lpwstr>_Toc186594205</vt:lpwstr>
      </vt:variant>
      <vt:variant>
        <vt:i4>1966140</vt:i4>
      </vt:variant>
      <vt:variant>
        <vt:i4>734</vt:i4>
      </vt:variant>
      <vt:variant>
        <vt:i4>0</vt:i4>
      </vt:variant>
      <vt:variant>
        <vt:i4>5</vt:i4>
      </vt:variant>
      <vt:variant>
        <vt:lpwstr/>
      </vt:variant>
      <vt:variant>
        <vt:lpwstr>_Toc186594204</vt:lpwstr>
      </vt:variant>
      <vt:variant>
        <vt:i4>1966140</vt:i4>
      </vt:variant>
      <vt:variant>
        <vt:i4>731</vt:i4>
      </vt:variant>
      <vt:variant>
        <vt:i4>0</vt:i4>
      </vt:variant>
      <vt:variant>
        <vt:i4>5</vt:i4>
      </vt:variant>
      <vt:variant>
        <vt:lpwstr/>
      </vt:variant>
      <vt:variant>
        <vt:lpwstr>_Toc186594203</vt:lpwstr>
      </vt:variant>
      <vt:variant>
        <vt:i4>1966140</vt:i4>
      </vt:variant>
      <vt:variant>
        <vt:i4>728</vt:i4>
      </vt:variant>
      <vt:variant>
        <vt:i4>0</vt:i4>
      </vt:variant>
      <vt:variant>
        <vt:i4>5</vt:i4>
      </vt:variant>
      <vt:variant>
        <vt:lpwstr/>
      </vt:variant>
      <vt:variant>
        <vt:lpwstr>_Toc186594202</vt:lpwstr>
      </vt:variant>
      <vt:variant>
        <vt:i4>1966140</vt:i4>
      </vt:variant>
      <vt:variant>
        <vt:i4>725</vt:i4>
      </vt:variant>
      <vt:variant>
        <vt:i4>0</vt:i4>
      </vt:variant>
      <vt:variant>
        <vt:i4>5</vt:i4>
      </vt:variant>
      <vt:variant>
        <vt:lpwstr/>
      </vt:variant>
      <vt:variant>
        <vt:lpwstr>_Toc186594201</vt:lpwstr>
      </vt:variant>
      <vt:variant>
        <vt:i4>1966140</vt:i4>
      </vt:variant>
      <vt:variant>
        <vt:i4>722</vt:i4>
      </vt:variant>
      <vt:variant>
        <vt:i4>0</vt:i4>
      </vt:variant>
      <vt:variant>
        <vt:i4>5</vt:i4>
      </vt:variant>
      <vt:variant>
        <vt:lpwstr/>
      </vt:variant>
      <vt:variant>
        <vt:lpwstr>_Toc186594200</vt:lpwstr>
      </vt:variant>
      <vt:variant>
        <vt:i4>1507391</vt:i4>
      </vt:variant>
      <vt:variant>
        <vt:i4>719</vt:i4>
      </vt:variant>
      <vt:variant>
        <vt:i4>0</vt:i4>
      </vt:variant>
      <vt:variant>
        <vt:i4>5</vt:i4>
      </vt:variant>
      <vt:variant>
        <vt:lpwstr/>
      </vt:variant>
      <vt:variant>
        <vt:lpwstr>_Toc186594199</vt:lpwstr>
      </vt:variant>
      <vt:variant>
        <vt:i4>1507391</vt:i4>
      </vt:variant>
      <vt:variant>
        <vt:i4>716</vt:i4>
      </vt:variant>
      <vt:variant>
        <vt:i4>0</vt:i4>
      </vt:variant>
      <vt:variant>
        <vt:i4>5</vt:i4>
      </vt:variant>
      <vt:variant>
        <vt:lpwstr/>
      </vt:variant>
      <vt:variant>
        <vt:lpwstr>_Toc186594198</vt:lpwstr>
      </vt:variant>
      <vt:variant>
        <vt:i4>1507391</vt:i4>
      </vt:variant>
      <vt:variant>
        <vt:i4>713</vt:i4>
      </vt:variant>
      <vt:variant>
        <vt:i4>0</vt:i4>
      </vt:variant>
      <vt:variant>
        <vt:i4>5</vt:i4>
      </vt:variant>
      <vt:variant>
        <vt:lpwstr/>
      </vt:variant>
      <vt:variant>
        <vt:lpwstr>_Toc186594197</vt:lpwstr>
      </vt:variant>
      <vt:variant>
        <vt:i4>1507391</vt:i4>
      </vt:variant>
      <vt:variant>
        <vt:i4>710</vt:i4>
      </vt:variant>
      <vt:variant>
        <vt:i4>0</vt:i4>
      </vt:variant>
      <vt:variant>
        <vt:i4>5</vt:i4>
      </vt:variant>
      <vt:variant>
        <vt:lpwstr/>
      </vt:variant>
      <vt:variant>
        <vt:lpwstr>_Toc186594196</vt:lpwstr>
      </vt:variant>
      <vt:variant>
        <vt:i4>1507391</vt:i4>
      </vt:variant>
      <vt:variant>
        <vt:i4>707</vt:i4>
      </vt:variant>
      <vt:variant>
        <vt:i4>0</vt:i4>
      </vt:variant>
      <vt:variant>
        <vt:i4>5</vt:i4>
      </vt:variant>
      <vt:variant>
        <vt:lpwstr/>
      </vt:variant>
      <vt:variant>
        <vt:lpwstr>_Toc186594195</vt:lpwstr>
      </vt:variant>
      <vt:variant>
        <vt:i4>1507391</vt:i4>
      </vt:variant>
      <vt:variant>
        <vt:i4>704</vt:i4>
      </vt:variant>
      <vt:variant>
        <vt:i4>0</vt:i4>
      </vt:variant>
      <vt:variant>
        <vt:i4>5</vt:i4>
      </vt:variant>
      <vt:variant>
        <vt:lpwstr/>
      </vt:variant>
      <vt:variant>
        <vt:lpwstr>_Toc186594194</vt:lpwstr>
      </vt:variant>
      <vt:variant>
        <vt:i4>1507391</vt:i4>
      </vt:variant>
      <vt:variant>
        <vt:i4>701</vt:i4>
      </vt:variant>
      <vt:variant>
        <vt:i4>0</vt:i4>
      </vt:variant>
      <vt:variant>
        <vt:i4>5</vt:i4>
      </vt:variant>
      <vt:variant>
        <vt:lpwstr/>
      </vt:variant>
      <vt:variant>
        <vt:lpwstr>_Toc186594193</vt:lpwstr>
      </vt:variant>
      <vt:variant>
        <vt:i4>1507391</vt:i4>
      </vt:variant>
      <vt:variant>
        <vt:i4>698</vt:i4>
      </vt:variant>
      <vt:variant>
        <vt:i4>0</vt:i4>
      </vt:variant>
      <vt:variant>
        <vt:i4>5</vt:i4>
      </vt:variant>
      <vt:variant>
        <vt:lpwstr/>
      </vt:variant>
      <vt:variant>
        <vt:lpwstr>_Toc186594192</vt:lpwstr>
      </vt:variant>
      <vt:variant>
        <vt:i4>1507391</vt:i4>
      </vt:variant>
      <vt:variant>
        <vt:i4>695</vt:i4>
      </vt:variant>
      <vt:variant>
        <vt:i4>0</vt:i4>
      </vt:variant>
      <vt:variant>
        <vt:i4>5</vt:i4>
      </vt:variant>
      <vt:variant>
        <vt:lpwstr/>
      </vt:variant>
      <vt:variant>
        <vt:lpwstr>_Toc186594191</vt:lpwstr>
      </vt:variant>
      <vt:variant>
        <vt:i4>1507391</vt:i4>
      </vt:variant>
      <vt:variant>
        <vt:i4>692</vt:i4>
      </vt:variant>
      <vt:variant>
        <vt:i4>0</vt:i4>
      </vt:variant>
      <vt:variant>
        <vt:i4>5</vt:i4>
      </vt:variant>
      <vt:variant>
        <vt:lpwstr/>
      </vt:variant>
      <vt:variant>
        <vt:lpwstr>_Toc186594190</vt:lpwstr>
      </vt:variant>
      <vt:variant>
        <vt:i4>1441855</vt:i4>
      </vt:variant>
      <vt:variant>
        <vt:i4>689</vt:i4>
      </vt:variant>
      <vt:variant>
        <vt:i4>0</vt:i4>
      </vt:variant>
      <vt:variant>
        <vt:i4>5</vt:i4>
      </vt:variant>
      <vt:variant>
        <vt:lpwstr/>
      </vt:variant>
      <vt:variant>
        <vt:lpwstr>_Toc186594189</vt:lpwstr>
      </vt:variant>
      <vt:variant>
        <vt:i4>1441855</vt:i4>
      </vt:variant>
      <vt:variant>
        <vt:i4>686</vt:i4>
      </vt:variant>
      <vt:variant>
        <vt:i4>0</vt:i4>
      </vt:variant>
      <vt:variant>
        <vt:i4>5</vt:i4>
      </vt:variant>
      <vt:variant>
        <vt:lpwstr/>
      </vt:variant>
      <vt:variant>
        <vt:lpwstr>_Toc186594188</vt:lpwstr>
      </vt:variant>
      <vt:variant>
        <vt:i4>1441855</vt:i4>
      </vt:variant>
      <vt:variant>
        <vt:i4>683</vt:i4>
      </vt:variant>
      <vt:variant>
        <vt:i4>0</vt:i4>
      </vt:variant>
      <vt:variant>
        <vt:i4>5</vt:i4>
      </vt:variant>
      <vt:variant>
        <vt:lpwstr/>
      </vt:variant>
      <vt:variant>
        <vt:lpwstr>_Toc186594187</vt:lpwstr>
      </vt:variant>
      <vt:variant>
        <vt:i4>1441855</vt:i4>
      </vt:variant>
      <vt:variant>
        <vt:i4>680</vt:i4>
      </vt:variant>
      <vt:variant>
        <vt:i4>0</vt:i4>
      </vt:variant>
      <vt:variant>
        <vt:i4>5</vt:i4>
      </vt:variant>
      <vt:variant>
        <vt:lpwstr/>
      </vt:variant>
      <vt:variant>
        <vt:lpwstr>_Toc186594186</vt:lpwstr>
      </vt:variant>
      <vt:variant>
        <vt:i4>1441855</vt:i4>
      </vt:variant>
      <vt:variant>
        <vt:i4>677</vt:i4>
      </vt:variant>
      <vt:variant>
        <vt:i4>0</vt:i4>
      </vt:variant>
      <vt:variant>
        <vt:i4>5</vt:i4>
      </vt:variant>
      <vt:variant>
        <vt:lpwstr/>
      </vt:variant>
      <vt:variant>
        <vt:lpwstr>_Toc186594185</vt:lpwstr>
      </vt:variant>
      <vt:variant>
        <vt:i4>1441855</vt:i4>
      </vt:variant>
      <vt:variant>
        <vt:i4>674</vt:i4>
      </vt:variant>
      <vt:variant>
        <vt:i4>0</vt:i4>
      </vt:variant>
      <vt:variant>
        <vt:i4>5</vt:i4>
      </vt:variant>
      <vt:variant>
        <vt:lpwstr/>
      </vt:variant>
      <vt:variant>
        <vt:lpwstr>_Toc186594184</vt:lpwstr>
      </vt:variant>
      <vt:variant>
        <vt:i4>1441855</vt:i4>
      </vt:variant>
      <vt:variant>
        <vt:i4>671</vt:i4>
      </vt:variant>
      <vt:variant>
        <vt:i4>0</vt:i4>
      </vt:variant>
      <vt:variant>
        <vt:i4>5</vt:i4>
      </vt:variant>
      <vt:variant>
        <vt:lpwstr/>
      </vt:variant>
      <vt:variant>
        <vt:lpwstr>_Toc186594183</vt:lpwstr>
      </vt:variant>
      <vt:variant>
        <vt:i4>1441855</vt:i4>
      </vt:variant>
      <vt:variant>
        <vt:i4>668</vt:i4>
      </vt:variant>
      <vt:variant>
        <vt:i4>0</vt:i4>
      </vt:variant>
      <vt:variant>
        <vt:i4>5</vt:i4>
      </vt:variant>
      <vt:variant>
        <vt:lpwstr/>
      </vt:variant>
      <vt:variant>
        <vt:lpwstr>_Toc186594182</vt:lpwstr>
      </vt:variant>
      <vt:variant>
        <vt:i4>1441855</vt:i4>
      </vt:variant>
      <vt:variant>
        <vt:i4>665</vt:i4>
      </vt:variant>
      <vt:variant>
        <vt:i4>0</vt:i4>
      </vt:variant>
      <vt:variant>
        <vt:i4>5</vt:i4>
      </vt:variant>
      <vt:variant>
        <vt:lpwstr/>
      </vt:variant>
      <vt:variant>
        <vt:lpwstr>_Toc186594181</vt:lpwstr>
      </vt:variant>
      <vt:variant>
        <vt:i4>1441855</vt:i4>
      </vt:variant>
      <vt:variant>
        <vt:i4>662</vt:i4>
      </vt:variant>
      <vt:variant>
        <vt:i4>0</vt:i4>
      </vt:variant>
      <vt:variant>
        <vt:i4>5</vt:i4>
      </vt:variant>
      <vt:variant>
        <vt:lpwstr/>
      </vt:variant>
      <vt:variant>
        <vt:lpwstr>_Toc186594180</vt:lpwstr>
      </vt:variant>
      <vt:variant>
        <vt:i4>1638463</vt:i4>
      </vt:variant>
      <vt:variant>
        <vt:i4>659</vt:i4>
      </vt:variant>
      <vt:variant>
        <vt:i4>0</vt:i4>
      </vt:variant>
      <vt:variant>
        <vt:i4>5</vt:i4>
      </vt:variant>
      <vt:variant>
        <vt:lpwstr/>
      </vt:variant>
      <vt:variant>
        <vt:lpwstr>_Toc186594179</vt:lpwstr>
      </vt:variant>
      <vt:variant>
        <vt:i4>1638463</vt:i4>
      </vt:variant>
      <vt:variant>
        <vt:i4>656</vt:i4>
      </vt:variant>
      <vt:variant>
        <vt:i4>0</vt:i4>
      </vt:variant>
      <vt:variant>
        <vt:i4>5</vt:i4>
      </vt:variant>
      <vt:variant>
        <vt:lpwstr/>
      </vt:variant>
      <vt:variant>
        <vt:lpwstr>_Toc186594178</vt:lpwstr>
      </vt:variant>
      <vt:variant>
        <vt:i4>1638463</vt:i4>
      </vt:variant>
      <vt:variant>
        <vt:i4>653</vt:i4>
      </vt:variant>
      <vt:variant>
        <vt:i4>0</vt:i4>
      </vt:variant>
      <vt:variant>
        <vt:i4>5</vt:i4>
      </vt:variant>
      <vt:variant>
        <vt:lpwstr/>
      </vt:variant>
      <vt:variant>
        <vt:lpwstr>_Toc186594177</vt:lpwstr>
      </vt:variant>
      <vt:variant>
        <vt:i4>1638463</vt:i4>
      </vt:variant>
      <vt:variant>
        <vt:i4>650</vt:i4>
      </vt:variant>
      <vt:variant>
        <vt:i4>0</vt:i4>
      </vt:variant>
      <vt:variant>
        <vt:i4>5</vt:i4>
      </vt:variant>
      <vt:variant>
        <vt:lpwstr/>
      </vt:variant>
      <vt:variant>
        <vt:lpwstr>_Toc186594176</vt:lpwstr>
      </vt:variant>
      <vt:variant>
        <vt:i4>1638463</vt:i4>
      </vt:variant>
      <vt:variant>
        <vt:i4>647</vt:i4>
      </vt:variant>
      <vt:variant>
        <vt:i4>0</vt:i4>
      </vt:variant>
      <vt:variant>
        <vt:i4>5</vt:i4>
      </vt:variant>
      <vt:variant>
        <vt:lpwstr/>
      </vt:variant>
      <vt:variant>
        <vt:lpwstr>_Toc186594175</vt:lpwstr>
      </vt:variant>
      <vt:variant>
        <vt:i4>1638463</vt:i4>
      </vt:variant>
      <vt:variant>
        <vt:i4>644</vt:i4>
      </vt:variant>
      <vt:variant>
        <vt:i4>0</vt:i4>
      </vt:variant>
      <vt:variant>
        <vt:i4>5</vt:i4>
      </vt:variant>
      <vt:variant>
        <vt:lpwstr/>
      </vt:variant>
      <vt:variant>
        <vt:lpwstr>_Toc186594174</vt:lpwstr>
      </vt:variant>
      <vt:variant>
        <vt:i4>1638463</vt:i4>
      </vt:variant>
      <vt:variant>
        <vt:i4>641</vt:i4>
      </vt:variant>
      <vt:variant>
        <vt:i4>0</vt:i4>
      </vt:variant>
      <vt:variant>
        <vt:i4>5</vt:i4>
      </vt:variant>
      <vt:variant>
        <vt:lpwstr/>
      </vt:variant>
      <vt:variant>
        <vt:lpwstr>_Toc186594173</vt:lpwstr>
      </vt:variant>
      <vt:variant>
        <vt:i4>1638463</vt:i4>
      </vt:variant>
      <vt:variant>
        <vt:i4>638</vt:i4>
      </vt:variant>
      <vt:variant>
        <vt:i4>0</vt:i4>
      </vt:variant>
      <vt:variant>
        <vt:i4>5</vt:i4>
      </vt:variant>
      <vt:variant>
        <vt:lpwstr/>
      </vt:variant>
      <vt:variant>
        <vt:lpwstr>_Toc186594172</vt:lpwstr>
      </vt:variant>
      <vt:variant>
        <vt:i4>1638463</vt:i4>
      </vt:variant>
      <vt:variant>
        <vt:i4>635</vt:i4>
      </vt:variant>
      <vt:variant>
        <vt:i4>0</vt:i4>
      </vt:variant>
      <vt:variant>
        <vt:i4>5</vt:i4>
      </vt:variant>
      <vt:variant>
        <vt:lpwstr/>
      </vt:variant>
      <vt:variant>
        <vt:lpwstr>_Toc186594171</vt:lpwstr>
      </vt:variant>
      <vt:variant>
        <vt:i4>1638463</vt:i4>
      </vt:variant>
      <vt:variant>
        <vt:i4>632</vt:i4>
      </vt:variant>
      <vt:variant>
        <vt:i4>0</vt:i4>
      </vt:variant>
      <vt:variant>
        <vt:i4>5</vt:i4>
      </vt:variant>
      <vt:variant>
        <vt:lpwstr/>
      </vt:variant>
      <vt:variant>
        <vt:lpwstr>_Toc186594170</vt:lpwstr>
      </vt:variant>
      <vt:variant>
        <vt:i4>1572927</vt:i4>
      </vt:variant>
      <vt:variant>
        <vt:i4>629</vt:i4>
      </vt:variant>
      <vt:variant>
        <vt:i4>0</vt:i4>
      </vt:variant>
      <vt:variant>
        <vt:i4>5</vt:i4>
      </vt:variant>
      <vt:variant>
        <vt:lpwstr/>
      </vt:variant>
      <vt:variant>
        <vt:lpwstr>_Toc186594169</vt:lpwstr>
      </vt:variant>
      <vt:variant>
        <vt:i4>1572927</vt:i4>
      </vt:variant>
      <vt:variant>
        <vt:i4>626</vt:i4>
      </vt:variant>
      <vt:variant>
        <vt:i4>0</vt:i4>
      </vt:variant>
      <vt:variant>
        <vt:i4>5</vt:i4>
      </vt:variant>
      <vt:variant>
        <vt:lpwstr/>
      </vt:variant>
      <vt:variant>
        <vt:lpwstr>_Toc186594168</vt:lpwstr>
      </vt:variant>
      <vt:variant>
        <vt:i4>1572927</vt:i4>
      </vt:variant>
      <vt:variant>
        <vt:i4>623</vt:i4>
      </vt:variant>
      <vt:variant>
        <vt:i4>0</vt:i4>
      </vt:variant>
      <vt:variant>
        <vt:i4>5</vt:i4>
      </vt:variant>
      <vt:variant>
        <vt:lpwstr/>
      </vt:variant>
      <vt:variant>
        <vt:lpwstr>_Toc186594167</vt:lpwstr>
      </vt:variant>
      <vt:variant>
        <vt:i4>1572927</vt:i4>
      </vt:variant>
      <vt:variant>
        <vt:i4>620</vt:i4>
      </vt:variant>
      <vt:variant>
        <vt:i4>0</vt:i4>
      </vt:variant>
      <vt:variant>
        <vt:i4>5</vt:i4>
      </vt:variant>
      <vt:variant>
        <vt:lpwstr/>
      </vt:variant>
      <vt:variant>
        <vt:lpwstr>_Toc186594166</vt:lpwstr>
      </vt:variant>
      <vt:variant>
        <vt:i4>1572927</vt:i4>
      </vt:variant>
      <vt:variant>
        <vt:i4>617</vt:i4>
      </vt:variant>
      <vt:variant>
        <vt:i4>0</vt:i4>
      </vt:variant>
      <vt:variant>
        <vt:i4>5</vt:i4>
      </vt:variant>
      <vt:variant>
        <vt:lpwstr/>
      </vt:variant>
      <vt:variant>
        <vt:lpwstr>_Toc186594165</vt:lpwstr>
      </vt:variant>
      <vt:variant>
        <vt:i4>1572927</vt:i4>
      </vt:variant>
      <vt:variant>
        <vt:i4>614</vt:i4>
      </vt:variant>
      <vt:variant>
        <vt:i4>0</vt:i4>
      </vt:variant>
      <vt:variant>
        <vt:i4>5</vt:i4>
      </vt:variant>
      <vt:variant>
        <vt:lpwstr/>
      </vt:variant>
      <vt:variant>
        <vt:lpwstr>_Toc186594164</vt:lpwstr>
      </vt:variant>
      <vt:variant>
        <vt:i4>1572927</vt:i4>
      </vt:variant>
      <vt:variant>
        <vt:i4>611</vt:i4>
      </vt:variant>
      <vt:variant>
        <vt:i4>0</vt:i4>
      </vt:variant>
      <vt:variant>
        <vt:i4>5</vt:i4>
      </vt:variant>
      <vt:variant>
        <vt:lpwstr/>
      </vt:variant>
      <vt:variant>
        <vt:lpwstr>_Toc186594163</vt:lpwstr>
      </vt:variant>
      <vt:variant>
        <vt:i4>1572927</vt:i4>
      </vt:variant>
      <vt:variant>
        <vt:i4>608</vt:i4>
      </vt:variant>
      <vt:variant>
        <vt:i4>0</vt:i4>
      </vt:variant>
      <vt:variant>
        <vt:i4>5</vt:i4>
      </vt:variant>
      <vt:variant>
        <vt:lpwstr/>
      </vt:variant>
      <vt:variant>
        <vt:lpwstr>_Toc186594162</vt:lpwstr>
      </vt:variant>
      <vt:variant>
        <vt:i4>1572927</vt:i4>
      </vt:variant>
      <vt:variant>
        <vt:i4>605</vt:i4>
      </vt:variant>
      <vt:variant>
        <vt:i4>0</vt:i4>
      </vt:variant>
      <vt:variant>
        <vt:i4>5</vt:i4>
      </vt:variant>
      <vt:variant>
        <vt:lpwstr/>
      </vt:variant>
      <vt:variant>
        <vt:lpwstr>_Toc186594161</vt:lpwstr>
      </vt:variant>
      <vt:variant>
        <vt:i4>1572927</vt:i4>
      </vt:variant>
      <vt:variant>
        <vt:i4>602</vt:i4>
      </vt:variant>
      <vt:variant>
        <vt:i4>0</vt:i4>
      </vt:variant>
      <vt:variant>
        <vt:i4>5</vt:i4>
      </vt:variant>
      <vt:variant>
        <vt:lpwstr/>
      </vt:variant>
      <vt:variant>
        <vt:lpwstr>_Toc186594160</vt:lpwstr>
      </vt:variant>
      <vt:variant>
        <vt:i4>1769535</vt:i4>
      </vt:variant>
      <vt:variant>
        <vt:i4>599</vt:i4>
      </vt:variant>
      <vt:variant>
        <vt:i4>0</vt:i4>
      </vt:variant>
      <vt:variant>
        <vt:i4>5</vt:i4>
      </vt:variant>
      <vt:variant>
        <vt:lpwstr/>
      </vt:variant>
      <vt:variant>
        <vt:lpwstr>_Toc186594159</vt:lpwstr>
      </vt:variant>
      <vt:variant>
        <vt:i4>1769535</vt:i4>
      </vt:variant>
      <vt:variant>
        <vt:i4>596</vt:i4>
      </vt:variant>
      <vt:variant>
        <vt:i4>0</vt:i4>
      </vt:variant>
      <vt:variant>
        <vt:i4>5</vt:i4>
      </vt:variant>
      <vt:variant>
        <vt:lpwstr/>
      </vt:variant>
      <vt:variant>
        <vt:lpwstr>_Toc186594158</vt:lpwstr>
      </vt:variant>
      <vt:variant>
        <vt:i4>1769535</vt:i4>
      </vt:variant>
      <vt:variant>
        <vt:i4>593</vt:i4>
      </vt:variant>
      <vt:variant>
        <vt:i4>0</vt:i4>
      </vt:variant>
      <vt:variant>
        <vt:i4>5</vt:i4>
      </vt:variant>
      <vt:variant>
        <vt:lpwstr/>
      </vt:variant>
      <vt:variant>
        <vt:lpwstr>_Toc186594157</vt:lpwstr>
      </vt:variant>
      <vt:variant>
        <vt:i4>1769535</vt:i4>
      </vt:variant>
      <vt:variant>
        <vt:i4>590</vt:i4>
      </vt:variant>
      <vt:variant>
        <vt:i4>0</vt:i4>
      </vt:variant>
      <vt:variant>
        <vt:i4>5</vt:i4>
      </vt:variant>
      <vt:variant>
        <vt:lpwstr/>
      </vt:variant>
      <vt:variant>
        <vt:lpwstr>_Toc186594156</vt:lpwstr>
      </vt:variant>
      <vt:variant>
        <vt:i4>1769535</vt:i4>
      </vt:variant>
      <vt:variant>
        <vt:i4>587</vt:i4>
      </vt:variant>
      <vt:variant>
        <vt:i4>0</vt:i4>
      </vt:variant>
      <vt:variant>
        <vt:i4>5</vt:i4>
      </vt:variant>
      <vt:variant>
        <vt:lpwstr/>
      </vt:variant>
      <vt:variant>
        <vt:lpwstr>_Toc186594155</vt:lpwstr>
      </vt:variant>
      <vt:variant>
        <vt:i4>1769535</vt:i4>
      </vt:variant>
      <vt:variant>
        <vt:i4>584</vt:i4>
      </vt:variant>
      <vt:variant>
        <vt:i4>0</vt:i4>
      </vt:variant>
      <vt:variant>
        <vt:i4>5</vt:i4>
      </vt:variant>
      <vt:variant>
        <vt:lpwstr/>
      </vt:variant>
      <vt:variant>
        <vt:lpwstr>_Toc186594154</vt:lpwstr>
      </vt:variant>
      <vt:variant>
        <vt:i4>1769535</vt:i4>
      </vt:variant>
      <vt:variant>
        <vt:i4>581</vt:i4>
      </vt:variant>
      <vt:variant>
        <vt:i4>0</vt:i4>
      </vt:variant>
      <vt:variant>
        <vt:i4>5</vt:i4>
      </vt:variant>
      <vt:variant>
        <vt:lpwstr/>
      </vt:variant>
      <vt:variant>
        <vt:lpwstr>_Toc186594153</vt:lpwstr>
      </vt:variant>
      <vt:variant>
        <vt:i4>1769535</vt:i4>
      </vt:variant>
      <vt:variant>
        <vt:i4>578</vt:i4>
      </vt:variant>
      <vt:variant>
        <vt:i4>0</vt:i4>
      </vt:variant>
      <vt:variant>
        <vt:i4>5</vt:i4>
      </vt:variant>
      <vt:variant>
        <vt:lpwstr/>
      </vt:variant>
      <vt:variant>
        <vt:lpwstr>_Toc186594152</vt:lpwstr>
      </vt:variant>
      <vt:variant>
        <vt:i4>1769535</vt:i4>
      </vt:variant>
      <vt:variant>
        <vt:i4>575</vt:i4>
      </vt:variant>
      <vt:variant>
        <vt:i4>0</vt:i4>
      </vt:variant>
      <vt:variant>
        <vt:i4>5</vt:i4>
      </vt:variant>
      <vt:variant>
        <vt:lpwstr/>
      </vt:variant>
      <vt:variant>
        <vt:lpwstr>_Toc186594151</vt:lpwstr>
      </vt:variant>
      <vt:variant>
        <vt:i4>1769535</vt:i4>
      </vt:variant>
      <vt:variant>
        <vt:i4>572</vt:i4>
      </vt:variant>
      <vt:variant>
        <vt:i4>0</vt:i4>
      </vt:variant>
      <vt:variant>
        <vt:i4>5</vt:i4>
      </vt:variant>
      <vt:variant>
        <vt:lpwstr/>
      </vt:variant>
      <vt:variant>
        <vt:lpwstr>_Toc186594150</vt:lpwstr>
      </vt:variant>
      <vt:variant>
        <vt:i4>1703999</vt:i4>
      </vt:variant>
      <vt:variant>
        <vt:i4>569</vt:i4>
      </vt:variant>
      <vt:variant>
        <vt:i4>0</vt:i4>
      </vt:variant>
      <vt:variant>
        <vt:i4>5</vt:i4>
      </vt:variant>
      <vt:variant>
        <vt:lpwstr/>
      </vt:variant>
      <vt:variant>
        <vt:lpwstr>_Toc186594149</vt:lpwstr>
      </vt:variant>
      <vt:variant>
        <vt:i4>1703999</vt:i4>
      </vt:variant>
      <vt:variant>
        <vt:i4>566</vt:i4>
      </vt:variant>
      <vt:variant>
        <vt:i4>0</vt:i4>
      </vt:variant>
      <vt:variant>
        <vt:i4>5</vt:i4>
      </vt:variant>
      <vt:variant>
        <vt:lpwstr/>
      </vt:variant>
      <vt:variant>
        <vt:lpwstr>_Toc186594148</vt:lpwstr>
      </vt:variant>
      <vt:variant>
        <vt:i4>1703999</vt:i4>
      </vt:variant>
      <vt:variant>
        <vt:i4>563</vt:i4>
      </vt:variant>
      <vt:variant>
        <vt:i4>0</vt:i4>
      </vt:variant>
      <vt:variant>
        <vt:i4>5</vt:i4>
      </vt:variant>
      <vt:variant>
        <vt:lpwstr/>
      </vt:variant>
      <vt:variant>
        <vt:lpwstr>_Toc186594147</vt:lpwstr>
      </vt:variant>
      <vt:variant>
        <vt:i4>1703999</vt:i4>
      </vt:variant>
      <vt:variant>
        <vt:i4>560</vt:i4>
      </vt:variant>
      <vt:variant>
        <vt:i4>0</vt:i4>
      </vt:variant>
      <vt:variant>
        <vt:i4>5</vt:i4>
      </vt:variant>
      <vt:variant>
        <vt:lpwstr/>
      </vt:variant>
      <vt:variant>
        <vt:lpwstr>_Toc186594146</vt:lpwstr>
      </vt:variant>
      <vt:variant>
        <vt:i4>1703999</vt:i4>
      </vt:variant>
      <vt:variant>
        <vt:i4>557</vt:i4>
      </vt:variant>
      <vt:variant>
        <vt:i4>0</vt:i4>
      </vt:variant>
      <vt:variant>
        <vt:i4>5</vt:i4>
      </vt:variant>
      <vt:variant>
        <vt:lpwstr/>
      </vt:variant>
      <vt:variant>
        <vt:lpwstr>_Toc186594145</vt:lpwstr>
      </vt:variant>
      <vt:variant>
        <vt:i4>1703999</vt:i4>
      </vt:variant>
      <vt:variant>
        <vt:i4>554</vt:i4>
      </vt:variant>
      <vt:variant>
        <vt:i4>0</vt:i4>
      </vt:variant>
      <vt:variant>
        <vt:i4>5</vt:i4>
      </vt:variant>
      <vt:variant>
        <vt:lpwstr/>
      </vt:variant>
      <vt:variant>
        <vt:lpwstr>_Toc186594144</vt:lpwstr>
      </vt:variant>
      <vt:variant>
        <vt:i4>1703999</vt:i4>
      </vt:variant>
      <vt:variant>
        <vt:i4>551</vt:i4>
      </vt:variant>
      <vt:variant>
        <vt:i4>0</vt:i4>
      </vt:variant>
      <vt:variant>
        <vt:i4>5</vt:i4>
      </vt:variant>
      <vt:variant>
        <vt:lpwstr/>
      </vt:variant>
      <vt:variant>
        <vt:lpwstr>_Toc186594143</vt:lpwstr>
      </vt:variant>
      <vt:variant>
        <vt:i4>1703999</vt:i4>
      </vt:variant>
      <vt:variant>
        <vt:i4>548</vt:i4>
      </vt:variant>
      <vt:variant>
        <vt:i4>0</vt:i4>
      </vt:variant>
      <vt:variant>
        <vt:i4>5</vt:i4>
      </vt:variant>
      <vt:variant>
        <vt:lpwstr/>
      </vt:variant>
      <vt:variant>
        <vt:lpwstr>_Toc186594142</vt:lpwstr>
      </vt:variant>
      <vt:variant>
        <vt:i4>1703999</vt:i4>
      </vt:variant>
      <vt:variant>
        <vt:i4>545</vt:i4>
      </vt:variant>
      <vt:variant>
        <vt:i4>0</vt:i4>
      </vt:variant>
      <vt:variant>
        <vt:i4>5</vt:i4>
      </vt:variant>
      <vt:variant>
        <vt:lpwstr/>
      </vt:variant>
      <vt:variant>
        <vt:lpwstr>_Toc186594141</vt:lpwstr>
      </vt:variant>
      <vt:variant>
        <vt:i4>1703999</vt:i4>
      </vt:variant>
      <vt:variant>
        <vt:i4>542</vt:i4>
      </vt:variant>
      <vt:variant>
        <vt:i4>0</vt:i4>
      </vt:variant>
      <vt:variant>
        <vt:i4>5</vt:i4>
      </vt:variant>
      <vt:variant>
        <vt:lpwstr/>
      </vt:variant>
      <vt:variant>
        <vt:lpwstr>_Toc186594140</vt:lpwstr>
      </vt:variant>
      <vt:variant>
        <vt:i4>1900607</vt:i4>
      </vt:variant>
      <vt:variant>
        <vt:i4>539</vt:i4>
      </vt:variant>
      <vt:variant>
        <vt:i4>0</vt:i4>
      </vt:variant>
      <vt:variant>
        <vt:i4>5</vt:i4>
      </vt:variant>
      <vt:variant>
        <vt:lpwstr/>
      </vt:variant>
      <vt:variant>
        <vt:lpwstr>_Toc186594139</vt:lpwstr>
      </vt:variant>
      <vt:variant>
        <vt:i4>1900607</vt:i4>
      </vt:variant>
      <vt:variant>
        <vt:i4>536</vt:i4>
      </vt:variant>
      <vt:variant>
        <vt:i4>0</vt:i4>
      </vt:variant>
      <vt:variant>
        <vt:i4>5</vt:i4>
      </vt:variant>
      <vt:variant>
        <vt:lpwstr/>
      </vt:variant>
      <vt:variant>
        <vt:lpwstr>_Toc186594138</vt:lpwstr>
      </vt:variant>
      <vt:variant>
        <vt:i4>1900607</vt:i4>
      </vt:variant>
      <vt:variant>
        <vt:i4>533</vt:i4>
      </vt:variant>
      <vt:variant>
        <vt:i4>0</vt:i4>
      </vt:variant>
      <vt:variant>
        <vt:i4>5</vt:i4>
      </vt:variant>
      <vt:variant>
        <vt:lpwstr/>
      </vt:variant>
      <vt:variant>
        <vt:lpwstr>_Toc186594137</vt:lpwstr>
      </vt:variant>
      <vt:variant>
        <vt:i4>1900607</vt:i4>
      </vt:variant>
      <vt:variant>
        <vt:i4>530</vt:i4>
      </vt:variant>
      <vt:variant>
        <vt:i4>0</vt:i4>
      </vt:variant>
      <vt:variant>
        <vt:i4>5</vt:i4>
      </vt:variant>
      <vt:variant>
        <vt:lpwstr/>
      </vt:variant>
      <vt:variant>
        <vt:lpwstr>_Toc186594136</vt:lpwstr>
      </vt:variant>
      <vt:variant>
        <vt:i4>1900607</vt:i4>
      </vt:variant>
      <vt:variant>
        <vt:i4>527</vt:i4>
      </vt:variant>
      <vt:variant>
        <vt:i4>0</vt:i4>
      </vt:variant>
      <vt:variant>
        <vt:i4>5</vt:i4>
      </vt:variant>
      <vt:variant>
        <vt:lpwstr/>
      </vt:variant>
      <vt:variant>
        <vt:lpwstr>_Toc186594135</vt:lpwstr>
      </vt:variant>
      <vt:variant>
        <vt:i4>1900607</vt:i4>
      </vt:variant>
      <vt:variant>
        <vt:i4>524</vt:i4>
      </vt:variant>
      <vt:variant>
        <vt:i4>0</vt:i4>
      </vt:variant>
      <vt:variant>
        <vt:i4>5</vt:i4>
      </vt:variant>
      <vt:variant>
        <vt:lpwstr/>
      </vt:variant>
      <vt:variant>
        <vt:lpwstr>_Toc186594134</vt:lpwstr>
      </vt:variant>
      <vt:variant>
        <vt:i4>1900607</vt:i4>
      </vt:variant>
      <vt:variant>
        <vt:i4>521</vt:i4>
      </vt:variant>
      <vt:variant>
        <vt:i4>0</vt:i4>
      </vt:variant>
      <vt:variant>
        <vt:i4>5</vt:i4>
      </vt:variant>
      <vt:variant>
        <vt:lpwstr/>
      </vt:variant>
      <vt:variant>
        <vt:lpwstr>_Toc186594133</vt:lpwstr>
      </vt:variant>
      <vt:variant>
        <vt:i4>1900607</vt:i4>
      </vt:variant>
      <vt:variant>
        <vt:i4>518</vt:i4>
      </vt:variant>
      <vt:variant>
        <vt:i4>0</vt:i4>
      </vt:variant>
      <vt:variant>
        <vt:i4>5</vt:i4>
      </vt:variant>
      <vt:variant>
        <vt:lpwstr/>
      </vt:variant>
      <vt:variant>
        <vt:lpwstr>_Toc186594132</vt:lpwstr>
      </vt:variant>
      <vt:variant>
        <vt:i4>1900607</vt:i4>
      </vt:variant>
      <vt:variant>
        <vt:i4>515</vt:i4>
      </vt:variant>
      <vt:variant>
        <vt:i4>0</vt:i4>
      </vt:variant>
      <vt:variant>
        <vt:i4>5</vt:i4>
      </vt:variant>
      <vt:variant>
        <vt:lpwstr/>
      </vt:variant>
      <vt:variant>
        <vt:lpwstr>_Toc186594131</vt:lpwstr>
      </vt:variant>
      <vt:variant>
        <vt:i4>1900607</vt:i4>
      </vt:variant>
      <vt:variant>
        <vt:i4>512</vt:i4>
      </vt:variant>
      <vt:variant>
        <vt:i4>0</vt:i4>
      </vt:variant>
      <vt:variant>
        <vt:i4>5</vt:i4>
      </vt:variant>
      <vt:variant>
        <vt:lpwstr/>
      </vt:variant>
      <vt:variant>
        <vt:lpwstr>_Toc186594130</vt:lpwstr>
      </vt:variant>
      <vt:variant>
        <vt:i4>1835071</vt:i4>
      </vt:variant>
      <vt:variant>
        <vt:i4>509</vt:i4>
      </vt:variant>
      <vt:variant>
        <vt:i4>0</vt:i4>
      </vt:variant>
      <vt:variant>
        <vt:i4>5</vt:i4>
      </vt:variant>
      <vt:variant>
        <vt:lpwstr/>
      </vt:variant>
      <vt:variant>
        <vt:lpwstr>_Toc186594129</vt:lpwstr>
      </vt:variant>
      <vt:variant>
        <vt:i4>1835071</vt:i4>
      </vt:variant>
      <vt:variant>
        <vt:i4>506</vt:i4>
      </vt:variant>
      <vt:variant>
        <vt:i4>0</vt:i4>
      </vt:variant>
      <vt:variant>
        <vt:i4>5</vt:i4>
      </vt:variant>
      <vt:variant>
        <vt:lpwstr/>
      </vt:variant>
      <vt:variant>
        <vt:lpwstr>_Toc186594128</vt:lpwstr>
      </vt:variant>
      <vt:variant>
        <vt:i4>1835071</vt:i4>
      </vt:variant>
      <vt:variant>
        <vt:i4>503</vt:i4>
      </vt:variant>
      <vt:variant>
        <vt:i4>0</vt:i4>
      </vt:variant>
      <vt:variant>
        <vt:i4>5</vt:i4>
      </vt:variant>
      <vt:variant>
        <vt:lpwstr/>
      </vt:variant>
      <vt:variant>
        <vt:lpwstr>_Toc186594127</vt:lpwstr>
      </vt:variant>
      <vt:variant>
        <vt:i4>1835071</vt:i4>
      </vt:variant>
      <vt:variant>
        <vt:i4>500</vt:i4>
      </vt:variant>
      <vt:variant>
        <vt:i4>0</vt:i4>
      </vt:variant>
      <vt:variant>
        <vt:i4>5</vt:i4>
      </vt:variant>
      <vt:variant>
        <vt:lpwstr/>
      </vt:variant>
      <vt:variant>
        <vt:lpwstr>_Toc186594126</vt:lpwstr>
      </vt:variant>
      <vt:variant>
        <vt:i4>1835071</vt:i4>
      </vt:variant>
      <vt:variant>
        <vt:i4>497</vt:i4>
      </vt:variant>
      <vt:variant>
        <vt:i4>0</vt:i4>
      </vt:variant>
      <vt:variant>
        <vt:i4>5</vt:i4>
      </vt:variant>
      <vt:variant>
        <vt:lpwstr/>
      </vt:variant>
      <vt:variant>
        <vt:lpwstr>_Toc186594125</vt:lpwstr>
      </vt:variant>
      <vt:variant>
        <vt:i4>1835071</vt:i4>
      </vt:variant>
      <vt:variant>
        <vt:i4>494</vt:i4>
      </vt:variant>
      <vt:variant>
        <vt:i4>0</vt:i4>
      </vt:variant>
      <vt:variant>
        <vt:i4>5</vt:i4>
      </vt:variant>
      <vt:variant>
        <vt:lpwstr/>
      </vt:variant>
      <vt:variant>
        <vt:lpwstr>_Toc186594124</vt:lpwstr>
      </vt:variant>
      <vt:variant>
        <vt:i4>1835071</vt:i4>
      </vt:variant>
      <vt:variant>
        <vt:i4>491</vt:i4>
      </vt:variant>
      <vt:variant>
        <vt:i4>0</vt:i4>
      </vt:variant>
      <vt:variant>
        <vt:i4>5</vt:i4>
      </vt:variant>
      <vt:variant>
        <vt:lpwstr/>
      </vt:variant>
      <vt:variant>
        <vt:lpwstr>_Toc186594123</vt:lpwstr>
      </vt:variant>
      <vt:variant>
        <vt:i4>1835071</vt:i4>
      </vt:variant>
      <vt:variant>
        <vt:i4>488</vt:i4>
      </vt:variant>
      <vt:variant>
        <vt:i4>0</vt:i4>
      </vt:variant>
      <vt:variant>
        <vt:i4>5</vt:i4>
      </vt:variant>
      <vt:variant>
        <vt:lpwstr/>
      </vt:variant>
      <vt:variant>
        <vt:lpwstr>_Toc186594122</vt:lpwstr>
      </vt:variant>
      <vt:variant>
        <vt:i4>1835071</vt:i4>
      </vt:variant>
      <vt:variant>
        <vt:i4>485</vt:i4>
      </vt:variant>
      <vt:variant>
        <vt:i4>0</vt:i4>
      </vt:variant>
      <vt:variant>
        <vt:i4>5</vt:i4>
      </vt:variant>
      <vt:variant>
        <vt:lpwstr/>
      </vt:variant>
      <vt:variant>
        <vt:lpwstr>_Toc186594121</vt:lpwstr>
      </vt:variant>
      <vt:variant>
        <vt:i4>1835071</vt:i4>
      </vt:variant>
      <vt:variant>
        <vt:i4>482</vt:i4>
      </vt:variant>
      <vt:variant>
        <vt:i4>0</vt:i4>
      </vt:variant>
      <vt:variant>
        <vt:i4>5</vt:i4>
      </vt:variant>
      <vt:variant>
        <vt:lpwstr/>
      </vt:variant>
      <vt:variant>
        <vt:lpwstr>_Toc186594120</vt:lpwstr>
      </vt:variant>
      <vt:variant>
        <vt:i4>2031679</vt:i4>
      </vt:variant>
      <vt:variant>
        <vt:i4>479</vt:i4>
      </vt:variant>
      <vt:variant>
        <vt:i4>0</vt:i4>
      </vt:variant>
      <vt:variant>
        <vt:i4>5</vt:i4>
      </vt:variant>
      <vt:variant>
        <vt:lpwstr/>
      </vt:variant>
      <vt:variant>
        <vt:lpwstr>_Toc186594119</vt:lpwstr>
      </vt:variant>
      <vt:variant>
        <vt:i4>2031679</vt:i4>
      </vt:variant>
      <vt:variant>
        <vt:i4>476</vt:i4>
      </vt:variant>
      <vt:variant>
        <vt:i4>0</vt:i4>
      </vt:variant>
      <vt:variant>
        <vt:i4>5</vt:i4>
      </vt:variant>
      <vt:variant>
        <vt:lpwstr/>
      </vt:variant>
      <vt:variant>
        <vt:lpwstr>_Toc186594118</vt:lpwstr>
      </vt:variant>
      <vt:variant>
        <vt:i4>2031679</vt:i4>
      </vt:variant>
      <vt:variant>
        <vt:i4>473</vt:i4>
      </vt:variant>
      <vt:variant>
        <vt:i4>0</vt:i4>
      </vt:variant>
      <vt:variant>
        <vt:i4>5</vt:i4>
      </vt:variant>
      <vt:variant>
        <vt:lpwstr/>
      </vt:variant>
      <vt:variant>
        <vt:lpwstr>_Toc186594117</vt:lpwstr>
      </vt:variant>
      <vt:variant>
        <vt:i4>2031679</vt:i4>
      </vt:variant>
      <vt:variant>
        <vt:i4>470</vt:i4>
      </vt:variant>
      <vt:variant>
        <vt:i4>0</vt:i4>
      </vt:variant>
      <vt:variant>
        <vt:i4>5</vt:i4>
      </vt:variant>
      <vt:variant>
        <vt:lpwstr/>
      </vt:variant>
      <vt:variant>
        <vt:lpwstr>_Toc186594116</vt:lpwstr>
      </vt:variant>
      <vt:variant>
        <vt:i4>2031679</vt:i4>
      </vt:variant>
      <vt:variant>
        <vt:i4>467</vt:i4>
      </vt:variant>
      <vt:variant>
        <vt:i4>0</vt:i4>
      </vt:variant>
      <vt:variant>
        <vt:i4>5</vt:i4>
      </vt:variant>
      <vt:variant>
        <vt:lpwstr/>
      </vt:variant>
      <vt:variant>
        <vt:lpwstr>_Toc186594115</vt:lpwstr>
      </vt:variant>
      <vt:variant>
        <vt:i4>2031679</vt:i4>
      </vt:variant>
      <vt:variant>
        <vt:i4>464</vt:i4>
      </vt:variant>
      <vt:variant>
        <vt:i4>0</vt:i4>
      </vt:variant>
      <vt:variant>
        <vt:i4>5</vt:i4>
      </vt:variant>
      <vt:variant>
        <vt:lpwstr/>
      </vt:variant>
      <vt:variant>
        <vt:lpwstr>_Toc186594114</vt:lpwstr>
      </vt:variant>
      <vt:variant>
        <vt:i4>2031679</vt:i4>
      </vt:variant>
      <vt:variant>
        <vt:i4>461</vt:i4>
      </vt:variant>
      <vt:variant>
        <vt:i4>0</vt:i4>
      </vt:variant>
      <vt:variant>
        <vt:i4>5</vt:i4>
      </vt:variant>
      <vt:variant>
        <vt:lpwstr/>
      </vt:variant>
      <vt:variant>
        <vt:lpwstr>_Toc186594113</vt:lpwstr>
      </vt:variant>
      <vt:variant>
        <vt:i4>2031679</vt:i4>
      </vt:variant>
      <vt:variant>
        <vt:i4>458</vt:i4>
      </vt:variant>
      <vt:variant>
        <vt:i4>0</vt:i4>
      </vt:variant>
      <vt:variant>
        <vt:i4>5</vt:i4>
      </vt:variant>
      <vt:variant>
        <vt:lpwstr/>
      </vt:variant>
      <vt:variant>
        <vt:lpwstr>_Toc186594112</vt:lpwstr>
      </vt:variant>
      <vt:variant>
        <vt:i4>2031679</vt:i4>
      </vt:variant>
      <vt:variant>
        <vt:i4>455</vt:i4>
      </vt:variant>
      <vt:variant>
        <vt:i4>0</vt:i4>
      </vt:variant>
      <vt:variant>
        <vt:i4>5</vt:i4>
      </vt:variant>
      <vt:variant>
        <vt:lpwstr/>
      </vt:variant>
      <vt:variant>
        <vt:lpwstr>_Toc186594111</vt:lpwstr>
      </vt:variant>
      <vt:variant>
        <vt:i4>2031679</vt:i4>
      </vt:variant>
      <vt:variant>
        <vt:i4>452</vt:i4>
      </vt:variant>
      <vt:variant>
        <vt:i4>0</vt:i4>
      </vt:variant>
      <vt:variant>
        <vt:i4>5</vt:i4>
      </vt:variant>
      <vt:variant>
        <vt:lpwstr/>
      </vt:variant>
      <vt:variant>
        <vt:lpwstr>_Toc186594110</vt:lpwstr>
      </vt:variant>
      <vt:variant>
        <vt:i4>1966143</vt:i4>
      </vt:variant>
      <vt:variant>
        <vt:i4>449</vt:i4>
      </vt:variant>
      <vt:variant>
        <vt:i4>0</vt:i4>
      </vt:variant>
      <vt:variant>
        <vt:i4>5</vt:i4>
      </vt:variant>
      <vt:variant>
        <vt:lpwstr/>
      </vt:variant>
      <vt:variant>
        <vt:lpwstr>_Toc186594109</vt:lpwstr>
      </vt:variant>
      <vt:variant>
        <vt:i4>1966143</vt:i4>
      </vt:variant>
      <vt:variant>
        <vt:i4>446</vt:i4>
      </vt:variant>
      <vt:variant>
        <vt:i4>0</vt:i4>
      </vt:variant>
      <vt:variant>
        <vt:i4>5</vt:i4>
      </vt:variant>
      <vt:variant>
        <vt:lpwstr/>
      </vt:variant>
      <vt:variant>
        <vt:lpwstr>_Toc186594108</vt:lpwstr>
      </vt:variant>
      <vt:variant>
        <vt:i4>1966143</vt:i4>
      </vt:variant>
      <vt:variant>
        <vt:i4>443</vt:i4>
      </vt:variant>
      <vt:variant>
        <vt:i4>0</vt:i4>
      </vt:variant>
      <vt:variant>
        <vt:i4>5</vt:i4>
      </vt:variant>
      <vt:variant>
        <vt:lpwstr/>
      </vt:variant>
      <vt:variant>
        <vt:lpwstr>_Toc186594107</vt:lpwstr>
      </vt:variant>
      <vt:variant>
        <vt:i4>1966143</vt:i4>
      </vt:variant>
      <vt:variant>
        <vt:i4>440</vt:i4>
      </vt:variant>
      <vt:variant>
        <vt:i4>0</vt:i4>
      </vt:variant>
      <vt:variant>
        <vt:i4>5</vt:i4>
      </vt:variant>
      <vt:variant>
        <vt:lpwstr/>
      </vt:variant>
      <vt:variant>
        <vt:lpwstr>_Toc186594106</vt:lpwstr>
      </vt:variant>
      <vt:variant>
        <vt:i4>1966143</vt:i4>
      </vt:variant>
      <vt:variant>
        <vt:i4>437</vt:i4>
      </vt:variant>
      <vt:variant>
        <vt:i4>0</vt:i4>
      </vt:variant>
      <vt:variant>
        <vt:i4>5</vt:i4>
      </vt:variant>
      <vt:variant>
        <vt:lpwstr/>
      </vt:variant>
      <vt:variant>
        <vt:lpwstr>_Toc186594105</vt:lpwstr>
      </vt:variant>
      <vt:variant>
        <vt:i4>1966143</vt:i4>
      </vt:variant>
      <vt:variant>
        <vt:i4>434</vt:i4>
      </vt:variant>
      <vt:variant>
        <vt:i4>0</vt:i4>
      </vt:variant>
      <vt:variant>
        <vt:i4>5</vt:i4>
      </vt:variant>
      <vt:variant>
        <vt:lpwstr/>
      </vt:variant>
      <vt:variant>
        <vt:lpwstr>_Toc186594104</vt:lpwstr>
      </vt:variant>
      <vt:variant>
        <vt:i4>1966143</vt:i4>
      </vt:variant>
      <vt:variant>
        <vt:i4>431</vt:i4>
      </vt:variant>
      <vt:variant>
        <vt:i4>0</vt:i4>
      </vt:variant>
      <vt:variant>
        <vt:i4>5</vt:i4>
      </vt:variant>
      <vt:variant>
        <vt:lpwstr/>
      </vt:variant>
      <vt:variant>
        <vt:lpwstr>_Toc186594103</vt:lpwstr>
      </vt:variant>
      <vt:variant>
        <vt:i4>1966143</vt:i4>
      </vt:variant>
      <vt:variant>
        <vt:i4>428</vt:i4>
      </vt:variant>
      <vt:variant>
        <vt:i4>0</vt:i4>
      </vt:variant>
      <vt:variant>
        <vt:i4>5</vt:i4>
      </vt:variant>
      <vt:variant>
        <vt:lpwstr/>
      </vt:variant>
      <vt:variant>
        <vt:lpwstr>_Toc186594102</vt:lpwstr>
      </vt:variant>
      <vt:variant>
        <vt:i4>1966143</vt:i4>
      </vt:variant>
      <vt:variant>
        <vt:i4>425</vt:i4>
      </vt:variant>
      <vt:variant>
        <vt:i4>0</vt:i4>
      </vt:variant>
      <vt:variant>
        <vt:i4>5</vt:i4>
      </vt:variant>
      <vt:variant>
        <vt:lpwstr/>
      </vt:variant>
      <vt:variant>
        <vt:lpwstr>_Toc186594101</vt:lpwstr>
      </vt:variant>
      <vt:variant>
        <vt:i4>1966143</vt:i4>
      </vt:variant>
      <vt:variant>
        <vt:i4>422</vt:i4>
      </vt:variant>
      <vt:variant>
        <vt:i4>0</vt:i4>
      </vt:variant>
      <vt:variant>
        <vt:i4>5</vt:i4>
      </vt:variant>
      <vt:variant>
        <vt:lpwstr/>
      </vt:variant>
      <vt:variant>
        <vt:lpwstr>_Toc186594100</vt:lpwstr>
      </vt:variant>
      <vt:variant>
        <vt:i4>1507390</vt:i4>
      </vt:variant>
      <vt:variant>
        <vt:i4>419</vt:i4>
      </vt:variant>
      <vt:variant>
        <vt:i4>0</vt:i4>
      </vt:variant>
      <vt:variant>
        <vt:i4>5</vt:i4>
      </vt:variant>
      <vt:variant>
        <vt:lpwstr/>
      </vt:variant>
      <vt:variant>
        <vt:lpwstr>_Toc186594099</vt:lpwstr>
      </vt:variant>
      <vt:variant>
        <vt:i4>1507390</vt:i4>
      </vt:variant>
      <vt:variant>
        <vt:i4>416</vt:i4>
      </vt:variant>
      <vt:variant>
        <vt:i4>0</vt:i4>
      </vt:variant>
      <vt:variant>
        <vt:i4>5</vt:i4>
      </vt:variant>
      <vt:variant>
        <vt:lpwstr/>
      </vt:variant>
      <vt:variant>
        <vt:lpwstr>_Toc186594098</vt:lpwstr>
      </vt:variant>
      <vt:variant>
        <vt:i4>1507390</vt:i4>
      </vt:variant>
      <vt:variant>
        <vt:i4>413</vt:i4>
      </vt:variant>
      <vt:variant>
        <vt:i4>0</vt:i4>
      </vt:variant>
      <vt:variant>
        <vt:i4>5</vt:i4>
      </vt:variant>
      <vt:variant>
        <vt:lpwstr/>
      </vt:variant>
      <vt:variant>
        <vt:lpwstr>_Toc186594097</vt:lpwstr>
      </vt:variant>
      <vt:variant>
        <vt:i4>1507390</vt:i4>
      </vt:variant>
      <vt:variant>
        <vt:i4>410</vt:i4>
      </vt:variant>
      <vt:variant>
        <vt:i4>0</vt:i4>
      </vt:variant>
      <vt:variant>
        <vt:i4>5</vt:i4>
      </vt:variant>
      <vt:variant>
        <vt:lpwstr/>
      </vt:variant>
      <vt:variant>
        <vt:lpwstr>_Toc186594096</vt:lpwstr>
      </vt:variant>
      <vt:variant>
        <vt:i4>1507390</vt:i4>
      </vt:variant>
      <vt:variant>
        <vt:i4>407</vt:i4>
      </vt:variant>
      <vt:variant>
        <vt:i4>0</vt:i4>
      </vt:variant>
      <vt:variant>
        <vt:i4>5</vt:i4>
      </vt:variant>
      <vt:variant>
        <vt:lpwstr/>
      </vt:variant>
      <vt:variant>
        <vt:lpwstr>_Toc186594095</vt:lpwstr>
      </vt:variant>
      <vt:variant>
        <vt:i4>1507390</vt:i4>
      </vt:variant>
      <vt:variant>
        <vt:i4>404</vt:i4>
      </vt:variant>
      <vt:variant>
        <vt:i4>0</vt:i4>
      </vt:variant>
      <vt:variant>
        <vt:i4>5</vt:i4>
      </vt:variant>
      <vt:variant>
        <vt:lpwstr/>
      </vt:variant>
      <vt:variant>
        <vt:lpwstr>_Toc186594094</vt:lpwstr>
      </vt:variant>
      <vt:variant>
        <vt:i4>1507390</vt:i4>
      </vt:variant>
      <vt:variant>
        <vt:i4>401</vt:i4>
      </vt:variant>
      <vt:variant>
        <vt:i4>0</vt:i4>
      </vt:variant>
      <vt:variant>
        <vt:i4>5</vt:i4>
      </vt:variant>
      <vt:variant>
        <vt:lpwstr/>
      </vt:variant>
      <vt:variant>
        <vt:lpwstr>_Toc186594093</vt:lpwstr>
      </vt:variant>
      <vt:variant>
        <vt:i4>1507390</vt:i4>
      </vt:variant>
      <vt:variant>
        <vt:i4>398</vt:i4>
      </vt:variant>
      <vt:variant>
        <vt:i4>0</vt:i4>
      </vt:variant>
      <vt:variant>
        <vt:i4>5</vt:i4>
      </vt:variant>
      <vt:variant>
        <vt:lpwstr/>
      </vt:variant>
      <vt:variant>
        <vt:lpwstr>_Toc186594092</vt:lpwstr>
      </vt:variant>
      <vt:variant>
        <vt:i4>1507390</vt:i4>
      </vt:variant>
      <vt:variant>
        <vt:i4>395</vt:i4>
      </vt:variant>
      <vt:variant>
        <vt:i4>0</vt:i4>
      </vt:variant>
      <vt:variant>
        <vt:i4>5</vt:i4>
      </vt:variant>
      <vt:variant>
        <vt:lpwstr/>
      </vt:variant>
      <vt:variant>
        <vt:lpwstr>_Toc186594091</vt:lpwstr>
      </vt:variant>
      <vt:variant>
        <vt:i4>1507390</vt:i4>
      </vt:variant>
      <vt:variant>
        <vt:i4>392</vt:i4>
      </vt:variant>
      <vt:variant>
        <vt:i4>0</vt:i4>
      </vt:variant>
      <vt:variant>
        <vt:i4>5</vt:i4>
      </vt:variant>
      <vt:variant>
        <vt:lpwstr/>
      </vt:variant>
      <vt:variant>
        <vt:lpwstr>_Toc186594090</vt:lpwstr>
      </vt:variant>
      <vt:variant>
        <vt:i4>1441854</vt:i4>
      </vt:variant>
      <vt:variant>
        <vt:i4>389</vt:i4>
      </vt:variant>
      <vt:variant>
        <vt:i4>0</vt:i4>
      </vt:variant>
      <vt:variant>
        <vt:i4>5</vt:i4>
      </vt:variant>
      <vt:variant>
        <vt:lpwstr/>
      </vt:variant>
      <vt:variant>
        <vt:lpwstr>_Toc186594089</vt:lpwstr>
      </vt:variant>
      <vt:variant>
        <vt:i4>1441854</vt:i4>
      </vt:variant>
      <vt:variant>
        <vt:i4>386</vt:i4>
      </vt:variant>
      <vt:variant>
        <vt:i4>0</vt:i4>
      </vt:variant>
      <vt:variant>
        <vt:i4>5</vt:i4>
      </vt:variant>
      <vt:variant>
        <vt:lpwstr/>
      </vt:variant>
      <vt:variant>
        <vt:lpwstr>_Toc186594088</vt:lpwstr>
      </vt:variant>
      <vt:variant>
        <vt:i4>1441854</vt:i4>
      </vt:variant>
      <vt:variant>
        <vt:i4>383</vt:i4>
      </vt:variant>
      <vt:variant>
        <vt:i4>0</vt:i4>
      </vt:variant>
      <vt:variant>
        <vt:i4>5</vt:i4>
      </vt:variant>
      <vt:variant>
        <vt:lpwstr/>
      </vt:variant>
      <vt:variant>
        <vt:lpwstr>_Toc186594087</vt:lpwstr>
      </vt:variant>
      <vt:variant>
        <vt:i4>1441854</vt:i4>
      </vt:variant>
      <vt:variant>
        <vt:i4>380</vt:i4>
      </vt:variant>
      <vt:variant>
        <vt:i4>0</vt:i4>
      </vt:variant>
      <vt:variant>
        <vt:i4>5</vt:i4>
      </vt:variant>
      <vt:variant>
        <vt:lpwstr/>
      </vt:variant>
      <vt:variant>
        <vt:lpwstr>_Toc186594086</vt:lpwstr>
      </vt:variant>
      <vt:variant>
        <vt:i4>1441854</vt:i4>
      </vt:variant>
      <vt:variant>
        <vt:i4>377</vt:i4>
      </vt:variant>
      <vt:variant>
        <vt:i4>0</vt:i4>
      </vt:variant>
      <vt:variant>
        <vt:i4>5</vt:i4>
      </vt:variant>
      <vt:variant>
        <vt:lpwstr/>
      </vt:variant>
      <vt:variant>
        <vt:lpwstr>_Toc186594085</vt:lpwstr>
      </vt:variant>
      <vt:variant>
        <vt:i4>1441854</vt:i4>
      </vt:variant>
      <vt:variant>
        <vt:i4>374</vt:i4>
      </vt:variant>
      <vt:variant>
        <vt:i4>0</vt:i4>
      </vt:variant>
      <vt:variant>
        <vt:i4>5</vt:i4>
      </vt:variant>
      <vt:variant>
        <vt:lpwstr/>
      </vt:variant>
      <vt:variant>
        <vt:lpwstr>_Toc186594084</vt:lpwstr>
      </vt:variant>
      <vt:variant>
        <vt:i4>1441854</vt:i4>
      </vt:variant>
      <vt:variant>
        <vt:i4>371</vt:i4>
      </vt:variant>
      <vt:variant>
        <vt:i4>0</vt:i4>
      </vt:variant>
      <vt:variant>
        <vt:i4>5</vt:i4>
      </vt:variant>
      <vt:variant>
        <vt:lpwstr/>
      </vt:variant>
      <vt:variant>
        <vt:lpwstr>_Toc186594083</vt:lpwstr>
      </vt:variant>
      <vt:variant>
        <vt:i4>1441854</vt:i4>
      </vt:variant>
      <vt:variant>
        <vt:i4>368</vt:i4>
      </vt:variant>
      <vt:variant>
        <vt:i4>0</vt:i4>
      </vt:variant>
      <vt:variant>
        <vt:i4>5</vt:i4>
      </vt:variant>
      <vt:variant>
        <vt:lpwstr/>
      </vt:variant>
      <vt:variant>
        <vt:lpwstr>_Toc186594082</vt:lpwstr>
      </vt:variant>
      <vt:variant>
        <vt:i4>1441854</vt:i4>
      </vt:variant>
      <vt:variant>
        <vt:i4>365</vt:i4>
      </vt:variant>
      <vt:variant>
        <vt:i4>0</vt:i4>
      </vt:variant>
      <vt:variant>
        <vt:i4>5</vt:i4>
      </vt:variant>
      <vt:variant>
        <vt:lpwstr/>
      </vt:variant>
      <vt:variant>
        <vt:lpwstr>_Toc186594081</vt:lpwstr>
      </vt:variant>
      <vt:variant>
        <vt:i4>1441854</vt:i4>
      </vt:variant>
      <vt:variant>
        <vt:i4>362</vt:i4>
      </vt:variant>
      <vt:variant>
        <vt:i4>0</vt:i4>
      </vt:variant>
      <vt:variant>
        <vt:i4>5</vt:i4>
      </vt:variant>
      <vt:variant>
        <vt:lpwstr/>
      </vt:variant>
      <vt:variant>
        <vt:lpwstr>_Toc186594080</vt:lpwstr>
      </vt:variant>
      <vt:variant>
        <vt:i4>1638462</vt:i4>
      </vt:variant>
      <vt:variant>
        <vt:i4>359</vt:i4>
      </vt:variant>
      <vt:variant>
        <vt:i4>0</vt:i4>
      </vt:variant>
      <vt:variant>
        <vt:i4>5</vt:i4>
      </vt:variant>
      <vt:variant>
        <vt:lpwstr/>
      </vt:variant>
      <vt:variant>
        <vt:lpwstr>_Toc186594079</vt:lpwstr>
      </vt:variant>
      <vt:variant>
        <vt:i4>1638462</vt:i4>
      </vt:variant>
      <vt:variant>
        <vt:i4>356</vt:i4>
      </vt:variant>
      <vt:variant>
        <vt:i4>0</vt:i4>
      </vt:variant>
      <vt:variant>
        <vt:i4>5</vt:i4>
      </vt:variant>
      <vt:variant>
        <vt:lpwstr/>
      </vt:variant>
      <vt:variant>
        <vt:lpwstr>_Toc186594078</vt:lpwstr>
      </vt:variant>
      <vt:variant>
        <vt:i4>1638462</vt:i4>
      </vt:variant>
      <vt:variant>
        <vt:i4>353</vt:i4>
      </vt:variant>
      <vt:variant>
        <vt:i4>0</vt:i4>
      </vt:variant>
      <vt:variant>
        <vt:i4>5</vt:i4>
      </vt:variant>
      <vt:variant>
        <vt:lpwstr/>
      </vt:variant>
      <vt:variant>
        <vt:lpwstr>_Toc186594077</vt:lpwstr>
      </vt:variant>
      <vt:variant>
        <vt:i4>1638462</vt:i4>
      </vt:variant>
      <vt:variant>
        <vt:i4>350</vt:i4>
      </vt:variant>
      <vt:variant>
        <vt:i4>0</vt:i4>
      </vt:variant>
      <vt:variant>
        <vt:i4>5</vt:i4>
      </vt:variant>
      <vt:variant>
        <vt:lpwstr/>
      </vt:variant>
      <vt:variant>
        <vt:lpwstr>_Toc186594076</vt:lpwstr>
      </vt:variant>
      <vt:variant>
        <vt:i4>1638462</vt:i4>
      </vt:variant>
      <vt:variant>
        <vt:i4>347</vt:i4>
      </vt:variant>
      <vt:variant>
        <vt:i4>0</vt:i4>
      </vt:variant>
      <vt:variant>
        <vt:i4>5</vt:i4>
      </vt:variant>
      <vt:variant>
        <vt:lpwstr/>
      </vt:variant>
      <vt:variant>
        <vt:lpwstr>_Toc186594075</vt:lpwstr>
      </vt:variant>
      <vt:variant>
        <vt:i4>1638462</vt:i4>
      </vt:variant>
      <vt:variant>
        <vt:i4>344</vt:i4>
      </vt:variant>
      <vt:variant>
        <vt:i4>0</vt:i4>
      </vt:variant>
      <vt:variant>
        <vt:i4>5</vt:i4>
      </vt:variant>
      <vt:variant>
        <vt:lpwstr/>
      </vt:variant>
      <vt:variant>
        <vt:lpwstr>_Toc186594074</vt:lpwstr>
      </vt:variant>
      <vt:variant>
        <vt:i4>1638462</vt:i4>
      </vt:variant>
      <vt:variant>
        <vt:i4>341</vt:i4>
      </vt:variant>
      <vt:variant>
        <vt:i4>0</vt:i4>
      </vt:variant>
      <vt:variant>
        <vt:i4>5</vt:i4>
      </vt:variant>
      <vt:variant>
        <vt:lpwstr/>
      </vt:variant>
      <vt:variant>
        <vt:lpwstr>_Toc186594073</vt:lpwstr>
      </vt:variant>
      <vt:variant>
        <vt:i4>1638462</vt:i4>
      </vt:variant>
      <vt:variant>
        <vt:i4>338</vt:i4>
      </vt:variant>
      <vt:variant>
        <vt:i4>0</vt:i4>
      </vt:variant>
      <vt:variant>
        <vt:i4>5</vt:i4>
      </vt:variant>
      <vt:variant>
        <vt:lpwstr/>
      </vt:variant>
      <vt:variant>
        <vt:lpwstr>_Toc186594072</vt:lpwstr>
      </vt:variant>
      <vt:variant>
        <vt:i4>1638462</vt:i4>
      </vt:variant>
      <vt:variant>
        <vt:i4>335</vt:i4>
      </vt:variant>
      <vt:variant>
        <vt:i4>0</vt:i4>
      </vt:variant>
      <vt:variant>
        <vt:i4>5</vt:i4>
      </vt:variant>
      <vt:variant>
        <vt:lpwstr/>
      </vt:variant>
      <vt:variant>
        <vt:lpwstr>_Toc186594071</vt:lpwstr>
      </vt:variant>
      <vt:variant>
        <vt:i4>1638462</vt:i4>
      </vt:variant>
      <vt:variant>
        <vt:i4>332</vt:i4>
      </vt:variant>
      <vt:variant>
        <vt:i4>0</vt:i4>
      </vt:variant>
      <vt:variant>
        <vt:i4>5</vt:i4>
      </vt:variant>
      <vt:variant>
        <vt:lpwstr/>
      </vt:variant>
      <vt:variant>
        <vt:lpwstr>_Toc186594070</vt:lpwstr>
      </vt:variant>
      <vt:variant>
        <vt:i4>1572926</vt:i4>
      </vt:variant>
      <vt:variant>
        <vt:i4>329</vt:i4>
      </vt:variant>
      <vt:variant>
        <vt:i4>0</vt:i4>
      </vt:variant>
      <vt:variant>
        <vt:i4>5</vt:i4>
      </vt:variant>
      <vt:variant>
        <vt:lpwstr/>
      </vt:variant>
      <vt:variant>
        <vt:lpwstr>_Toc186594069</vt:lpwstr>
      </vt:variant>
      <vt:variant>
        <vt:i4>1572926</vt:i4>
      </vt:variant>
      <vt:variant>
        <vt:i4>326</vt:i4>
      </vt:variant>
      <vt:variant>
        <vt:i4>0</vt:i4>
      </vt:variant>
      <vt:variant>
        <vt:i4>5</vt:i4>
      </vt:variant>
      <vt:variant>
        <vt:lpwstr/>
      </vt:variant>
      <vt:variant>
        <vt:lpwstr>_Toc186594068</vt:lpwstr>
      </vt:variant>
      <vt:variant>
        <vt:i4>1572926</vt:i4>
      </vt:variant>
      <vt:variant>
        <vt:i4>323</vt:i4>
      </vt:variant>
      <vt:variant>
        <vt:i4>0</vt:i4>
      </vt:variant>
      <vt:variant>
        <vt:i4>5</vt:i4>
      </vt:variant>
      <vt:variant>
        <vt:lpwstr/>
      </vt:variant>
      <vt:variant>
        <vt:lpwstr>_Toc186594067</vt:lpwstr>
      </vt:variant>
      <vt:variant>
        <vt:i4>1572926</vt:i4>
      </vt:variant>
      <vt:variant>
        <vt:i4>320</vt:i4>
      </vt:variant>
      <vt:variant>
        <vt:i4>0</vt:i4>
      </vt:variant>
      <vt:variant>
        <vt:i4>5</vt:i4>
      </vt:variant>
      <vt:variant>
        <vt:lpwstr/>
      </vt:variant>
      <vt:variant>
        <vt:lpwstr>_Toc186594066</vt:lpwstr>
      </vt:variant>
      <vt:variant>
        <vt:i4>1572926</vt:i4>
      </vt:variant>
      <vt:variant>
        <vt:i4>317</vt:i4>
      </vt:variant>
      <vt:variant>
        <vt:i4>0</vt:i4>
      </vt:variant>
      <vt:variant>
        <vt:i4>5</vt:i4>
      </vt:variant>
      <vt:variant>
        <vt:lpwstr/>
      </vt:variant>
      <vt:variant>
        <vt:lpwstr>_Toc186594065</vt:lpwstr>
      </vt:variant>
      <vt:variant>
        <vt:i4>1572926</vt:i4>
      </vt:variant>
      <vt:variant>
        <vt:i4>314</vt:i4>
      </vt:variant>
      <vt:variant>
        <vt:i4>0</vt:i4>
      </vt:variant>
      <vt:variant>
        <vt:i4>5</vt:i4>
      </vt:variant>
      <vt:variant>
        <vt:lpwstr/>
      </vt:variant>
      <vt:variant>
        <vt:lpwstr>_Toc186594064</vt:lpwstr>
      </vt:variant>
      <vt:variant>
        <vt:i4>1572926</vt:i4>
      </vt:variant>
      <vt:variant>
        <vt:i4>311</vt:i4>
      </vt:variant>
      <vt:variant>
        <vt:i4>0</vt:i4>
      </vt:variant>
      <vt:variant>
        <vt:i4>5</vt:i4>
      </vt:variant>
      <vt:variant>
        <vt:lpwstr/>
      </vt:variant>
      <vt:variant>
        <vt:lpwstr>_Toc186594063</vt:lpwstr>
      </vt:variant>
      <vt:variant>
        <vt:i4>1572926</vt:i4>
      </vt:variant>
      <vt:variant>
        <vt:i4>308</vt:i4>
      </vt:variant>
      <vt:variant>
        <vt:i4>0</vt:i4>
      </vt:variant>
      <vt:variant>
        <vt:i4>5</vt:i4>
      </vt:variant>
      <vt:variant>
        <vt:lpwstr/>
      </vt:variant>
      <vt:variant>
        <vt:lpwstr>_Toc186594062</vt:lpwstr>
      </vt:variant>
      <vt:variant>
        <vt:i4>1572926</vt:i4>
      </vt:variant>
      <vt:variant>
        <vt:i4>305</vt:i4>
      </vt:variant>
      <vt:variant>
        <vt:i4>0</vt:i4>
      </vt:variant>
      <vt:variant>
        <vt:i4>5</vt:i4>
      </vt:variant>
      <vt:variant>
        <vt:lpwstr/>
      </vt:variant>
      <vt:variant>
        <vt:lpwstr>_Toc186594061</vt:lpwstr>
      </vt:variant>
      <vt:variant>
        <vt:i4>1572926</vt:i4>
      </vt:variant>
      <vt:variant>
        <vt:i4>302</vt:i4>
      </vt:variant>
      <vt:variant>
        <vt:i4>0</vt:i4>
      </vt:variant>
      <vt:variant>
        <vt:i4>5</vt:i4>
      </vt:variant>
      <vt:variant>
        <vt:lpwstr/>
      </vt:variant>
      <vt:variant>
        <vt:lpwstr>_Toc186594060</vt:lpwstr>
      </vt:variant>
      <vt:variant>
        <vt:i4>1769534</vt:i4>
      </vt:variant>
      <vt:variant>
        <vt:i4>299</vt:i4>
      </vt:variant>
      <vt:variant>
        <vt:i4>0</vt:i4>
      </vt:variant>
      <vt:variant>
        <vt:i4>5</vt:i4>
      </vt:variant>
      <vt:variant>
        <vt:lpwstr/>
      </vt:variant>
      <vt:variant>
        <vt:lpwstr>_Toc186594059</vt:lpwstr>
      </vt:variant>
      <vt:variant>
        <vt:i4>1769534</vt:i4>
      </vt:variant>
      <vt:variant>
        <vt:i4>296</vt:i4>
      </vt:variant>
      <vt:variant>
        <vt:i4>0</vt:i4>
      </vt:variant>
      <vt:variant>
        <vt:i4>5</vt:i4>
      </vt:variant>
      <vt:variant>
        <vt:lpwstr/>
      </vt:variant>
      <vt:variant>
        <vt:lpwstr>_Toc186594058</vt:lpwstr>
      </vt:variant>
      <vt:variant>
        <vt:i4>1769534</vt:i4>
      </vt:variant>
      <vt:variant>
        <vt:i4>293</vt:i4>
      </vt:variant>
      <vt:variant>
        <vt:i4>0</vt:i4>
      </vt:variant>
      <vt:variant>
        <vt:i4>5</vt:i4>
      </vt:variant>
      <vt:variant>
        <vt:lpwstr/>
      </vt:variant>
      <vt:variant>
        <vt:lpwstr>_Toc186594057</vt:lpwstr>
      </vt:variant>
      <vt:variant>
        <vt:i4>1769534</vt:i4>
      </vt:variant>
      <vt:variant>
        <vt:i4>290</vt:i4>
      </vt:variant>
      <vt:variant>
        <vt:i4>0</vt:i4>
      </vt:variant>
      <vt:variant>
        <vt:i4>5</vt:i4>
      </vt:variant>
      <vt:variant>
        <vt:lpwstr/>
      </vt:variant>
      <vt:variant>
        <vt:lpwstr>_Toc186594056</vt:lpwstr>
      </vt:variant>
      <vt:variant>
        <vt:i4>1769534</vt:i4>
      </vt:variant>
      <vt:variant>
        <vt:i4>287</vt:i4>
      </vt:variant>
      <vt:variant>
        <vt:i4>0</vt:i4>
      </vt:variant>
      <vt:variant>
        <vt:i4>5</vt:i4>
      </vt:variant>
      <vt:variant>
        <vt:lpwstr/>
      </vt:variant>
      <vt:variant>
        <vt:lpwstr>_Toc186594055</vt:lpwstr>
      </vt:variant>
      <vt:variant>
        <vt:i4>1769534</vt:i4>
      </vt:variant>
      <vt:variant>
        <vt:i4>284</vt:i4>
      </vt:variant>
      <vt:variant>
        <vt:i4>0</vt:i4>
      </vt:variant>
      <vt:variant>
        <vt:i4>5</vt:i4>
      </vt:variant>
      <vt:variant>
        <vt:lpwstr/>
      </vt:variant>
      <vt:variant>
        <vt:lpwstr>_Toc186594054</vt:lpwstr>
      </vt:variant>
      <vt:variant>
        <vt:i4>1769534</vt:i4>
      </vt:variant>
      <vt:variant>
        <vt:i4>281</vt:i4>
      </vt:variant>
      <vt:variant>
        <vt:i4>0</vt:i4>
      </vt:variant>
      <vt:variant>
        <vt:i4>5</vt:i4>
      </vt:variant>
      <vt:variant>
        <vt:lpwstr/>
      </vt:variant>
      <vt:variant>
        <vt:lpwstr>_Toc186594053</vt:lpwstr>
      </vt:variant>
      <vt:variant>
        <vt:i4>1769534</vt:i4>
      </vt:variant>
      <vt:variant>
        <vt:i4>278</vt:i4>
      </vt:variant>
      <vt:variant>
        <vt:i4>0</vt:i4>
      </vt:variant>
      <vt:variant>
        <vt:i4>5</vt:i4>
      </vt:variant>
      <vt:variant>
        <vt:lpwstr/>
      </vt:variant>
      <vt:variant>
        <vt:lpwstr>_Toc186594052</vt:lpwstr>
      </vt:variant>
      <vt:variant>
        <vt:i4>1769534</vt:i4>
      </vt:variant>
      <vt:variant>
        <vt:i4>275</vt:i4>
      </vt:variant>
      <vt:variant>
        <vt:i4>0</vt:i4>
      </vt:variant>
      <vt:variant>
        <vt:i4>5</vt:i4>
      </vt:variant>
      <vt:variant>
        <vt:lpwstr/>
      </vt:variant>
      <vt:variant>
        <vt:lpwstr>_Toc186594051</vt:lpwstr>
      </vt:variant>
      <vt:variant>
        <vt:i4>1769534</vt:i4>
      </vt:variant>
      <vt:variant>
        <vt:i4>272</vt:i4>
      </vt:variant>
      <vt:variant>
        <vt:i4>0</vt:i4>
      </vt:variant>
      <vt:variant>
        <vt:i4>5</vt:i4>
      </vt:variant>
      <vt:variant>
        <vt:lpwstr/>
      </vt:variant>
      <vt:variant>
        <vt:lpwstr>_Toc186594050</vt:lpwstr>
      </vt:variant>
      <vt:variant>
        <vt:i4>1703998</vt:i4>
      </vt:variant>
      <vt:variant>
        <vt:i4>269</vt:i4>
      </vt:variant>
      <vt:variant>
        <vt:i4>0</vt:i4>
      </vt:variant>
      <vt:variant>
        <vt:i4>5</vt:i4>
      </vt:variant>
      <vt:variant>
        <vt:lpwstr/>
      </vt:variant>
      <vt:variant>
        <vt:lpwstr>_Toc186594049</vt:lpwstr>
      </vt:variant>
      <vt:variant>
        <vt:i4>1703998</vt:i4>
      </vt:variant>
      <vt:variant>
        <vt:i4>266</vt:i4>
      </vt:variant>
      <vt:variant>
        <vt:i4>0</vt:i4>
      </vt:variant>
      <vt:variant>
        <vt:i4>5</vt:i4>
      </vt:variant>
      <vt:variant>
        <vt:lpwstr/>
      </vt:variant>
      <vt:variant>
        <vt:lpwstr>_Toc186594048</vt:lpwstr>
      </vt:variant>
      <vt:variant>
        <vt:i4>1703998</vt:i4>
      </vt:variant>
      <vt:variant>
        <vt:i4>263</vt:i4>
      </vt:variant>
      <vt:variant>
        <vt:i4>0</vt:i4>
      </vt:variant>
      <vt:variant>
        <vt:i4>5</vt:i4>
      </vt:variant>
      <vt:variant>
        <vt:lpwstr/>
      </vt:variant>
      <vt:variant>
        <vt:lpwstr>_Toc186594047</vt:lpwstr>
      </vt:variant>
      <vt:variant>
        <vt:i4>1703998</vt:i4>
      </vt:variant>
      <vt:variant>
        <vt:i4>260</vt:i4>
      </vt:variant>
      <vt:variant>
        <vt:i4>0</vt:i4>
      </vt:variant>
      <vt:variant>
        <vt:i4>5</vt:i4>
      </vt:variant>
      <vt:variant>
        <vt:lpwstr/>
      </vt:variant>
      <vt:variant>
        <vt:lpwstr>_Toc186594046</vt:lpwstr>
      </vt:variant>
      <vt:variant>
        <vt:i4>1703998</vt:i4>
      </vt:variant>
      <vt:variant>
        <vt:i4>257</vt:i4>
      </vt:variant>
      <vt:variant>
        <vt:i4>0</vt:i4>
      </vt:variant>
      <vt:variant>
        <vt:i4>5</vt:i4>
      </vt:variant>
      <vt:variant>
        <vt:lpwstr/>
      </vt:variant>
      <vt:variant>
        <vt:lpwstr>_Toc186594045</vt:lpwstr>
      </vt:variant>
      <vt:variant>
        <vt:i4>1703998</vt:i4>
      </vt:variant>
      <vt:variant>
        <vt:i4>254</vt:i4>
      </vt:variant>
      <vt:variant>
        <vt:i4>0</vt:i4>
      </vt:variant>
      <vt:variant>
        <vt:i4>5</vt:i4>
      </vt:variant>
      <vt:variant>
        <vt:lpwstr/>
      </vt:variant>
      <vt:variant>
        <vt:lpwstr>_Toc186594044</vt:lpwstr>
      </vt:variant>
      <vt:variant>
        <vt:i4>1703998</vt:i4>
      </vt:variant>
      <vt:variant>
        <vt:i4>251</vt:i4>
      </vt:variant>
      <vt:variant>
        <vt:i4>0</vt:i4>
      </vt:variant>
      <vt:variant>
        <vt:i4>5</vt:i4>
      </vt:variant>
      <vt:variant>
        <vt:lpwstr/>
      </vt:variant>
      <vt:variant>
        <vt:lpwstr>_Toc186594043</vt:lpwstr>
      </vt:variant>
      <vt:variant>
        <vt:i4>1703998</vt:i4>
      </vt:variant>
      <vt:variant>
        <vt:i4>248</vt:i4>
      </vt:variant>
      <vt:variant>
        <vt:i4>0</vt:i4>
      </vt:variant>
      <vt:variant>
        <vt:i4>5</vt:i4>
      </vt:variant>
      <vt:variant>
        <vt:lpwstr/>
      </vt:variant>
      <vt:variant>
        <vt:lpwstr>_Toc186594042</vt:lpwstr>
      </vt:variant>
      <vt:variant>
        <vt:i4>1703998</vt:i4>
      </vt:variant>
      <vt:variant>
        <vt:i4>245</vt:i4>
      </vt:variant>
      <vt:variant>
        <vt:i4>0</vt:i4>
      </vt:variant>
      <vt:variant>
        <vt:i4>5</vt:i4>
      </vt:variant>
      <vt:variant>
        <vt:lpwstr/>
      </vt:variant>
      <vt:variant>
        <vt:lpwstr>_Toc186594041</vt:lpwstr>
      </vt:variant>
      <vt:variant>
        <vt:i4>1703998</vt:i4>
      </vt:variant>
      <vt:variant>
        <vt:i4>242</vt:i4>
      </vt:variant>
      <vt:variant>
        <vt:i4>0</vt:i4>
      </vt:variant>
      <vt:variant>
        <vt:i4>5</vt:i4>
      </vt:variant>
      <vt:variant>
        <vt:lpwstr/>
      </vt:variant>
      <vt:variant>
        <vt:lpwstr>_Toc186594040</vt:lpwstr>
      </vt:variant>
      <vt:variant>
        <vt:i4>1900606</vt:i4>
      </vt:variant>
      <vt:variant>
        <vt:i4>239</vt:i4>
      </vt:variant>
      <vt:variant>
        <vt:i4>0</vt:i4>
      </vt:variant>
      <vt:variant>
        <vt:i4>5</vt:i4>
      </vt:variant>
      <vt:variant>
        <vt:lpwstr/>
      </vt:variant>
      <vt:variant>
        <vt:lpwstr>_Toc186594039</vt:lpwstr>
      </vt:variant>
      <vt:variant>
        <vt:i4>1900606</vt:i4>
      </vt:variant>
      <vt:variant>
        <vt:i4>236</vt:i4>
      </vt:variant>
      <vt:variant>
        <vt:i4>0</vt:i4>
      </vt:variant>
      <vt:variant>
        <vt:i4>5</vt:i4>
      </vt:variant>
      <vt:variant>
        <vt:lpwstr/>
      </vt:variant>
      <vt:variant>
        <vt:lpwstr>_Toc186594038</vt:lpwstr>
      </vt:variant>
      <vt:variant>
        <vt:i4>1900606</vt:i4>
      </vt:variant>
      <vt:variant>
        <vt:i4>233</vt:i4>
      </vt:variant>
      <vt:variant>
        <vt:i4>0</vt:i4>
      </vt:variant>
      <vt:variant>
        <vt:i4>5</vt:i4>
      </vt:variant>
      <vt:variant>
        <vt:lpwstr/>
      </vt:variant>
      <vt:variant>
        <vt:lpwstr>_Toc186594037</vt:lpwstr>
      </vt:variant>
      <vt:variant>
        <vt:i4>1900606</vt:i4>
      </vt:variant>
      <vt:variant>
        <vt:i4>230</vt:i4>
      </vt:variant>
      <vt:variant>
        <vt:i4>0</vt:i4>
      </vt:variant>
      <vt:variant>
        <vt:i4>5</vt:i4>
      </vt:variant>
      <vt:variant>
        <vt:lpwstr/>
      </vt:variant>
      <vt:variant>
        <vt:lpwstr>_Toc186594036</vt:lpwstr>
      </vt:variant>
      <vt:variant>
        <vt:i4>1900606</vt:i4>
      </vt:variant>
      <vt:variant>
        <vt:i4>227</vt:i4>
      </vt:variant>
      <vt:variant>
        <vt:i4>0</vt:i4>
      </vt:variant>
      <vt:variant>
        <vt:i4>5</vt:i4>
      </vt:variant>
      <vt:variant>
        <vt:lpwstr/>
      </vt:variant>
      <vt:variant>
        <vt:lpwstr>_Toc186594035</vt:lpwstr>
      </vt:variant>
      <vt:variant>
        <vt:i4>1900606</vt:i4>
      </vt:variant>
      <vt:variant>
        <vt:i4>224</vt:i4>
      </vt:variant>
      <vt:variant>
        <vt:i4>0</vt:i4>
      </vt:variant>
      <vt:variant>
        <vt:i4>5</vt:i4>
      </vt:variant>
      <vt:variant>
        <vt:lpwstr/>
      </vt:variant>
      <vt:variant>
        <vt:lpwstr>_Toc186594034</vt:lpwstr>
      </vt:variant>
      <vt:variant>
        <vt:i4>1900606</vt:i4>
      </vt:variant>
      <vt:variant>
        <vt:i4>221</vt:i4>
      </vt:variant>
      <vt:variant>
        <vt:i4>0</vt:i4>
      </vt:variant>
      <vt:variant>
        <vt:i4>5</vt:i4>
      </vt:variant>
      <vt:variant>
        <vt:lpwstr/>
      </vt:variant>
      <vt:variant>
        <vt:lpwstr>_Toc186594033</vt:lpwstr>
      </vt:variant>
      <vt:variant>
        <vt:i4>1900606</vt:i4>
      </vt:variant>
      <vt:variant>
        <vt:i4>218</vt:i4>
      </vt:variant>
      <vt:variant>
        <vt:i4>0</vt:i4>
      </vt:variant>
      <vt:variant>
        <vt:i4>5</vt:i4>
      </vt:variant>
      <vt:variant>
        <vt:lpwstr/>
      </vt:variant>
      <vt:variant>
        <vt:lpwstr>_Toc186594032</vt:lpwstr>
      </vt:variant>
      <vt:variant>
        <vt:i4>1900606</vt:i4>
      </vt:variant>
      <vt:variant>
        <vt:i4>215</vt:i4>
      </vt:variant>
      <vt:variant>
        <vt:i4>0</vt:i4>
      </vt:variant>
      <vt:variant>
        <vt:i4>5</vt:i4>
      </vt:variant>
      <vt:variant>
        <vt:lpwstr/>
      </vt:variant>
      <vt:variant>
        <vt:lpwstr>_Toc186594031</vt:lpwstr>
      </vt:variant>
      <vt:variant>
        <vt:i4>1900606</vt:i4>
      </vt:variant>
      <vt:variant>
        <vt:i4>212</vt:i4>
      </vt:variant>
      <vt:variant>
        <vt:i4>0</vt:i4>
      </vt:variant>
      <vt:variant>
        <vt:i4>5</vt:i4>
      </vt:variant>
      <vt:variant>
        <vt:lpwstr/>
      </vt:variant>
      <vt:variant>
        <vt:lpwstr>_Toc186594030</vt:lpwstr>
      </vt:variant>
      <vt:variant>
        <vt:i4>1835070</vt:i4>
      </vt:variant>
      <vt:variant>
        <vt:i4>209</vt:i4>
      </vt:variant>
      <vt:variant>
        <vt:i4>0</vt:i4>
      </vt:variant>
      <vt:variant>
        <vt:i4>5</vt:i4>
      </vt:variant>
      <vt:variant>
        <vt:lpwstr/>
      </vt:variant>
      <vt:variant>
        <vt:lpwstr>_Toc186594029</vt:lpwstr>
      </vt:variant>
      <vt:variant>
        <vt:i4>1835070</vt:i4>
      </vt:variant>
      <vt:variant>
        <vt:i4>206</vt:i4>
      </vt:variant>
      <vt:variant>
        <vt:i4>0</vt:i4>
      </vt:variant>
      <vt:variant>
        <vt:i4>5</vt:i4>
      </vt:variant>
      <vt:variant>
        <vt:lpwstr/>
      </vt:variant>
      <vt:variant>
        <vt:lpwstr>_Toc186594028</vt:lpwstr>
      </vt:variant>
      <vt:variant>
        <vt:i4>1835070</vt:i4>
      </vt:variant>
      <vt:variant>
        <vt:i4>203</vt:i4>
      </vt:variant>
      <vt:variant>
        <vt:i4>0</vt:i4>
      </vt:variant>
      <vt:variant>
        <vt:i4>5</vt:i4>
      </vt:variant>
      <vt:variant>
        <vt:lpwstr/>
      </vt:variant>
      <vt:variant>
        <vt:lpwstr>_Toc186594027</vt:lpwstr>
      </vt:variant>
      <vt:variant>
        <vt:i4>1835070</vt:i4>
      </vt:variant>
      <vt:variant>
        <vt:i4>200</vt:i4>
      </vt:variant>
      <vt:variant>
        <vt:i4>0</vt:i4>
      </vt:variant>
      <vt:variant>
        <vt:i4>5</vt:i4>
      </vt:variant>
      <vt:variant>
        <vt:lpwstr/>
      </vt:variant>
      <vt:variant>
        <vt:lpwstr>_Toc186594026</vt:lpwstr>
      </vt:variant>
      <vt:variant>
        <vt:i4>1835070</vt:i4>
      </vt:variant>
      <vt:variant>
        <vt:i4>197</vt:i4>
      </vt:variant>
      <vt:variant>
        <vt:i4>0</vt:i4>
      </vt:variant>
      <vt:variant>
        <vt:i4>5</vt:i4>
      </vt:variant>
      <vt:variant>
        <vt:lpwstr/>
      </vt:variant>
      <vt:variant>
        <vt:lpwstr>_Toc186594025</vt:lpwstr>
      </vt:variant>
      <vt:variant>
        <vt:i4>1835070</vt:i4>
      </vt:variant>
      <vt:variant>
        <vt:i4>194</vt:i4>
      </vt:variant>
      <vt:variant>
        <vt:i4>0</vt:i4>
      </vt:variant>
      <vt:variant>
        <vt:i4>5</vt:i4>
      </vt:variant>
      <vt:variant>
        <vt:lpwstr/>
      </vt:variant>
      <vt:variant>
        <vt:lpwstr>_Toc186594024</vt:lpwstr>
      </vt:variant>
      <vt:variant>
        <vt:i4>1835070</vt:i4>
      </vt:variant>
      <vt:variant>
        <vt:i4>191</vt:i4>
      </vt:variant>
      <vt:variant>
        <vt:i4>0</vt:i4>
      </vt:variant>
      <vt:variant>
        <vt:i4>5</vt:i4>
      </vt:variant>
      <vt:variant>
        <vt:lpwstr/>
      </vt:variant>
      <vt:variant>
        <vt:lpwstr>_Toc186594023</vt:lpwstr>
      </vt:variant>
      <vt:variant>
        <vt:i4>1835070</vt:i4>
      </vt:variant>
      <vt:variant>
        <vt:i4>188</vt:i4>
      </vt:variant>
      <vt:variant>
        <vt:i4>0</vt:i4>
      </vt:variant>
      <vt:variant>
        <vt:i4>5</vt:i4>
      </vt:variant>
      <vt:variant>
        <vt:lpwstr/>
      </vt:variant>
      <vt:variant>
        <vt:lpwstr>_Toc186594022</vt:lpwstr>
      </vt:variant>
      <vt:variant>
        <vt:i4>1835070</vt:i4>
      </vt:variant>
      <vt:variant>
        <vt:i4>185</vt:i4>
      </vt:variant>
      <vt:variant>
        <vt:i4>0</vt:i4>
      </vt:variant>
      <vt:variant>
        <vt:i4>5</vt:i4>
      </vt:variant>
      <vt:variant>
        <vt:lpwstr/>
      </vt:variant>
      <vt:variant>
        <vt:lpwstr>_Toc186594021</vt:lpwstr>
      </vt:variant>
      <vt:variant>
        <vt:i4>1835070</vt:i4>
      </vt:variant>
      <vt:variant>
        <vt:i4>182</vt:i4>
      </vt:variant>
      <vt:variant>
        <vt:i4>0</vt:i4>
      </vt:variant>
      <vt:variant>
        <vt:i4>5</vt:i4>
      </vt:variant>
      <vt:variant>
        <vt:lpwstr/>
      </vt:variant>
      <vt:variant>
        <vt:lpwstr>_Toc186594020</vt:lpwstr>
      </vt:variant>
      <vt:variant>
        <vt:i4>2031678</vt:i4>
      </vt:variant>
      <vt:variant>
        <vt:i4>179</vt:i4>
      </vt:variant>
      <vt:variant>
        <vt:i4>0</vt:i4>
      </vt:variant>
      <vt:variant>
        <vt:i4>5</vt:i4>
      </vt:variant>
      <vt:variant>
        <vt:lpwstr/>
      </vt:variant>
      <vt:variant>
        <vt:lpwstr>_Toc186594019</vt:lpwstr>
      </vt:variant>
      <vt:variant>
        <vt:i4>2031678</vt:i4>
      </vt:variant>
      <vt:variant>
        <vt:i4>176</vt:i4>
      </vt:variant>
      <vt:variant>
        <vt:i4>0</vt:i4>
      </vt:variant>
      <vt:variant>
        <vt:i4>5</vt:i4>
      </vt:variant>
      <vt:variant>
        <vt:lpwstr/>
      </vt:variant>
      <vt:variant>
        <vt:lpwstr>_Toc186594018</vt:lpwstr>
      </vt:variant>
      <vt:variant>
        <vt:i4>2031678</vt:i4>
      </vt:variant>
      <vt:variant>
        <vt:i4>173</vt:i4>
      </vt:variant>
      <vt:variant>
        <vt:i4>0</vt:i4>
      </vt:variant>
      <vt:variant>
        <vt:i4>5</vt:i4>
      </vt:variant>
      <vt:variant>
        <vt:lpwstr/>
      </vt:variant>
      <vt:variant>
        <vt:lpwstr>_Toc186594017</vt:lpwstr>
      </vt:variant>
      <vt:variant>
        <vt:i4>2031678</vt:i4>
      </vt:variant>
      <vt:variant>
        <vt:i4>170</vt:i4>
      </vt:variant>
      <vt:variant>
        <vt:i4>0</vt:i4>
      </vt:variant>
      <vt:variant>
        <vt:i4>5</vt:i4>
      </vt:variant>
      <vt:variant>
        <vt:lpwstr/>
      </vt:variant>
      <vt:variant>
        <vt:lpwstr>_Toc186594016</vt:lpwstr>
      </vt:variant>
      <vt:variant>
        <vt:i4>2031678</vt:i4>
      </vt:variant>
      <vt:variant>
        <vt:i4>167</vt:i4>
      </vt:variant>
      <vt:variant>
        <vt:i4>0</vt:i4>
      </vt:variant>
      <vt:variant>
        <vt:i4>5</vt:i4>
      </vt:variant>
      <vt:variant>
        <vt:lpwstr/>
      </vt:variant>
      <vt:variant>
        <vt:lpwstr>_Toc186594015</vt:lpwstr>
      </vt:variant>
      <vt:variant>
        <vt:i4>2031678</vt:i4>
      </vt:variant>
      <vt:variant>
        <vt:i4>164</vt:i4>
      </vt:variant>
      <vt:variant>
        <vt:i4>0</vt:i4>
      </vt:variant>
      <vt:variant>
        <vt:i4>5</vt:i4>
      </vt:variant>
      <vt:variant>
        <vt:lpwstr/>
      </vt:variant>
      <vt:variant>
        <vt:lpwstr>_Toc186594014</vt:lpwstr>
      </vt:variant>
      <vt:variant>
        <vt:i4>2031678</vt:i4>
      </vt:variant>
      <vt:variant>
        <vt:i4>161</vt:i4>
      </vt:variant>
      <vt:variant>
        <vt:i4>0</vt:i4>
      </vt:variant>
      <vt:variant>
        <vt:i4>5</vt:i4>
      </vt:variant>
      <vt:variant>
        <vt:lpwstr/>
      </vt:variant>
      <vt:variant>
        <vt:lpwstr>_Toc186594013</vt:lpwstr>
      </vt:variant>
      <vt:variant>
        <vt:i4>2031678</vt:i4>
      </vt:variant>
      <vt:variant>
        <vt:i4>158</vt:i4>
      </vt:variant>
      <vt:variant>
        <vt:i4>0</vt:i4>
      </vt:variant>
      <vt:variant>
        <vt:i4>5</vt:i4>
      </vt:variant>
      <vt:variant>
        <vt:lpwstr/>
      </vt:variant>
      <vt:variant>
        <vt:lpwstr>_Toc186594012</vt:lpwstr>
      </vt:variant>
      <vt:variant>
        <vt:i4>2031678</vt:i4>
      </vt:variant>
      <vt:variant>
        <vt:i4>155</vt:i4>
      </vt:variant>
      <vt:variant>
        <vt:i4>0</vt:i4>
      </vt:variant>
      <vt:variant>
        <vt:i4>5</vt:i4>
      </vt:variant>
      <vt:variant>
        <vt:lpwstr/>
      </vt:variant>
      <vt:variant>
        <vt:lpwstr>_Toc186594011</vt:lpwstr>
      </vt:variant>
      <vt:variant>
        <vt:i4>2031678</vt:i4>
      </vt:variant>
      <vt:variant>
        <vt:i4>152</vt:i4>
      </vt:variant>
      <vt:variant>
        <vt:i4>0</vt:i4>
      </vt:variant>
      <vt:variant>
        <vt:i4>5</vt:i4>
      </vt:variant>
      <vt:variant>
        <vt:lpwstr/>
      </vt:variant>
      <vt:variant>
        <vt:lpwstr>_Toc186594010</vt:lpwstr>
      </vt:variant>
      <vt:variant>
        <vt:i4>1966142</vt:i4>
      </vt:variant>
      <vt:variant>
        <vt:i4>149</vt:i4>
      </vt:variant>
      <vt:variant>
        <vt:i4>0</vt:i4>
      </vt:variant>
      <vt:variant>
        <vt:i4>5</vt:i4>
      </vt:variant>
      <vt:variant>
        <vt:lpwstr/>
      </vt:variant>
      <vt:variant>
        <vt:lpwstr>_Toc186594009</vt:lpwstr>
      </vt:variant>
      <vt:variant>
        <vt:i4>1966142</vt:i4>
      </vt:variant>
      <vt:variant>
        <vt:i4>146</vt:i4>
      </vt:variant>
      <vt:variant>
        <vt:i4>0</vt:i4>
      </vt:variant>
      <vt:variant>
        <vt:i4>5</vt:i4>
      </vt:variant>
      <vt:variant>
        <vt:lpwstr/>
      </vt:variant>
      <vt:variant>
        <vt:lpwstr>_Toc186594008</vt:lpwstr>
      </vt:variant>
      <vt:variant>
        <vt:i4>1966142</vt:i4>
      </vt:variant>
      <vt:variant>
        <vt:i4>143</vt:i4>
      </vt:variant>
      <vt:variant>
        <vt:i4>0</vt:i4>
      </vt:variant>
      <vt:variant>
        <vt:i4>5</vt:i4>
      </vt:variant>
      <vt:variant>
        <vt:lpwstr/>
      </vt:variant>
      <vt:variant>
        <vt:lpwstr>_Toc186594007</vt:lpwstr>
      </vt:variant>
      <vt:variant>
        <vt:i4>1966142</vt:i4>
      </vt:variant>
      <vt:variant>
        <vt:i4>140</vt:i4>
      </vt:variant>
      <vt:variant>
        <vt:i4>0</vt:i4>
      </vt:variant>
      <vt:variant>
        <vt:i4>5</vt:i4>
      </vt:variant>
      <vt:variant>
        <vt:lpwstr/>
      </vt:variant>
      <vt:variant>
        <vt:lpwstr>_Toc186594006</vt:lpwstr>
      </vt:variant>
      <vt:variant>
        <vt:i4>1966142</vt:i4>
      </vt:variant>
      <vt:variant>
        <vt:i4>137</vt:i4>
      </vt:variant>
      <vt:variant>
        <vt:i4>0</vt:i4>
      </vt:variant>
      <vt:variant>
        <vt:i4>5</vt:i4>
      </vt:variant>
      <vt:variant>
        <vt:lpwstr/>
      </vt:variant>
      <vt:variant>
        <vt:lpwstr>_Toc186594005</vt:lpwstr>
      </vt:variant>
      <vt:variant>
        <vt:i4>1966142</vt:i4>
      </vt:variant>
      <vt:variant>
        <vt:i4>134</vt:i4>
      </vt:variant>
      <vt:variant>
        <vt:i4>0</vt:i4>
      </vt:variant>
      <vt:variant>
        <vt:i4>5</vt:i4>
      </vt:variant>
      <vt:variant>
        <vt:lpwstr/>
      </vt:variant>
      <vt:variant>
        <vt:lpwstr>_Toc186594004</vt:lpwstr>
      </vt:variant>
      <vt:variant>
        <vt:i4>1966142</vt:i4>
      </vt:variant>
      <vt:variant>
        <vt:i4>131</vt:i4>
      </vt:variant>
      <vt:variant>
        <vt:i4>0</vt:i4>
      </vt:variant>
      <vt:variant>
        <vt:i4>5</vt:i4>
      </vt:variant>
      <vt:variant>
        <vt:lpwstr/>
      </vt:variant>
      <vt:variant>
        <vt:lpwstr>_Toc186594003</vt:lpwstr>
      </vt:variant>
      <vt:variant>
        <vt:i4>1966142</vt:i4>
      </vt:variant>
      <vt:variant>
        <vt:i4>128</vt:i4>
      </vt:variant>
      <vt:variant>
        <vt:i4>0</vt:i4>
      </vt:variant>
      <vt:variant>
        <vt:i4>5</vt:i4>
      </vt:variant>
      <vt:variant>
        <vt:lpwstr/>
      </vt:variant>
      <vt:variant>
        <vt:lpwstr>_Toc186594002</vt:lpwstr>
      </vt:variant>
      <vt:variant>
        <vt:i4>1966142</vt:i4>
      </vt:variant>
      <vt:variant>
        <vt:i4>125</vt:i4>
      </vt:variant>
      <vt:variant>
        <vt:i4>0</vt:i4>
      </vt:variant>
      <vt:variant>
        <vt:i4>5</vt:i4>
      </vt:variant>
      <vt:variant>
        <vt:lpwstr/>
      </vt:variant>
      <vt:variant>
        <vt:lpwstr>_Toc186594001</vt:lpwstr>
      </vt:variant>
      <vt:variant>
        <vt:i4>1966142</vt:i4>
      </vt:variant>
      <vt:variant>
        <vt:i4>122</vt:i4>
      </vt:variant>
      <vt:variant>
        <vt:i4>0</vt:i4>
      </vt:variant>
      <vt:variant>
        <vt:i4>5</vt:i4>
      </vt:variant>
      <vt:variant>
        <vt:lpwstr/>
      </vt:variant>
      <vt:variant>
        <vt:lpwstr>_Toc186594000</vt:lpwstr>
      </vt:variant>
      <vt:variant>
        <vt:i4>1048631</vt:i4>
      </vt:variant>
      <vt:variant>
        <vt:i4>119</vt:i4>
      </vt:variant>
      <vt:variant>
        <vt:i4>0</vt:i4>
      </vt:variant>
      <vt:variant>
        <vt:i4>5</vt:i4>
      </vt:variant>
      <vt:variant>
        <vt:lpwstr/>
      </vt:variant>
      <vt:variant>
        <vt:lpwstr>_Toc186593999</vt:lpwstr>
      </vt:variant>
      <vt:variant>
        <vt:i4>1048631</vt:i4>
      </vt:variant>
      <vt:variant>
        <vt:i4>116</vt:i4>
      </vt:variant>
      <vt:variant>
        <vt:i4>0</vt:i4>
      </vt:variant>
      <vt:variant>
        <vt:i4>5</vt:i4>
      </vt:variant>
      <vt:variant>
        <vt:lpwstr/>
      </vt:variant>
      <vt:variant>
        <vt:lpwstr>_Toc186593998</vt:lpwstr>
      </vt:variant>
      <vt:variant>
        <vt:i4>1048631</vt:i4>
      </vt:variant>
      <vt:variant>
        <vt:i4>113</vt:i4>
      </vt:variant>
      <vt:variant>
        <vt:i4>0</vt:i4>
      </vt:variant>
      <vt:variant>
        <vt:i4>5</vt:i4>
      </vt:variant>
      <vt:variant>
        <vt:lpwstr/>
      </vt:variant>
      <vt:variant>
        <vt:lpwstr>_Toc186593997</vt:lpwstr>
      </vt:variant>
      <vt:variant>
        <vt:i4>1048631</vt:i4>
      </vt:variant>
      <vt:variant>
        <vt:i4>110</vt:i4>
      </vt:variant>
      <vt:variant>
        <vt:i4>0</vt:i4>
      </vt:variant>
      <vt:variant>
        <vt:i4>5</vt:i4>
      </vt:variant>
      <vt:variant>
        <vt:lpwstr/>
      </vt:variant>
      <vt:variant>
        <vt:lpwstr>_Toc186593996</vt:lpwstr>
      </vt:variant>
      <vt:variant>
        <vt:i4>1048631</vt:i4>
      </vt:variant>
      <vt:variant>
        <vt:i4>107</vt:i4>
      </vt:variant>
      <vt:variant>
        <vt:i4>0</vt:i4>
      </vt:variant>
      <vt:variant>
        <vt:i4>5</vt:i4>
      </vt:variant>
      <vt:variant>
        <vt:lpwstr/>
      </vt:variant>
      <vt:variant>
        <vt:lpwstr>_Toc186593995</vt:lpwstr>
      </vt:variant>
      <vt:variant>
        <vt:i4>1048631</vt:i4>
      </vt:variant>
      <vt:variant>
        <vt:i4>104</vt:i4>
      </vt:variant>
      <vt:variant>
        <vt:i4>0</vt:i4>
      </vt:variant>
      <vt:variant>
        <vt:i4>5</vt:i4>
      </vt:variant>
      <vt:variant>
        <vt:lpwstr/>
      </vt:variant>
      <vt:variant>
        <vt:lpwstr>_Toc186593994</vt:lpwstr>
      </vt:variant>
      <vt:variant>
        <vt:i4>1048631</vt:i4>
      </vt:variant>
      <vt:variant>
        <vt:i4>101</vt:i4>
      </vt:variant>
      <vt:variant>
        <vt:i4>0</vt:i4>
      </vt:variant>
      <vt:variant>
        <vt:i4>5</vt:i4>
      </vt:variant>
      <vt:variant>
        <vt:lpwstr/>
      </vt:variant>
      <vt:variant>
        <vt:lpwstr>_Toc186593993</vt:lpwstr>
      </vt:variant>
      <vt:variant>
        <vt:i4>1048631</vt:i4>
      </vt:variant>
      <vt:variant>
        <vt:i4>98</vt:i4>
      </vt:variant>
      <vt:variant>
        <vt:i4>0</vt:i4>
      </vt:variant>
      <vt:variant>
        <vt:i4>5</vt:i4>
      </vt:variant>
      <vt:variant>
        <vt:lpwstr/>
      </vt:variant>
      <vt:variant>
        <vt:lpwstr>_Toc186593992</vt:lpwstr>
      </vt:variant>
      <vt:variant>
        <vt:i4>1048631</vt:i4>
      </vt:variant>
      <vt:variant>
        <vt:i4>95</vt:i4>
      </vt:variant>
      <vt:variant>
        <vt:i4>0</vt:i4>
      </vt:variant>
      <vt:variant>
        <vt:i4>5</vt:i4>
      </vt:variant>
      <vt:variant>
        <vt:lpwstr/>
      </vt:variant>
      <vt:variant>
        <vt:lpwstr>_Toc186593991</vt:lpwstr>
      </vt:variant>
      <vt:variant>
        <vt:i4>1048631</vt:i4>
      </vt:variant>
      <vt:variant>
        <vt:i4>92</vt:i4>
      </vt:variant>
      <vt:variant>
        <vt:i4>0</vt:i4>
      </vt:variant>
      <vt:variant>
        <vt:i4>5</vt:i4>
      </vt:variant>
      <vt:variant>
        <vt:lpwstr/>
      </vt:variant>
      <vt:variant>
        <vt:lpwstr>_Toc186593990</vt:lpwstr>
      </vt:variant>
      <vt:variant>
        <vt:i4>1114167</vt:i4>
      </vt:variant>
      <vt:variant>
        <vt:i4>89</vt:i4>
      </vt:variant>
      <vt:variant>
        <vt:i4>0</vt:i4>
      </vt:variant>
      <vt:variant>
        <vt:i4>5</vt:i4>
      </vt:variant>
      <vt:variant>
        <vt:lpwstr/>
      </vt:variant>
      <vt:variant>
        <vt:lpwstr>_Toc186593989</vt:lpwstr>
      </vt:variant>
      <vt:variant>
        <vt:i4>1114167</vt:i4>
      </vt:variant>
      <vt:variant>
        <vt:i4>86</vt:i4>
      </vt:variant>
      <vt:variant>
        <vt:i4>0</vt:i4>
      </vt:variant>
      <vt:variant>
        <vt:i4>5</vt:i4>
      </vt:variant>
      <vt:variant>
        <vt:lpwstr/>
      </vt:variant>
      <vt:variant>
        <vt:lpwstr>_Toc186593988</vt:lpwstr>
      </vt:variant>
      <vt:variant>
        <vt:i4>1114167</vt:i4>
      </vt:variant>
      <vt:variant>
        <vt:i4>83</vt:i4>
      </vt:variant>
      <vt:variant>
        <vt:i4>0</vt:i4>
      </vt:variant>
      <vt:variant>
        <vt:i4>5</vt:i4>
      </vt:variant>
      <vt:variant>
        <vt:lpwstr/>
      </vt:variant>
      <vt:variant>
        <vt:lpwstr>_Toc186593987</vt:lpwstr>
      </vt:variant>
      <vt:variant>
        <vt:i4>1114167</vt:i4>
      </vt:variant>
      <vt:variant>
        <vt:i4>80</vt:i4>
      </vt:variant>
      <vt:variant>
        <vt:i4>0</vt:i4>
      </vt:variant>
      <vt:variant>
        <vt:i4>5</vt:i4>
      </vt:variant>
      <vt:variant>
        <vt:lpwstr/>
      </vt:variant>
      <vt:variant>
        <vt:lpwstr>_Toc186593986</vt:lpwstr>
      </vt:variant>
      <vt:variant>
        <vt:i4>1114167</vt:i4>
      </vt:variant>
      <vt:variant>
        <vt:i4>77</vt:i4>
      </vt:variant>
      <vt:variant>
        <vt:i4>0</vt:i4>
      </vt:variant>
      <vt:variant>
        <vt:i4>5</vt:i4>
      </vt:variant>
      <vt:variant>
        <vt:lpwstr/>
      </vt:variant>
      <vt:variant>
        <vt:lpwstr>_Toc186593985</vt:lpwstr>
      </vt:variant>
      <vt:variant>
        <vt:i4>1114167</vt:i4>
      </vt:variant>
      <vt:variant>
        <vt:i4>74</vt:i4>
      </vt:variant>
      <vt:variant>
        <vt:i4>0</vt:i4>
      </vt:variant>
      <vt:variant>
        <vt:i4>5</vt:i4>
      </vt:variant>
      <vt:variant>
        <vt:lpwstr/>
      </vt:variant>
      <vt:variant>
        <vt:lpwstr>_Toc186593984</vt:lpwstr>
      </vt:variant>
      <vt:variant>
        <vt:i4>1114167</vt:i4>
      </vt:variant>
      <vt:variant>
        <vt:i4>71</vt:i4>
      </vt:variant>
      <vt:variant>
        <vt:i4>0</vt:i4>
      </vt:variant>
      <vt:variant>
        <vt:i4>5</vt:i4>
      </vt:variant>
      <vt:variant>
        <vt:lpwstr/>
      </vt:variant>
      <vt:variant>
        <vt:lpwstr>_Toc186593983</vt:lpwstr>
      </vt:variant>
      <vt:variant>
        <vt:i4>1114167</vt:i4>
      </vt:variant>
      <vt:variant>
        <vt:i4>68</vt:i4>
      </vt:variant>
      <vt:variant>
        <vt:i4>0</vt:i4>
      </vt:variant>
      <vt:variant>
        <vt:i4>5</vt:i4>
      </vt:variant>
      <vt:variant>
        <vt:lpwstr/>
      </vt:variant>
      <vt:variant>
        <vt:lpwstr>_Toc186593982</vt:lpwstr>
      </vt:variant>
      <vt:variant>
        <vt:i4>1114167</vt:i4>
      </vt:variant>
      <vt:variant>
        <vt:i4>65</vt:i4>
      </vt:variant>
      <vt:variant>
        <vt:i4>0</vt:i4>
      </vt:variant>
      <vt:variant>
        <vt:i4>5</vt:i4>
      </vt:variant>
      <vt:variant>
        <vt:lpwstr/>
      </vt:variant>
      <vt:variant>
        <vt:lpwstr>_Toc186593981</vt:lpwstr>
      </vt:variant>
      <vt:variant>
        <vt:i4>1114167</vt:i4>
      </vt:variant>
      <vt:variant>
        <vt:i4>62</vt:i4>
      </vt:variant>
      <vt:variant>
        <vt:i4>0</vt:i4>
      </vt:variant>
      <vt:variant>
        <vt:i4>5</vt:i4>
      </vt:variant>
      <vt:variant>
        <vt:lpwstr/>
      </vt:variant>
      <vt:variant>
        <vt:lpwstr>_Toc186593980</vt:lpwstr>
      </vt:variant>
      <vt:variant>
        <vt:i4>1966135</vt:i4>
      </vt:variant>
      <vt:variant>
        <vt:i4>59</vt:i4>
      </vt:variant>
      <vt:variant>
        <vt:i4>0</vt:i4>
      </vt:variant>
      <vt:variant>
        <vt:i4>5</vt:i4>
      </vt:variant>
      <vt:variant>
        <vt:lpwstr/>
      </vt:variant>
      <vt:variant>
        <vt:lpwstr>_Toc186593979</vt:lpwstr>
      </vt:variant>
      <vt:variant>
        <vt:i4>1966135</vt:i4>
      </vt:variant>
      <vt:variant>
        <vt:i4>56</vt:i4>
      </vt:variant>
      <vt:variant>
        <vt:i4>0</vt:i4>
      </vt:variant>
      <vt:variant>
        <vt:i4>5</vt:i4>
      </vt:variant>
      <vt:variant>
        <vt:lpwstr/>
      </vt:variant>
      <vt:variant>
        <vt:lpwstr>_Toc186593978</vt:lpwstr>
      </vt:variant>
      <vt:variant>
        <vt:i4>1966135</vt:i4>
      </vt:variant>
      <vt:variant>
        <vt:i4>53</vt:i4>
      </vt:variant>
      <vt:variant>
        <vt:i4>0</vt:i4>
      </vt:variant>
      <vt:variant>
        <vt:i4>5</vt:i4>
      </vt:variant>
      <vt:variant>
        <vt:lpwstr/>
      </vt:variant>
      <vt:variant>
        <vt:lpwstr>_Toc186593977</vt:lpwstr>
      </vt:variant>
      <vt:variant>
        <vt:i4>1966135</vt:i4>
      </vt:variant>
      <vt:variant>
        <vt:i4>50</vt:i4>
      </vt:variant>
      <vt:variant>
        <vt:i4>0</vt:i4>
      </vt:variant>
      <vt:variant>
        <vt:i4>5</vt:i4>
      </vt:variant>
      <vt:variant>
        <vt:lpwstr/>
      </vt:variant>
      <vt:variant>
        <vt:lpwstr>_Toc186593976</vt:lpwstr>
      </vt:variant>
      <vt:variant>
        <vt:i4>1966135</vt:i4>
      </vt:variant>
      <vt:variant>
        <vt:i4>47</vt:i4>
      </vt:variant>
      <vt:variant>
        <vt:i4>0</vt:i4>
      </vt:variant>
      <vt:variant>
        <vt:i4>5</vt:i4>
      </vt:variant>
      <vt:variant>
        <vt:lpwstr/>
      </vt:variant>
      <vt:variant>
        <vt:lpwstr>_Toc186593975</vt:lpwstr>
      </vt:variant>
      <vt:variant>
        <vt:i4>1966135</vt:i4>
      </vt:variant>
      <vt:variant>
        <vt:i4>44</vt:i4>
      </vt:variant>
      <vt:variant>
        <vt:i4>0</vt:i4>
      </vt:variant>
      <vt:variant>
        <vt:i4>5</vt:i4>
      </vt:variant>
      <vt:variant>
        <vt:lpwstr/>
      </vt:variant>
      <vt:variant>
        <vt:lpwstr>_Toc186593974</vt:lpwstr>
      </vt:variant>
      <vt:variant>
        <vt:i4>1966135</vt:i4>
      </vt:variant>
      <vt:variant>
        <vt:i4>41</vt:i4>
      </vt:variant>
      <vt:variant>
        <vt:i4>0</vt:i4>
      </vt:variant>
      <vt:variant>
        <vt:i4>5</vt:i4>
      </vt:variant>
      <vt:variant>
        <vt:lpwstr/>
      </vt:variant>
      <vt:variant>
        <vt:lpwstr>_Toc186593973</vt:lpwstr>
      </vt:variant>
      <vt:variant>
        <vt:i4>1966135</vt:i4>
      </vt:variant>
      <vt:variant>
        <vt:i4>38</vt:i4>
      </vt:variant>
      <vt:variant>
        <vt:i4>0</vt:i4>
      </vt:variant>
      <vt:variant>
        <vt:i4>5</vt:i4>
      </vt:variant>
      <vt:variant>
        <vt:lpwstr/>
      </vt:variant>
      <vt:variant>
        <vt:lpwstr>_Toc186593972</vt:lpwstr>
      </vt:variant>
      <vt:variant>
        <vt:i4>1966135</vt:i4>
      </vt:variant>
      <vt:variant>
        <vt:i4>35</vt:i4>
      </vt:variant>
      <vt:variant>
        <vt:i4>0</vt:i4>
      </vt:variant>
      <vt:variant>
        <vt:i4>5</vt:i4>
      </vt:variant>
      <vt:variant>
        <vt:lpwstr/>
      </vt:variant>
      <vt:variant>
        <vt:lpwstr>_Toc186593971</vt:lpwstr>
      </vt:variant>
      <vt:variant>
        <vt:i4>1966135</vt:i4>
      </vt:variant>
      <vt:variant>
        <vt:i4>32</vt:i4>
      </vt:variant>
      <vt:variant>
        <vt:i4>0</vt:i4>
      </vt:variant>
      <vt:variant>
        <vt:i4>5</vt:i4>
      </vt:variant>
      <vt:variant>
        <vt:lpwstr/>
      </vt:variant>
      <vt:variant>
        <vt:lpwstr>_Toc186593970</vt:lpwstr>
      </vt:variant>
      <vt:variant>
        <vt:i4>2031671</vt:i4>
      </vt:variant>
      <vt:variant>
        <vt:i4>29</vt:i4>
      </vt:variant>
      <vt:variant>
        <vt:i4>0</vt:i4>
      </vt:variant>
      <vt:variant>
        <vt:i4>5</vt:i4>
      </vt:variant>
      <vt:variant>
        <vt:lpwstr/>
      </vt:variant>
      <vt:variant>
        <vt:lpwstr>_Toc186593969</vt:lpwstr>
      </vt:variant>
      <vt:variant>
        <vt:i4>2031671</vt:i4>
      </vt:variant>
      <vt:variant>
        <vt:i4>26</vt:i4>
      </vt:variant>
      <vt:variant>
        <vt:i4>0</vt:i4>
      </vt:variant>
      <vt:variant>
        <vt:i4>5</vt:i4>
      </vt:variant>
      <vt:variant>
        <vt:lpwstr/>
      </vt:variant>
      <vt:variant>
        <vt:lpwstr>_Toc186593968</vt:lpwstr>
      </vt:variant>
      <vt:variant>
        <vt:i4>2031671</vt:i4>
      </vt:variant>
      <vt:variant>
        <vt:i4>23</vt:i4>
      </vt:variant>
      <vt:variant>
        <vt:i4>0</vt:i4>
      </vt:variant>
      <vt:variant>
        <vt:i4>5</vt:i4>
      </vt:variant>
      <vt:variant>
        <vt:lpwstr/>
      </vt:variant>
      <vt:variant>
        <vt:lpwstr>_Toc186593967</vt:lpwstr>
      </vt:variant>
      <vt:variant>
        <vt:i4>2031671</vt:i4>
      </vt:variant>
      <vt:variant>
        <vt:i4>20</vt:i4>
      </vt:variant>
      <vt:variant>
        <vt:i4>0</vt:i4>
      </vt:variant>
      <vt:variant>
        <vt:i4>5</vt:i4>
      </vt:variant>
      <vt:variant>
        <vt:lpwstr/>
      </vt:variant>
      <vt:variant>
        <vt:lpwstr>_Toc186593966</vt:lpwstr>
      </vt:variant>
      <vt:variant>
        <vt:i4>2031671</vt:i4>
      </vt:variant>
      <vt:variant>
        <vt:i4>17</vt:i4>
      </vt:variant>
      <vt:variant>
        <vt:i4>0</vt:i4>
      </vt:variant>
      <vt:variant>
        <vt:i4>5</vt:i4>
      </vt:variant>
      <vt:variant>
        <vt:lpwstr/>
      </vt:variant>
      <vt:variant>
        <vt:lpwstr>_Toc186593965</vt:lpwstr>
      </vt:variant>
      <vt:variant>
        <vt:i4>2031671</vt:i4>
      </vt:variant>
      <vt:variant>
        <vt:i4>14</vt:i4>
      </vt:variant>
      <vt:variant>
        <vt:i4>0</vt:i4>
      </vt:variant>
      <vt:variant>
        <vt:i4>5</vt:i4>
      </vt:variant>
      <vt:variant>
        <vt:lpwstr/>
      </vt:variant>
      <vt:variant>
        <vt:lpwstr>_Toc186593964</vt:lpwstr>
      </vt:variant>
      <vt:variant>
        <vt:i4>2031671</vt:i4>
      </vt:variant>
      <vt:variant>
        <vt:i4>11</vt:i4>
      </vt:variant>
      <vt:variant>
        <vt:i4>0</vt:i4>
      </vt:variant>
      <vt:variant>
        <vt:i4>5</vt:i4>
      </vt:variant>
      <vt:variant>
        <vt:lpwstr/>
      </vt:variant>
      <vt:variant>
        <vt:lpwstr>_Toc186593963</vt:lpwstr>
      </vt:variant>
      <vt:variant>
        <vt:i4>2031671</vt:i4>
      </vt:variant>
      <vt:variant>
        <vt:i4>8</vt:i4>
      </vt:variant>
      <vt:variant>
        <vt:i4>0</vt:i4>
      </vt:variant>
      <vt:variant>
        <vt:i4>5</vt:i4>
      </vt:variant>
      <vt:variant>
        <vt:lpwstr/>
      </vt:variant>
      <vt:variant>
        <vt:lpwstr>_Toc186593962</vt:lpwstr>
      </vt:variant>
      <vt:variant>
        <vt:i4>2031671</vt:i4>
      </vt:variant>
      <vt:variant>
        <vt:i4>5</vt:i4>
      </vt:variant>
      <vt:variant>
        <vt:i4>0</vt:i4>
      </vt:variant>
      <vt:variant>
        <vt:i4>5</vt:i4>
      </vt:variant>
      <vt:variant>
        <vt:lpwstr/>
      </vt:variant>
      <vt:variant>
        <vt:lpwstr>_Toc186593961</vt:lpwstr>
      </vt:variant>
      <vt:variant>
        <vt:i4>2031671</vt:i4>
      </vt:variant>
      <vt:variant>
        <vt:i4>2</vt:i4>
      </vt:variant>
      <vt:variant>
        <vt:i4>0</vt:i4>
      </vt:variant>
      <vt:variant>
        <vt:i4>5</vt:i4>
      </vt:variant>
      <vt:variant>
        <vt:lpwstr/>
      </vt:variant>
      <vt:variant>
        <vt:lpwstr>_Toc186593960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2017-02-22T20:15:00Z</dcterms:created>
  <dcterms:modified xsi:type="dcterms:W3CDTF">2017-02-22T20:16:00Z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