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FABE7" w14:textId="77777777" w:rsidR="003C07B2" w:rsidRPr="002B5454" w:rsidRDefault="003C07B2" w:rsidP="000755FB">
      <w:pPr>
        <w:pStyle w:val="Header"/>
        <w:numPr>
          <w:ilvl w:val="0"/>
          <w:numId w:val="10"/>
        </w:numPr>
        <w:tabs>
          <w:tab w:val="left" w:pos="360"/>
        </w:tabs>
        <w:spacing w:after="120"/>
        <w:ind w:left="360"/>
        <w:rPr>
          <w:b/>
          <w:sz w:val="22"/>
          <w:szCs w:val="22"/>
        </w:rPr>
      </w:pPr>
      <w:r w:rsidRPr="008B54DC">
        <w:rPr>
          <w:b/>
          <w:sz w:val="22"/>
          <w:szCs w:val="22"/>
          <w:u w:val="single"/>
        </w:rPr>
        <w:t>Objective</w:t>
      </w:r>
    </w:p>
    <w:p w14:paraId="716FABE8" w14:textId="77777777" w:rsidR="003C07B2" w:rsidRPr="002B5454" w:rsidRDefault="003C07B2" w:rsidP="000755FB">
      <w:pPr>
        <w:pStyle w:val="Header"/>
        <w:tabs>
          <w:tab w:val="left" w:pos="360"/>
        </w:tabs>
        <w:spacing w:after="120"/>
        <w:rPr>
          <w:sz w:val="22"/>
          <w:szCs w:val="22"/>
        </w:rPr>
      </w:pPr>
      <w:r w:rsidRPr="002B5454">
        <w:rPr>
          <w:sz w:val="22"/>
          <w:szCs w:val="22"/>
        </w:rPr>
        <w:t xml:space="preserve">In accordance with Section 2.01 of the Transmission Operating Agreement (TOA), to maintain a current version of Schedule 2.01(a) and Schedule 2.01(b) of each PTO’s Category A Facilities and Category B Facilities on the </w:t>
      </w:r>
      <w:hyperlink r:id="rId11" w:history="1">
        <w:r w:rsidR="00080DB4" w:rsidRPr="002B5454">
          <w:rPr>
            <w:rStyle w:val="Hyperlink"/>
            <w:sz w:val="22"/>
            <w:szCs w:val="22"/>
          </w:rPr>
          <w:t>ISO-NE Transmission Provider home page (ISNE Page)</w:t>
        </w:r>
      </w:hyperlink>
      <w:r w:rsidRPr="002B5454">
        <w:rPr>
          <w:sz w:val="22"/>
          <w:szCs w:val="22"/>
        </w:rPr>
        <w:t xml:space="preserve"> on the New England OASIS.</w:t>
      </w:r>
    </w:p>
    <w:p w14:paraId="716FABE9" w14:textId="77777777" w:rsidR="00244598" w:rsidRPr="002B5454" w:rsidRDefault="00244598" w:rsidP="000755FB">
      <w:pPr>
        <w:pStyle w:val="Header"/>
        <w:tabs>
          <w:tab w:val="left" w:pos="360"/>
        </w:tabs>
        <w:spacing w:after="120"/>
        <w:rPr>
          <w:bCs/>
          <w:iCs/>
          <w:sz w:val="22"/>
          <w:szCs w:val="22"/>
        </w:rPr>
      </w:pPr>
      <w:r w:rsidRPr="002B5454">
        <w:rPr>
          <w:bCs/>
          <w:iCs/>
          <w:sz w:val="22"/>
          <w:szCs w:val="22"/>
        </w:rPr>
        <w:t>The current version of th</w:t>
      </w:r>
      <w:r w:rsidR="00080DB4" w:rsidRPr="002B5454">
        <w:rPr>
          <w:bCs/>
          <w:iCs/>
          <w:sz w:val="22"/>
          <w:szCs w:val="22"/>
        </w:rPr>
        <w:t xml:space="preserve">is listing </w:t>
      </w:r>
      <w:r w:rsidR="007A0F5E" w:rsidRPr="002B5454">
        <w:rPr>
          <w:bCs/>
          <w:iCs/>
          <w:sz w:val="22"/>
          <w:szCs w:val="22"/>
        </w:rPr>
        <w:t>(which will be entitled “</w:t>
      </w:r>
      <w:r w:rsidR="007A0F5E" w:rsidRPr="002B5454">
        <w:rPr>
          <w:bCs/>
          <w:i/>
          <w:iCs/>
          <w:sz w:val="22"/>
          <w:szCs w:val="22"/>
        </w:rPr>
        <w:t>TOA Schedule 2.01A and 2.01B and BES Facilities</w:t>
      </w:r>
      <w:r w:rsidR="007A0F5E" w:rsidRPr="002B5454">
        <w:rPr>
          <w:bCs/>
          <w:iCs/>
          <w:sz w:val="22"/>
          <w:szCs w:val="22"/>
        </w:rPr>
        <w:t>” and referred to as “</w:t>
      </w:r>
      <w:r w:rsidR="007A0F5E" w:rsidRPr="002B5454">
        <w:rPr>
          <w:bCs/>
          <w:i/>
          <w:iCs/>
          <w:sz w:val="22"/>
          <w:szCs w:val="22"/>
        </w:rPr>
        <w:t>Schedule 2.01A&amp;B/BES Listing</w:t>
      </w:r>
      <w:r w:rsidR="007A0F5E" w:rsidRPr="002B5454">
        <w:rPr>
          <w:bCs/>
          <w:iCs/>
          <w:sz w:val="22"/>
          <w:szCs w:val="22"/>
        </w:rPr>
        <w:t xml:space="preserve">”) </w:t>
      </w:r>
      <w:r w:rsidR="00080DB4" w:rsidRPr="002B5454">
        <w:rPr>
          <w:bCs/>
          <w:iCs/>
          <w:sz w:val="22"/>
          <w:szCs w:val="22"/>
        </w:rPr>
        <w:t>will be included, along with any Bulk Electric System (BES) designation, into the</w:t>
      </w:r>
      <w:r w:rsidR="00897858" w:rsidRPr="002B5454">
        <w:rPr>
          <w:bCs/>
          <w:iCs/>
          <w:sz w:val="22"/>
          <w:szCs w:val="22"/>
        </w:rPr>
        <w:t xml:space="preserve"> Transmission folder on</w:t>
      </w:r>
      <w:r w:rsidR="00693D8D" w:rsidRPr="002B5454">
        <w:rPr>
          <w:bCs/>
          <w:iCs/>
          <w:sz w:val="22"/>
          <w:szCs w:val="22"/>
        </w:rPr>
        <w:t xml:space="preserve"> the</w:t>
      </w:r>
      <w:r w:rsidR="00897858" w:rsidRPr="002B5454">
        <w:rPr>
          <w:bCs/>
          <w:iCs/>
          <w:sz w:val="22"/>
          <w:szCs w:val="22"/>
        </w:rPr>
        <w:t xml:space="preserve"> </w:t>
      </w:r>
      <w:r w:rsidR="00D40069" w:rsidRPr="002B5454">
        <w:rPr>
          <w:sz w:val="22"/>
          <w:szCs w:val="22"/>
        </w:rPr>
        <w:t>ISNE Page</w:t>
      </w:r>
      <w:r w:rsidR="00D40069" w:rsidRPr="002B5454">
        <w:rPr>
          <w:bCs/>
          <w:iCs/>
          <w:sz w:val="22"/>
          <w:szCs w:val="22"/>
        </w:rPr>
        <w:t>.</w:t>
      </w:r>
    </w:p>
    <w:p w14:paraId="716FABEA" w14:textId="77777777" w:rsidR="003C07B2" w:rsidRPr="002B5454" w:rsidRDefault="00386719" w:rsidP="000755FB">
      <w:pPr>
        <w:pStyle w:val="Header"/>
        <w:numPr>
          <w:ilvl w:val="0"/>
          <w:numId w:val="10"/>
        </w:numPr>
        <w:tabs>
          <w:tab w:val="left" w:pos="360"/>
        </w:tabs>
        <w:spacing w:before="240" w:after="120"/>
        <w:ind w:left="360"/>
        <w:rPr>
          <w:b/>
          <w:sz w:val="22"/>
          <w:szCs w:val="22"/>
        </w:rPr>
      </w:pPr>
      <w:r w:rsidRPr="002B5454">
        <w:rPr>
          <w:b/>
          <w:sz w:val="22"/>
          <w:szCs w:val="22"/>
          <w:u w:val="single"/>
        </w:rPr>
        <w:t>Schedule 2.01A</w:t>
      </w:r>
      <w:r w:rsidR="00245488" w:rsidRPr="002B5454">
        <w:rPr>
          <w:b/>
          <w:sz w:val="22"/>
          <w:szCs w:val="22"/>
          <w:u w:val="single"/>
        </w:rPr>
        <w:t>&amp;</w:t>
      </w:r>
      <w:r w:rsidRPr="002B5454">
        <w:rPr>
          <w:b/>
          <w:sz w:val="22"/>
          <w:szCs w:val="22"/>
          <w:u w:val="single"/>
        </w:rPr>
        <w:t>B/BES Listing</w:t>
      </w:r>
      <w:r w:rsidRPr="002B5454" w:rsidDel="00BE2C41">
        <w:rPr>
          <w:b/>
          <w:sz w:val="22"/>
          <w:szCs w:val="22"/>
          <w:u w:val="single"/>
        </w:rPr>
        <w:t xml:space="preserve"> </w:t>
      </w:r>
      <w:r w:rsidR="003C07B2" w:rsidRPr="002B5454">
        <w:rPr>
          <w:b/>
          <w:sz w:val="22"/>
          <w:szCs w:val="22"/>
          <w:u w:val="single"/>
        </w:rPr>
        <w:t>Development, Submittal, Review, Acceptance and Posting</w:t>
      </w:r>
    </w:p>
    <w:p w14:paraId="716FABEB" w14:textId="77777777" w:rsidR="003C07B2" w:rsidRPr="002B5454" w:rsidRDefault="00244598" w:rsidP="000755FB">
      <w:pPr>
        <w:pStyle w:val="Header"/>
        <w:numPr>
          <w:ilvl w:val="0"/>
          <w:numId w:val="8"/>
        </w:numPr>
        <w:tabs>
          <w:tab w:val="clear" w:pos="360"/>
          <w:tab w:val="num" w:pos="1080"/>
        </w:tabs>
        <w:spacing w:after="120"/>
        <w:ind w:left="720"/>
        <w:rPr>
          <w:b/>
          <w:sz w:val="22"/>
          <w:szCs w:val="22"/>
        </w:rPr>
      </w:pPr>
      <w:r w:rsidRPr="002B5454">
        <w:rPr>
          <w:b/>
          <w:sz w:val="22"/>
          <w:szCs w:val="22"/>
        </w:rPr>
        <w:t>ISO</w:t>
      </w:r>
      <w:r w:rsidR="00181913" w:rsidRPr="002B5454">
        <w:rPr>
          <w:b/>
          <w:sz w:val="22"/>
          <w:szCs w:val="22"/>
        </w:rPr>
        <w:t>-NE</w:t>
      </w:r>
      <w:r w:rsidRPr="002B5454">
        <w:rPr>
          <w:b/>
          <w:sz w:val="22"/>
          <w:szCs w:val="22"/>
        </w:rPr>
        <w:t xml:space="preserve"> </w:t>
      </w:r>
      <w:r w:rsidR="003C07B2" w:rsidRPr="002B5454">
        <w:rPr>
          <w:b/>
          <w:sz w:val="22"/>
          <w:szCs w:val="22"/>
        </w:rPr>
        <w:t xml:space="preserve">Development of </w:t>
      </w:r>
      <w:r w:rsidR="00386719" w:rsidRPr="002B5454">
        <w:rPr>
          <w:b/>
          <w:sz w:val="22"/>
          <w:szCs w:val="22"/>
        </w:rPr>
        <w:t>Schedule 2.01A</w:t>
      </w:r>
      <w:r w:rsidR="00245488" w:rsidRPr="002B5454">
        <w:rPr>
          <w:b/>
          <w:sz w:val="22"/>
          <w:szCs w:val="22"/>
        </w:rPr>
        <w:t>&amp;</w:t>
      </w:r>
      <w:r w:rsidR="00386719" w:rsidRPr="002B5454">
        <w:rPr>
          <w:b/>
          <w:sz w:val="22"/>
          <w:szCs w:val="22"/>
        </w:rPr>
        <w:t>B/BES Listing</w:t>
      </w:r>
    </w:p>
    <w:p w14:paraId="716FABEC" w14:textId="77777777" w:rsidR="00080DB4" w:rsidRPr="002B5454" w:rsidRDefault="00080DB4" w:rsidP="000755FB">
      <w:pPr>
        <w:spacing w:after="120"/>
        <w:ind w:left="720"/>
        <w:rPr>
          <w:bCs/>
          <w:iCs/>
          <w:sz w:val="22"/>
          <w:szCs w:val="22"/>
        </w:rPr>
      </w:pPr>
      <w:r w:rsidRPr="002B5454">
        <w:rPr>
          <w:sz w:val="22"/>
          <w:szCs w:val="22"/>
        </w:rPr>
        <w:t xml:space="preserve">ISO-NE Operations Support Services staff </w:t>
      </w:r>
      <w:r w:rsidR="007A0F5E" w:rsidRPr="002B5454">
        <w:rPr>
          <w:sz w:val="22"/>
          <w:szCs w:val="22"/>
        </w:rPr>
        <w:t>shall</w:t>
      </w:r>
      <w:r w:rsidRPr="002B5454">
        <w:rPr>
          <w:sz w:val="22"/>
          <w:szCs w:val="22"/>
        </w:rPr>
        <w:t xml:space="preserve"> develop, maintain, and </w:t>
      </w:r>
      <w:r w:rsidR="003C07B2" w:rsidRPr="002B5454">
        <w:rPr>
          <w:sz w:val="22"/>
          <w:szCs w:val="22"/>
        </w:rPr>
        <w:t xml:space="preserve">update </w:t>
      </w:r>
      <w:r w:rsidRPr="002B5454">
        <w:rPr>
          <w:sz w:val="22"/>
          <w:szCs w:val="22"/>
        </w:rPr>
        <w:t xml:space="preserve">the </w:t>
      </w:r>
      <w:r w:rsidR="00386719" w:rsidRPr="002B5454">
        <w:rPr>
          <w:bCs/>
          <w:i/>
          <w:iCs/>
          <w:sz w:val="22"/>
          <w:szCs w:val="22"/>
        </w:rPr>
        <w:t>Schedule 2.01A</w:t>
      </w:r>
      <w:r w:rsidR="00245488" w:rsidRPr="002B5454">
        <w:rPr>
          <w:bCs/>
          <w:i/>
          <w:iCs/>
          <w:sz w:val="22"/>
          <w:szCs w:val="22"/>
        </w:rPr>
        <w:t>&amp;</w:t>
      </w:r>
      <w:r w:rsidR="00386719" w:rsidRPr="002B5454">
        <w:rPr>
          <w:bCs/>
          <w:i/>
          <w:iCs/>
          <w:sz w:val="22"/>
          <w:szCs w:val="22"/>
        </w:rPr>
        <w:t>B/BES Listing</w:t>
      </w:r>
      <w:r w:rsidR="00386719" w:rsidRPr="002B5454">
        <w:rPr>
          <w:bCs/>
          <w:iCs/>
          <w:sz w:val="22"/>
          <w:szCs w:val="22"/>
        </w:rPr>
        <w:t xml:space="preserve"> </w:t>
      </w:r>
      <w:r w:rsidR="0016269E" w:rsidRPr="002B5454">
        <w:rPr>
          <w:bCs/>
          <w:iCs/>
          <w:sz w:val="22"/>
          <w:szCs w:val="22"/>
        </w:rPr>
        <w:t xml:space="preserve">on a triannual basis, and distribute the </w:t>
      </w:r>
      <w:r w:rsidR="007A0F5E" w:rsidRPr="002B5454">
        <w:rPr>
          <w:bCs/>
          <w:iCs/>
          <w:sz w:val="22"/>
          <w:szCs w:val="22"/>
        </w:rPr>
        <w:t>listing</w:t>
      </w:r>
      <w:r w:rsidR="0016269E" w:rsidRPr="002B5454">
        <w:rPr>
          <w:bCs/>
          <w:iCs/>
          <w:sz w:val="22"/>
          <w:szCs w:val="22"/>
        </w:rPr>
        <w:t xml:space="preserve"> to the PTOs for review and confirmation of </w:t>
      </w:r>
      <w:r w:rsidR="00BE2C41" w:rsidRPr="002B5454">
        <w:rPr>
          <w:bCs/>
          <w:iCs/>
          <w:sz w:val="22"/>
          <w:szCs w:val="22"/>
        </w:rPr>
        <w:t>accuracy.</w:t>
      </w:r>
    </w:p>
    <w:p w14:paraId="716FABED" w14:textId="77777777" w:rsidR="000755FB" w:rsidRPr="002B5454" w:rsidRDefault="000755FB" w:rsidP="000755FB">
      <w:pPr>
        <w:tabs>
          <w:tab w:val="left" w:pos="720"/>
          <w:tab w:val="left" w:pos="1080"/>
        </w:tabs>
        <w:spacing w:after="120"/>
        <w:ind w:left="720"/>
        <w:rPr>
          <w:b/>
          <w:sz w:val="22"/>
          <w:szCs w:val="22"/>
        </w:rPr>
      </w:pPr>
      <w:r w:rsidRPr="002B5454">
        <w:rPr>
          <w:sz w:val="22"/>
          <w:szCs w:val="22"/>
        </w:rPr>
        <w:t xml:space="preserve">The Revision History shall be included within the </w:t>
      </w:r>
      <w:r w:rsidRPr="002B5454">
        <w:rPr>
          <w:bCs/>
          <w:i/>
          <w:iCs/>
          <w:sz w:val="22"/>
          <w:szCs w:val="22"/>
        </w:rPr>
        <w:t>Schedule 2.01A</w:t>
      </w:r>
      <w:r w:rsidR="00245488" w:rsidRPr="002B5454">
        <w:rPr>
          <w:bCs/>
          <w:i/>
          <w:iCs/>
          <w:sz w:val="22"/>
          <w:szCs w:val="22"/>
        </w:rPr>
        <w:t>&amp;</w:t>
      </w:r>
      <w:r w:rsidRPr="002B5454">
        <w:rPr>
          <w:bCs/>
          <w:i/>
          <w:iCs/>
          <w:sz w:val="22"/>
          <w:szCs w:val="22"/>
        </w:rPr>
        <w:t>B/BES Listing</w:t>
      </w:r>
      <w:r w:rsidRPr="002B5454">
        <w:rPr>
          <w:bCs/>
          <w:iCs/>
          <w:sz w:val="22"/>
          <w:szCs w:val="22"/>
        </w:rPr>
        <w:t>.</w:t>
      </w:r>
    </w:p>
    <w:p w14:paraId="716FABEE" w14:textId="77777777" w:rsidR="003C07B2" w:rsidRPr="002B5454" w:rsidRDefault="003C07B2" w:rsidP="000755FB">
      <w:pPr>
        <w:numPr>
          <w:ilvl w:val="0"/>
          <w:numId w:val="8"/>
        </w:numPr>
        <w:tabs>
          <w:tab w:val="clear" w:pos="360"/>
          <w:tab w:val="num" w:pos="1080"/>
        </w:tabs>
        <w:spacing w:after="120"/>
        <w:ind w:left="720"/>
        <w:rPr>
          <w:b/>
          <w:sz w:val="22"/>
          <w:szCs w:val="22"/>
        </w:rPr>
      </w:pPr>
      <w:r w:rsidRPr="002B5454">
        <w:rPr>
          <w:b/>
          <w:sz w:val="22"/>
          <w:szCs w:val="22"/>
        </w:rPr>
        <w:t xml:space="preserve">PTO </w:t>
      </w:r>
      <w:r w:rsidR="00BE2C41" w:rsidRPr="002B5454">
        <w:rPr>
          <w:b/>
          <w:sz w:val="22"/>
          <w:szCs w:val="22"/>
        </w:rPr>
        <w:t>R</w:t>
      </w:r>
      <w:r w:rsidR="00BE2C41" w:rsidRPr="002B5454">
        <w:rPr>
          <w:b/>
          <w:bCs/>
          <w:iCs/>
          <w:sz w:val="22"/>
          <w:szCs w:val="22"/>
        </w:rPr>
        <w:t>eview and Confirmation of</w:t>
      </w:r>
      <w:r w:rsidRPr="002B5454">
        <w:rPr>
          <w:b/>
          <w:bCs/>
          <w:iCs/>
          <w:sz w:val="22"/>
          <w:szCs w:val="22"/>
        </w:rPr>
        <w:t xml:space="preserve"> </w:t>
      </w:r>
      <w:r w:rsidR="008B54DC" w:rsidRPr="002B5454">
        <w:rPr>
          <w:b/>
          <w:bCs/>
          <w:iCs/>
          <w:sz w:val="22"/>
          <w:szCs w:val="22"/>
        </w:rPr>
        <w:t>Schedule 2.01A</w:t>
      </w:r>
      <w:r w:rsidR="00245488" w:rsidRPr="002B5454">
        <w:rPr>
          <w:b/>
          <w:bCs/>
          <w:iCs/>
          <w:sz w:val="22"/>
          <w:szCs w:val="22"/>
        </w:rPr>
        <w:t>&amp;</w:t>
      </w:r>
      <w:r w:rsidR="008B54DC" w:rsidRPr="002B5454">
        <w:rPr>
          <w:b/>
          <w:bCs/>
          <w:iCs/>
          <w:sz w:val="22"/>
          <w:szCs w:val="22"/>
        </w:rPr>
        <w:t>B/BES Listing</w:t>
      </w:r>
    </w:p>
    <w:p w14:paraId="716FABEF" w14:textId="77777777" w:rsidR="00DE2D0B" w:rsidRPr="002B5454" w:rsidRDefault="008B54DC" w:rsidP="000755FB">
      <w:pPr>
        <w:spacing w:after="120"/>
        <w:ind w:left="720"/>
        <w:rPr>
          <w:sz w:val="22"/>
          <w:szCs w:val="22"/>
        </w:rPr>
      </w:pPr>
      <w:r w:rsidRPr="002B5454">
        <w:rPr>
          <w:sz w:val="22"/>
          <w:szCs w:val="22"/>
        </w:rPr>
        <w:t xml:space="preserve">Within </w:t>
      </w:r>
      <w:r w:rsidR="00D40069" w:rsidRPr="002B5454">
        <w:rPr>
          <w:sz w:val="22"/>
          <w:szCs w:val="22"/>
        </w:rPr>
        <w:t>1</w:t>
      </w:r>
      <w:r w:rsidR="00F7006A" w:rsidRPr="002B5454">
        <w:rPr>
          <w:sz w:val="22"/>
          <w:szCs w:val="22"/>
        </w:rPr>
        <w:t>0</w:t>
      </w:r>
      <w:r w:rsidR="00DE2D0B" w:rsidRPr="002B5454">
        <w:rPr>
          <w:sz w:val="22"/>
          <w:szCs w:val="22"/>
        </w:rPr>
        <w:t xml:space="preserve"> business days </w:t>
      </w:r>
      <w:r w:rsidRPr="002B5454">
        <w:rPr>
          <w:sz w:val="22"/>
          <w:szCs w:val="22"/>
        </w:rPr>
        <w:t xml:space="preserve">of </w:t>
      </w:r>
      <w:r w:rsidR="00DE2D0B" w:rsidRPr="002B5454">
        <w:rPr>
          <w:sz w:val="22"/>
          <w:szCs w:val="22"/>
        </w:rPr>
        <w:t>ISO</w:t>
      </w:r>
      <w:r w:rsidR="007A0F5E" w:rsidRPr="002B5454">
        <w:rPr>
          <w:sz w:val="22"/>
          <w:szCs w:val="22"/>
        </w:rPr>
        <w:t>-NE’s</w:t>
      </w:r>
      <w:r w:rsidR="00DE2D0B" w:rsidRPr="002B5454">
        <w:rPr>
          <w:sz w:val="22"/>
          <w:szCs w:val="22"/>
        </w:rPr>
        <w:t xml:space="preserve"> distribution of </w:t>
      </w:r>
      <w:r w:rsidRPr="002B5454">
        <w:rPr>
          <w:sz w:val="22"/>
          <w:szCs w:val="22"/>
        </w:rPr>
        <w:t xml:space="preserve">the revised </w:t>
      </w:r>
      <w:r w:rsidRPr="002B5454">
        <w:rPr>
          <w:bCs/>
          <w:i/>
          <w:iCs/>
          <w:sz w:val="22"/>
          <w:szCs w:val="22"/>
        </w:rPr>
        <w:t>Schedule 2.01A</w:t>
      </w:r>
      <w:r w:rsidR="00245488" w:rsidRPr="002B5454">
        <w:rPr>
          <w:bCs/>
          <w:i/>
          <w:iCs/>
          <w:sz w:val="22"/>
          <w:szCs w:val="22"/>
        </w:rPr>
        <w:t>&amp;</w:t>
      </w:r>
      <w:r w:rsidRPr="002B5454">
        <w:rPr>
          <w:bCs/>
          <w:i/>
          <w:iCs/>
          <w:sz w:val="22"/>
          <w:szCs w:val="22"/>
        </w:rPr>
        <w:t>B/BES Listing</w:t>
      </w:r>
      <w:r w:rsidR="003C07B2" w:rsidRPr="002B5454">
        <w:rPr>
          <w:sz w:val="22"/>
          <w:szCs w:val="22"/>
        </w:rPr>
        <w:t xml:space="preserve">, each PTO shall </w:t>
      </w:r>
      <w:r w:rsidRPr="002B5454">
        <w:rPr>
          <w:sz w:val="22"/>
          <w:szCs w:val="22"/>
        </w:rPr>
        <w:t>review its Category A and B transmission facilities</w:t>
      </w:r>
      <w:r w:rsidR="00DE2D0B" w:rsidRPr="002B5454">
        <w:rPr>
          <w:sz w:val="22"/>
          <w:szCs w:val="22"/>
        </w:rPr>
        <w:t>,</w:t>
      </w:r>
      <w:r w:rsidRPr="002B5454">
        <w:rPr>
          <w:sz w:val="22"/>
          <w:szCs w:val="22"/>
        </w:rPr>
        <w:t xml:space="preserve"> any associated BES designations and confirm the accuracy of the </w:t>
      </w:r>
      <w:r w:rsidR="007A0F5E" w:rsidRPr="002B5454">
        <w:rPr>
          <w:sz w:val="22"/>
          <w:szCs w:val="22"/>
        </w:rPr>
        <w:t xml:space="preserve">information included in the </w:t>
      </w:r>
      <w:r w:rsidRPr="002B5454">
        <w:rPr>
          <w:sz w:val="22"/>
          <w:szCs w:val="22"/>
        </w:rPr>
        <w:t>listing.</w:t>
      </w:r>
    </w:p>
    <w:p w14:paraId="716FABF0" w14:textId="2E6F6571" w:rsidR="003C07B2" w:rsidRPr="002B5454" w:rsidRDefault="00DA7500" w:rsidP="000755FB">
      <w:pPr>
        <w:spacing w:after="120"/>
        <w:ind w:left="720"/>
        <w:rPr>
          <w:sz w:val="22"/>
          <w:szCs w:val="22"/>
        </w:rPr>
      </w:pPr>
      <w:r w:rsidRPr="002B5454">
        <w:rPr>
          <w:sz w:val="22"/>
          <w:szCs w:val="22"/>
        </w:rPr>
        <w:t>The PTO shall send an e-mail to ISO</w:t>
      </w:r>
      <w:r w:rsidR="00181913" w:rsidRPr="002B5454">
        <w:rPr>
          <w:sz w:val="22"/>
          <w:szCs w:val="22"/>
        </w:rPr>
        <w:t>-NE</w:t>
      </w:r>
      <w:r w:rsidRPr="002B5454">
        <w:rPr>
          <w:sz w:val="22"/>
          <w:szCs w:val="22"/>
        </w:rPr>
        <w:t xml:space="preserve"> Operations Support Services Contact Person </w:t>
      </w:r>
      <w:r w:rsidRPr="00965081">
        <w:rPr>
          <w:sz w:val="22"/>
          <w:szCs w:val="22"/>
        </w:rPr>
        <w:t xml:space="preserve">(OSS Contact Person; </w:t>
      </w:r>
      <w:r w:rsidR="00CB7142">
        <w:rPr>
          <w:sz w:val="22"/>
          <w:szCs w:val="22"/>
        </w:rPr>
        <w:t>Maya Ault</w:t>
      </w:r>
      <w:r w:rsidRPr="002B5454">
        <w:rPr>
          <w:sz w:val="22"/>
          <w:szCs w:val="22"/>
        </w:rPr>
        <w:t>,</w:t>
      </w:r>
      <w:r w:rsidRPr="002B5454">
        <w:rPr>
          <w:color w:val="000000"/>
          <w:sz w:val="22"/>
          <w:szCs w:val="22"/>
        </w:rPr>
        <w:t xml:space="preserve"> </w:t>
      </w:r>
      <w:hyperlink r:id="rId12" w:history="1">
        <w:r w:rsidR="00965081" w:rsidRPr="00965081">
          <w:rPr>
            <w:rStyle w:val="Hyperlink"/>
            <w:sz w:val="22"/>
          </w:rPr>
          <w:t>BES@iso-ne.com</w:t>
        </w:r>
      </w:hyperlink>
      <w:r w:rsidR="00965081">
        <w:rPr>
          <w:color w:val="1F497D"/>
        </w:rPr>
        <w:t xml:space="preserve"> </w:t>
      </w:r>
      <w:r w:rsidRPr="002B5454">
        <w:rPr>
          <w:sz w:val="22"/>
          <w:szCs w:val="22"/>
        </w:rPr>
        <w:t xml:space="preserve">).  The e-mail will either (1) confirm that the </w:t>
      </w:r>
      <w:r w:rsidR="00065999">
        <w:rPr>
          <w:sz w:val="22"/>
          <w:szCs w:val="22"/>
        </w:rPr>
        <w:t>PTO’s transmission facilities are correctly identified and labeled in the listing distributed by the ISO</w:t>
      </w:r>
      <w:r w:rsidRPr="002B5454">
        <w:rPr>
          <w:sz w:val="22"/>
          <w:szCs w:val="22"/>
        </w:rPr>
        <w:t xml:space="preserve">, or (2) provide in a redline/strike-out revision to the </w:t>
      </w:r>
      <w:r w:rsidRPr="002B5454">
        <w:rPr>
          <w:i/>
          <w:sz w:val="22"/>
          <w:szCs w:val="22"/>
        </w:rPr>
        <w:t>Schedule 2.01A&amp;2.01B Listing</w:t>
      </w:r>
      <w:r w:rsidRPr="002B5454">
        <w:rPr>
          <w:sz w:val="22"/>
          <w:szCs w:val="22"/>
        </w:rPr>
        <w:t xml:space="preserve"> any necessary revisions (i.e., additions, deletions, or modifications) to the information included in the listing for the PTO’s transmission facilities</w:t>
      </w:r>
      <w:r w:rsidRPr="002B5454">
        <w:rPr>
          <w:bCs/>
          <w:iCs/>
          <w:sz w:val="22"/>
          <w:szCs w:val="22"/>
        </w:rPr>
        <w:t>.</w:t>
      </w:r>
    </w:p>
    <w:p w14:paraId="716FABF1" w14:textId="77777777" w:rsidR="003C07B2" w:rsidRPr="002B5454" w:rsidRDefault="003C07B2" w:rsidP="000755FB">
      <w:pPr>
        <w:numPr>
          <w:ilvl w:val="0"/>
          <w:numId w:val="8"/>
        </w:numPr>
        <w:tabs>
          <w:tab w:val="clear" w:pos="360"/>
          <w:tab w:val="num" w:pos="720"/>
        </w:tabs>
        <w:spacing w:after="120"/>
        <w:ind w:left="720"/>
        <w:rPr>
          <w:b/>
          <w:sz w:val="22"/>
          <w:szCs w:val="22"/>
        </w:rPr>
      </w:pPr>
      <w:r w:rsidRPr="002B5454">
        <w:rPr>
          <w:b/>
          <w:sz w:val="22"/>
          <w:szCs w:val="22"/>
        </w:rPr>
        <w:t>ISO</w:t>
      </w:r>
      <w:r w:rsidR="00181913" w:rsidRPr="002B5454">
        <w:rPr>
          <w:b/>
          <w:sz w:val="22"/>
          <w:szCs w:val="22"/>
        </w:rPr>
        <w:t>-NE</w:t>
      </w:r>
      <w:r w:rsidRPr="002B5454">
        <w:rPr>
          <w:b/>
          <w:sz w:val="22"/>
          <w:szCs w:val="22"/>
        </w:rPr>
        <w:t xml:space="preserve"> Review, Acceptance and Posting of </w:t>
      </w:r>
      <w:r w:rsidR="00744EE9" w:rsidRPr="002B5454">
        <w:rPr>
          <w:b/>
          <w:sz w:val="22"/>
          <w:szCs w:val="22"/>
        </w:rPr>
        <w:t xml:space="preserve">the </w:t>
      </w:r>
      <w:r w:rsidR="00744EE9" w:rsidRPr="002B5454">
        <w:rPr>
          <w:b/>
          <w:i/>
          <w:sz w:val="22"/>
          <w:szCs w:val="22"/>
        </w:rPr>
        <w:t>Schedule 2.01A</w:t>
      </w:r>
      <w:r w:rsidR="00245488" w:rsidRPr="002B5454">
        <w:rPr>
          <w:b/>
          <w:i/>
          <w:sz w:val="22"/>
          <w:szCs w:val="22"/>
        </w:rPr>
        <w:t>&amp;</w:t>
      </w:r>
      <w:r w:rsidR="00744EE9" w:rsidRPr="002B5454">
        <w:rPr>
          <w:b/>
          <w:i/>
          <w:sz w:val="22"/>
          <w:szCs w:val="22"/>
        </w:rPr>
        <w:t>B/BES Listing</w:t>
      </w:r>
    </w:p>
    <w:p w14:paraId="716FABF2" w14:textId="77777777" w:rsidR="003C07B2" w:rsidRPr="002B5454" w:rsidRDefault="003C07B2" w:rsidP="000755FB">
      <w:pPr>
        <w:numPr>
          <w:ilvl w:val="0"/>
          <w:numId w:val="13"/>
        </w:numPr>
        <w:tabs>
          <w:tab w:val="left" w:pos="720"/>
        </w:tabs>
        <w:spacing w:after="120"/>
        <w:rPr>
          <w:b/>
          <w:sz w:val="22"/>
          <w:szCs w:val="22"/>
        </w:rPr>
      </w:pPr>
      <w:r w:rsidRPr="002B5454">
        <w:rPr>
          <w:b/>
          <w:sz w:val="22"/>
          <w:szCs w:val="22"/>
        </w:rPr>
        <w:t>ISO</w:t>
      </w:r>
      <w:r w:rsidR="00181913" w:rsidRPr="002B5454">
        <w:rPr>
          <w:b/>
          <w:sz w:val="22"/>
          <w:szCs w:val="22"/>
        </w:rPr>
        <w:t>-NE</w:t>
      </w:r>
      <w:r w:rsidRPr="002B5454">
        <w:rPr>
          <w:b/>
          <w:sz w:val="22"/>
          <w:szCs w:val="22"/>
        </w:rPr>
        <w:t xml:space="preserve"> Review of PTO Submitted </w:t>
      </w:r>
      <w:r w:rsidR="00744EE9" w:rsidRPr="002B5454">
        <w:rPr>
          <w:b/>
          <w:i/>
          <w:sz w:val="22"/>
          <w:szCs w:val="22"/>
        </w:rPr>
        <w:t>Schedule 2.01A</w:t>
      </w:r>
      <w:r w:rsidR="00245488" w:rsidRPr="002B5454">
        <w:rPr>
          <w:b/>
          <w:i/>
          <w:sz w:val="22"/>
          <w:szCs w:val="22"/>
        </w:rPr>
        <w:t>&amp;</w:t>
      </w:r>
      <w:r w:rsidR="00744EE9" w:rsidRPr="002B5454">
        <w:rPr>
          <w:b/>
          <w:i/>
          <w:sz w:val="22"/>
          <w:szCs w:val="22"/>
        </w:rPr>
        <w:t>B/BES Listing</w:t>
      </w:r>
      <w:r w:rsidR="00744EE9" w:rsidRPr="002B5454">
        <w:rPr>
          <w:b/>
          <w:sz w:val="22"/>
          <w:szCs w:val="22"/>
        </w:rPr>
        <w:t xml:space="preserve"> Revisions</w:t>
      </w:r>
    </w:p>
    <w:p w14:paraId="716FABF3" w14:textId="77777777" w:rsidR="003C07B2" w:rsidRPr="002B5454" w:rsidRDefault="003C07B2" w:rsidP="000755FB">
      <w:pPr>
        <w:tabs>
          <w:tab w:val="left" w:pos="720"/>
        </w:tabs>
        <w:spacing w:after="120"/>
        <w:ind w:left="1080"/>
        <w:rPr>
          <w:sz w:val="22"/>
          <w:szCs w:val="22"/>
        </w:rPr>
      </w:pPr>
      <w:r w:rsidRPr="002B5454">
        <w:rPr>
          <w:sz w:val="22"/>
          <w:szCs w:val="22"/>
        </w:rPr>
        <w:t xml:space="preserve">Upon receipt of a </w:t>
      </w:r>
      <w:r w:rsidR="00270276" w:rsidRPr="002B5454">
        <w:rPr>
          <w:sz w:val="22"/>
          <w:szCs w:val="22"/>
        </w:rPr>
        <w:t xml:space="preserve">redline/strike-out revision to the </w:t>
      </w:r>
      <w:r w:rsidR="00270276" w:rsidRPr="002B5454">
        <w:rPr>
          <w:bCs/>
          <w:i/>
          <w:iCs/>
          <w:sz w:val="22"/>
          <w:szCs w:val="22"/>
        </w:rPr>
        <w:t>Schedule 2.01A</w:t>
      </w:r>
      <w:r w:rsidR="00245488" w:rsidRPr="002B5454">
        <w:rPr>
          <w:bCs/>
          <w:i/>
          <w:iCs/>
          <w:sz w:val="22"/>
          <w:szCs w:val="22"/>
        </w:rPr>
        <w:t>&amp;</w:t>
      </w:r>
      <w:r w:rsidR="00270276" w:rsidRPr="002B5454">
        <w:rPr>
          <w:bCs/>
          <w:i/>
          <w:iCs/>
          <w:sz w:val="22"/>
          <w:szCs w:val="22"/>
        </w:rPr>
        <w:t>B/BES Listing</w:t>
      </w:r>
      <w:r w:rsidR="008053F8" w:rsidRPr="002B5454">
        <w:rPr>
          <w:bCs/>
          <w:iCs/>
          <w:sz w:val="22"/>
          <w:szCs w:val="22"/>
        </w:rPr>
        <w:t xml:space="preserve"> from a PTO</w:t>
      </w:r>
      <w:r w:rsidRPr="00965081">
        <w:rPr>
          <w:sz w:val="22"/>
          <w:szCs w:val="22"/>
        </w:rPr>
        <w:t xml:space="preserve">, the </w:t>
      </w:r>
      <w:r w:rsidR="00BD3C10" w:rsidRPr="00965081">
        <w:rPr>
          <w:sz w:val="22"/>
          <w:szCs w:val="22"/>
        </w:rPr>
        <w:t xml:space="preserve">ISO-NE </w:t>
      </w:r>
      <w:r w:rsidRPr="00965081">
        <w:rPr>
          <w:sz w:val="22"/>
          <w:szCs w:val="22"/>
        </w:rPr>
        <w:t>OSS Contact Person shall</w:t>
      </w:r>
      <w:r w:rsidRPr="002B5454">
        <w:rPr>
          <w:sz w:val="22"/>
          <w:szCs w:val="22"/>
        </w:rPr>
        <w:t xml:space="preserve">, </w:t>
      </w:r>
      <w:r w:rsidR="008053F8" w:rsidRPr="002B5454">
        <w:rPr>
          <w:sz w:val="22"/>
          <w:szCs w:val="22"/>
        </w:rPr>
        <w:t>as soon as administratively practicable</w:t>
      </w:r>
      <w:r w:rsidRPr="002B5454">
        <w:rPr>
          <w:sz w:val="22"/>
          <w:szCs w:val="22"/>
        </w:rPr>
        <w:t xml:space="preserve">, review the </w:t>
      </w:r>
      <w:r w:rsidR="00270276" w:rsidRPr="002B5454">
        <w:rPr>
          <w:sz w:val="22"/>
          <w:szCs w:val="22"/>
        </w:rPr>
        <w:t>file</w:t>
      </w:r>
      <w:r w:rsidRPr="002B5454" w:rsidDel="00DA7E61">
        <w:rPr>
          <w:sz w:val="22"/>
          <w:szCs w:val="22"/>
        </w:rPr>
        <w:t xml:space="preserve"> </w:t>
      </w:r>
      <w:r w:rsidR="008053F8" w:rsidRPr="002B5454">
        <w:rPr>
          <w:sz w:val="22"/>
          <w:szCs w:val="22"/>
        </w:rPr>
        <w:t>submitted by the PTO to</w:t>
      </w:r>
      <w:r w:rsidRPr="002B5454">
        <w:rPr>
          <w:sz w:val="22"/>
          <w:szCs w:val="22"/>
        </w:rPr>
        <w:t xml:space="preserve"> determine </w:t>
      </w:r>
      <w:r w:rsidR="008053F8" w:rsidRPr="002B5454">
        <w:rPr>
          <w:sz w:val="22"/>
          <w:szCs w:val="22"/>
        </w:rPr>
        <w:t>whether</w:t>
      </w:r>
      <w:r w:rsidRPr="002B5454">
        <w:rPr>
          <w:sz w:val="22"/>
          <w:szCs w:val="22"/>
        </w:rPr>
        <w:t xml:space="preserve"> the listing is consistent with ISO New England Operating </w:t>
      </w:r>
      <w:r w:rsidR="00DC17CC" w:rsidRPr="002B5454">
        <w:rPr>
          <w:sz w:val="22"/>
          <w:szCs w:val="22"/>
        </w:rPr>
        <w:t>Documents</w:t>
      </w:r>
      <w:r w:rsidRPr="002B5454">
        <w:rPr>
          <w:sz w:val="22"/>
          <w:szCs w:val="22"/>
        </w:rPr>
        <w:t xml:space="preserve"> and ISO</w:t>
      </w:r>
      <w:r w:rsidR="008053F8" w:rsidRPr="002B5454">
        <w:rPr>
          <w:sz w:val="22"/>
          <w:szCs w:val="22"/>
        </w:rPr>
        <w:t>-NE</w:t>
      </w:r>
      <w:r w:rsidRPr="002B5454">
        <w:rPr>
          <w:sz w:val="22"/>
          <w:szCs w:val="22"/>
        </w:rPr>
        <w:t>’s understanding of what transmission facilities are currently in operation.</w:t>
      </w:r>
    </w:p>
    <w:p w14:paraId="716FABF4" w14:textId="77777777" w:rsidR="003C07B2" w:rsidRPr="002B5454" w:rsidRDefault="003C07B2" w:rsidP="00181913">
      <w:pPr>
        <w:tabs>
          <w:tab w:val="left" w:pos="720"/>
          <w:tab w:val="left" w:pos="1800"/>
        </w:tabs>
        <w:spacing w:after="120"/>
        <w:ind w:left="1080" w:right="-180"/>
        <w:rPr>
          <w:sz w:val="22"/>
          <w:szCs w:val="22"/>
        </w:rPr>
      </w:pPr>
      <w:r w:rsidRPr="002B5454">
        <w:rPr>
          <w:sz w:val="22"/>
          <w:szCs w:val="22"/>
        </w:rPr>
        <w:t>If ISO</w:t>
      </w:r>
      <w:r w:rsidR="008053F8" w:rsidRPr="002B5454">
        <w:rPr>
          <w:sz w:val="22"/>
          <w:szCs w:val="22"/>
        </w:rPr>
        <w:t>-NE</w:t>
      </w:r>
      <w:r w:rsidRPr="002B5454">
        <w:rPr>
          <w:sz w:val="22"/>
          <w:szCs w:val="22"/>
        </w:rPr>
        <w:t xml:space="preserve"> determines that there are issues with the </w:t>
      </w:r>
      <w:r w:rsidR="008053F8" w:rsidRPr="002B5454">
        <w:rPr>
          <w:sz w:val="22"/>
          <w:szCs w:val="22"/>
        </w:rPr>
        <w:t>PTO’s revisions to the</w:t>
      </w:r>
      <w:r w:rsidR="00270276" w:rsidRPr="002B5454">
        <w:rPr>
          <w:sz w:val="22"/>
          <w:szCs w:val="22"/>
        </w:rPr>
        <w:t xml:space="preserve"> </w:t>
      </w:r>
      <w:r w:rsidR="00270276" w:rsidRPr="002B5454">
        <w:rPr>
          <w:bCs/>
          <w:i/>
          <w:iCs/>
          <w:sz w:val="22"/>
          <w:szCs w:val="22"/>
        </w:rPr>
        <w:t>Schedule 2.01A</w:t>
      </w:r>
      <w:r w:rsidR="00245488" w:rsidRPr="002B5454">
        <w:rPr>
          <w:bCs/>
          <w:i/>
          <w:iCs/>
          <w:sz w:val="22"/>
          <w:szCs w:val="22"/>
        </w:rPr>
        <w:t>&amp;</w:t>
      </w:r>
      <w:r w:rsidR="00270276" w:rsidRPr="002B5454">
        <w:rPr>
          <w:bCs/>
          <w:i/>
          <w:iCs/>
          <w:sz w:val="22"/>
          <w:szCs w:val="22"/>
        </w:rPr>
        <w:t>B/BES Listing</w:t>
      </w:r>
      <w:r w:rsidRPr="002B5454">
        <w:rPr>
          <w:sz w:val="22"/>
          <w:szCs w:val="22"/>
        </w:rPr>
        <w:t>,</w:t>
      </w:r>
      <w:r w:rsidR="00102DE3" w:rsidRPr="002B5454">
        <w:rPr>
          <w:sz w:val="22"/>
          <w:szCs w:val="22"/>
        </w:rPr>
        <w:t xml:space="preserve"> t</w:t>
      </w:r>
      <w:r w:rsidRPr="002B5454">
        <w:rPr>
          <w:sz w:val="22"/>
          <w:szCs w:val="22"/>
        </w:rPr>
        <w:t>he</w:t>
      </w:r>
      <w:r w:rsidR="008053F8" w:rsidRPr="002B5454">
        <w:rPr>
          <w:sz w:val="22"/>
          <w:szCs w:val="22"/>
        </w:rPr>
        <w:t>n the</w:t>
      </w:r>
      <w:r w:rsidRPr="002B5454">
        <w:rPr>
          <w:sz w:val="22"/>
          <w:szCs w:val="22"/>
        </w:rPr>
        <w:t xml:space="preserve"> </w:t>
      </w:r>
      <w:r w:rsidR="00BD3C10" w:rsidRPr="002B5454">
        <w:rPr>
          <w:sz w:val="22"/>
          <w:szCs w:val="22"/>
        </w:rPr>
        <w:t xml:space="preserve">ISO-NE </w:t>
      </w:r>
      <w:r w:rsidRPr="002B5454">
        <w:rPr>
          <w:sz w:val="22"/>
          <w:szCs w:val="22"/>
        </w:rPr>
        <w:t>OSS Contact Person</w:t>
      </w:r>
      <w:r w:rsidRPr="002B5454" w:rsidDel="00E938C9">
        <w:rPr>
          <w:sz w:val="22"/>
          <w:szCs w:val="22"/>
        </w:rPr>
        <w:t xml:space="preserve"> </w:t>
      </w:r>
      <w:r w:rsidRPr="002B5454">
        <w:rPr>
          <w:sz w:val="22"/>
          <w:szCs w:val="22"/>
        </w:rPr>
        <w:t>will work with ISO</w:t>
      </w:r>
      <w:r w:rsidR="00181913" w:rsidRPr="002B5454">
        <w:rPr>
          <w:sz w:val="22"/>
          <w:szCs w:val="22"/>
        </w:rPr>
        <w:t>-NE</w:t>
      </w:r>
      <w:r w:rsidRPr="002B5454">
        <w:rPr>
          <w:sz w:val="22"/>
          <w:szCs w:val="22"/>
        </w:rPr>
        <w:t xml:space="preserve"> System Planning</w:t>
      </w:r>
      <w:r w:rsidR="00270276" w:rsidRPr="002B5454">
        <w:rPr>
          <w:sz w:val="22"/>
          <w:szCs w:val="22"/>
        </w:rPr>
        <w:t>, ISO</w:t>
      </w:r>
      <w:r w:rsidR="00181913" w:rsidRPr="002B5454">
        <w:rPr>
          <w:sz w:val="22"/>
          <w:szCs w:val="22"/>
        </w:rPr>
        <w:t>-NE</w:t>
      </w:r>
      <w:r w:rsidR="00270276" w:rsidRPr="002B5454">
        <w:rPr>
          <w:sz w:val="22"/>
          <w:szCs w:val="22"/>
        </w:rPr>
        <w:t xml:space="preserve"> Operations</w:t>
      </w:r>
      <w:r w:rsidRPr="002B5454">
        <w:rPr>
          <w:sz w:val="22"/>
          <w:szCs w:val="22"/>
        </w:rPr>
        <w:t xml:space="preserve"> and the PTO to resolve any questions or concerns, as necessary</w:t>
      </w:r>
      <w:r w:rsidR="00102DE3" w:rsidRPr="002B5454">
        <w:rPr>
          <w:sz w:val="22"/>
          <w:szCs w:val="22"/>
        </w:rPr>
        <w:t>.</w:t>
      </w:r>
    </w:p>
    <w:p w14:paraId="716FABF5" w14:textId="77777777" w:rsidR="003C07B2" w:rsidRPr="002B5454" w:rsidRDefault="003C07B2" w:rsidP="000755FB">
      <w:pPr>
        <w:numPr>
          <w:ilvl w:val="0"/>
          <w:numId w:val="13"/>
        </w:numPr>
        <w:tabs>
          <w:tab w:val="left" w:pos="720"/>
          <w:tab w:val="left" w:pos="1080"/>
        </w:tabs>
        <w:spacing w:after="120"/>
        <w:rPr>
          <w:b/>
          <w:sz w:val="22"/>
          <w:szCs w:val="22"/>
        </w:rPr>
      </w:pPr>
      <w:r w:rsidRPr="002B5454">
        <w:rPr>
          <w:b/>
          <w:sz w:val="22"/>
          <w:szCs w:val="22"/>
        </w:rPr>
        <w:t>ISO</w:t>
      </w:r>
      <w:r w:rsidR="00181913" w:rsidRPr="002B5454">
        <w:rPr>
          <w:b/>
          <w:sz w:val="22"/>
          <w:szCs w:val="22"/>
        </w:rPr>
        <w:t>-NE</w:t>
      </w:r>
      <w:r w:rsidRPr="002B5454">
        <w:rPr>
          <w:b/>
          <w:sz w:val="22"/>
          <w:szCs w:val="22"/>
        </w:rPr>
        <w:t xml:space="preserve"> Acceptance </w:t>
      </w:r>
      <w:r w:rsidR="000755FB" w:rsidRPr="002B5454">
        <w:rPr>
          <w:b/>
          <w:sz w:val="22"/>
          <w:szCs w:val="22"/>
        </w:rPr>
        <w:t xml:space="preserve">and Posting </w:t>
      </w:r>
      <w:r w:rsidRPr="002B5454">
        <w:rPr>
          <w:b/>
          <w:sz w:val="22"/>
          <w:szCs w:val="22"/>
        </w:rPr>
        <w:t xml:space="preserve">of </w:t>
      </w:r>
      <w:r w:rsidR="000755FB" w:rsidRPr="002B5454">
        <w:rPr>
          <w:b/>
          <w:sz w:val="22"/>
          <w:szCs w:val="22"/>
        </w:rPr>
        <w:t>the revised Schedule 2.01A</w:t>
      </w:r>
      <w:r w:rsidR="00245488" w:rsidRPr="002B5454">
        <w:rPr>
          <w:b/>
          <w:sz w:val="22"/>
          <w:szCs w:val="22"/>
        </w:rPr>
        <w:t>&amp;</w:t>
      </w:r>
      <w:r w:rsidR="000755FB" w:rsidRPr="002B5454">
        <w:rPr>
          <w:b/>
          <w:sz w:val="22"/>
          <w:szCs w:val="22"/>
        </w:rPr>
        <w:t>B/BES Listing</w:t>
      </w:r>
    </w:p>
    <w:p w14:paraId="716FABF6" w14:textId="77777777" w:rsidR="000755FB" w:rsidRPr="002B5454" w:rsidRDefault="003C07B2" w:rsidP="000755FB">
      <w:pPr>
        <w:tabs>
          <w:tab w:val="left" w:pos="720"/>
          <w:tab w:val="left" w:pos="1080"/>
        </w:tabs>
        <w:spacing w:after="120"/>
        <w:ind w:left="1080"/>
        <w:rPr>
          <w:sz w:val="22"/>
          <w:szCs w:val="22"/>
        </w:rPr>
      </w:pPr>
      <w:r w:rsidRPr="002B5454">
        <w:rPr>
          <w:sz w:val="22"/>
          <w:szCs w:val="22"/>
        </w:rPr>
        <w:t xml:space="preserve">Once the </w:t>
      </w:r>
      <w:r w:rsidR="00BD3C10" w:rsidRPr="002B5454">
        <w:rPr>
          <w:sz w:val="22"/>
          <w:szCs w:val="22"/>
        </w:rPr>
        <w:t xml:space="preserve">ISO-NE </w:t>
      </w:r>
      <w:r w:rsidR="00B47241" w:rsidRPr="002B5454">
        <w:rPr>
          <w:sz w:val="22"/>
          <w:szCs w:val="22"/>
        </w:rPr>
        <w:t>OSS Contact Person</w:t>
      </w:r>
      <w:r w:rsidRPr="002B5454">
        <w:rPr>
          <w:sz w:val="22"/>
          <w:szCs w:val="22"/>
        </w:rPr>
        <w:t xml:space="preserve"> </w:t>
      </w:r>
      <w:r w:rsidR="00721D4B" w:rsidRPr="002B5454">
        <w:rPr>
          <w:sz w:val="22"/>
          <w:szCs w:val="22"/>
        </w:rPr>
        <w:t>has received confirmation from all the PTOs that all of the information contained in</w:t>
      </w:r>
      <w:r w:rsidR="00721D4B" w:rsidRPr="002B5454" w:rsidDel="00721D4B">
        <w:rPr>
          <w:sz w:val="22"/>
          <w:szCs w:val="22"/>
        </w:rPr>
        <w:t xml:space="preserve"> </w:t>
      </w:r>
      <w:r w:rsidR="00744EE9" w:rsidRPr="002B5454">
        <w:rPr>
          <w:sz w:val="22"/>
          <w:szCs w:val="22"/>
        </w:rPr>
        <w:t xml:space="preserve">the revised </w:t>
      </w:r>
      <w:r w:rsidR="00744EE9" w:rsidRPr="002B5454">
        <w:rPr>
          <w:bCs/>
          <w:i/>
          <w:iCs/>
          <w:sz w:val="22"/>
          <w:szCs w:val="22"/>
        </w:rPr>
        <w:t>Schedule 2.01A</w:t>
      </w:r>
      <w:r w:rsidR="00245488" w:rsidRPr="002B5454">
        <w:rPr>
          <w:bCs/>
          <w:i/>
          <w:iCs/>
          <w:sz w:val="22"/>
          <w:szCs w:val="22"/>
        </w:rPr>
        <w:t>&amp;</w:t>
      </w:r>
      <w:r w:rsidR="00744EE9" w:rsidRPr="002B5454">
        <w:rPr>
          <w:bCs/>
          <w:i/>
          <w:iCs/>
          <w:sz w:val="22"/>
          <w:szCs w:val="22"/>
        </w:rPr>
        <w:t>B/BES Listing</w:t>
      </w:r>
      <w:r w:rsidR="00744EE9" w:rsidRPr="002B5454">
        <w:rPr>
          <w:bCs/>
          <w:iCs/>
          <w:sz w:val="22"/>
          <w:szCs w:val="22"/>
        </w:rPr>
        <w:t xml:space="preserve"> </w:t>
      </w:r>
      <w:r w:rsidR="00721D4B" w:rsidRPr="002B5454">
        <w:rPr>
          <w:bCs/>
          <w:iCs/>
          <w:sz w:val="22"/>
          <w:szCs w:val="22"/>
        </w:rPr>
        <w:t>i</w:t>
      </w:r>
      <w:r w:rsidR="00744EE9" w:rsidRPr="002B5454">
        <w:rPr>
          <w:sz w:val="22"/>
          <w:szCs w:val="22"/>
        </w:rPr>
        <w:t>s accurate, reflects ISO</w:t>
      </w:r>
      <w:r w:rsidR="00181913" w:rsidRPr="002B5454">
        <w:rPr>
          <w:sz w:val="22"/>
          <w:szCs w:val="22"/>
        </w:rPr>
        <w:t>-NE</w:t>
      </w:r>
      <w:r w:rsidR="00744EE9" w:rsidRPr="002B5454">
        <w:rPr>
          <w:sz w:val="22"/>
          <w:szCs w:val="22"/>
        </w:rPr>
        <w:t>’s understanding of what transmission facilities are currently in operation</w:t>
      </w:r>
      <w:r w:rsidR="00744EE9" w:rsidRPr="002B5454" w:rsidDel="00744EE9">
        <w:rPr>
          <w:sz w:val="22"/>
          <w:szCs w:val="22"/>
        </w:rPr>
        <w:t xml:space="preserve"> </w:t>
      </w:r>
      <w:r w:rsidR="00744EE9" w:rsidRPr="002B5454">
        <w:rPr>
          <w:sz w:val="22"/>
          <w:szCs w:val="22"/>
        </w:rPr>
        <w:t xml:space="preserve">and </w:t>
      </w:r>
      <w:r w:rsidRPr="002B5454">
        <w:rPr>
          <w:sz w:val="22"/>
          <w:szCs w:val="22"/>
        </w:rPr>
        <w:t>is consistent with ISO New England Operating Procedure No. 3 - Transmission Outage Scheduling (OP 3)</w:t>
      </w:r>
      <w:r w:rsidR="00744EE9" w:rsidRPr="002B5454">
        <w:rPr>
          <w:sz w:val="22"/>
          <w:szCs w:val="22"/>
        </w:rPr>
        <w:t>,</w:t>
      </w:r>
      <w:r w:rsidRPr="002B5454">
        <w:rPr>
          <w:sz w:val="22"/>
          <w:szCs w:val="22"/>
        </w:rPr>
        <w:t xml:space="preserve"> </w:t>
      </w:r>
      <w:r w:rsidR="00721D4B" w:rsidRPr="002B5454">
        <w:rPr>
          <w:sz w:val="22"/>
          <w:szCs w:val="22"/>
        </w:rPr>
        <w:t xml:space="preserve">the </w:t>
      </w:r>
      <w:r w:rsidR="00BD3C10" w:rsidRPr="002B5454">
        <w:rPr>
          <w:sz w:val="22"/>
          <w:szCs w:val="22"/>
        </w:rPr>
        <w:t xml:space="preserve">ISO-NE </w:t>
      </w:r>
      <w:r w:rsidR="00721D4B" w:rsidRPr="002B5454">
        <w:rPr>
          <w:sz w:val="22"/>
          <w:szCs w:val="22"/>
        </w:rPr>
        <w:t>OSS Contact Person shall, as soon as administratively practicable</w:t>
      </w:r>
      <w:r w:rsidRPr="002B5454">
        <w:rPr>
          <w:sz w:val="22"/>
          <w:szCs w:val="22"/>
        </w:rPr>
        <w:t xml:space="preserve">, forward </w:t>
      </w:r>
      <w:r w:rsidR="006F50E6" w:rsidRPr="002B5454">
        <w:rPr>
          <w:sz w:val="22"/>
          <w:szCs w:val="22"/>
        </w:rPr>
        <w:t xml:space="preserve">a clean version of the </w:t>
      </w:r>
      <w:r w:rsidR="00744EE9" w:rsidRPr="002B5454">
        <w:rPr>
          <w:sz w:val="22"/>
          <w:szCs w:val="22"/>
        </w:rPr>
        <w:t xml:space="preserve">revised </w:t>
      </w:r>
      <w:r w:rsidR="00744EE9" w:rsidRPr="002B5454">
        <w:rPr>
          <w:bCs/>
          <w:i/>
          <w:iCs/>
          <w:sz w:val="22"/>
          <w:szCs w:val="22"/>
        </w:rPr>
        <w:t>Schedule 2.01A</w:t>
      </w:r>
      <w:r w:rsidR="00245488" w:rsidRPr="002B5454">
        <w:rPr>
          <w:bCs/>
          <w:i/>
          <w:iCs/>
          <w:sz w:val="22"/>
          <w:szCs w:val="22"/>
        </w:rPr>
        <w:t>&amp;</w:t>
      </w:r>
      <w:r w:rsidR="00744EE9" w:rsidRPr="002B5454">
        <w:rPr>
          <w:bCs/>
          <w:i/>
          <w:iCs/>
          <w:sz w:val="22"/>
          <w:szCs w:val="22"/>
        </w:rPr>
        <w:t>B/BES Listing</w:t>
      </w:r>
      <w:r w:rsidR="00744EE9" w:rsidRPr="002B5454">
        <w:rPr>
          <w:bCs/>
          <w:iCs/>
          <w:sz w:val="22"/>
          <w:szCs w:val="22"/>
        </w:rPr>
        <w:t xml:space="preserve"> </w:t>
      </w:r>
      <w:r w:rsidRPr="002B5454">
        <w:rPr>
          <w:sz w:val="22"/>
          <w:szCs w:val="22"/>
        </w:rPr>
        <w:t xml:space="preserve">via email to </w:t>
      </w:r>
      <w:r w:rsidR="00744EE9" w:rsidRPr="002B5454">
        <w:rPr>
          <w:sz w:val="22"/>
          <w:szCs w:val="22"/>
        </w:rPr>
        <w:t xml:space="preserve">the </w:t>
      </w:r>
      <w:r w:rsidRPr="002B5454">
        <w:rPr>
          <w:sz w:val="22"/>
          <w:szCs w:val="22"/>
        </w:rPr>
        <w:t>designated ISO</w:t>
      </w:r>
      <w:r w:rsidR="00E94BCA" w:rsidRPr="002B5454">
        <w:rPr>
          <w:sz w:val="22"/>
          <w:szCs w:val="22"/>
        </w:rPr>
        <w:t>-NE</w:t>
      </w:r>
      <w:r w:rsidRPr="002B5454">
        <w:rPr>
          <w:sz w:val="22"/>
          <w:szCs w:val="22"/>
        </w:rPr>
        <w:t xml:space="preserve"> </w:t>
      </w:r>
      <w:r w:rsidR="00744EE9" w:rsidRPr="002B5454">
        <w:rPr>
          <w:sz w:val="22"/>
          <w:szCs w:val="22"/>
        </w:rPr>
        <w:t xml:space="preserve">System </w:t>
      </w:r>
      <w:r w:rsidRPr="002B5454">
        <w:rPr>
          <w:sz w:val="22"/>
          <w:szCs w:val="22"/>
        </w:rPr>
        <w:t>Operations Support (</w:t>
      </w:r>
      <w:r w:rsidR="00744EE9" w:rsidRPr="002B5454">
        <w:rPr>
          <w:sz w:val="22"/>
          <w:szCs w:val="22"/>
        </w:rPr>
        <w:t>S</w:t>
      </w:r>
      <w:r w:rsidRPr="002B5454">
        <w:rPr>
          <w:sz w:val="22"/>
          <w:szCs w:val="22"/>
        </w:rPr>
        <w:t xml:space="preserve">OS) staff and request that the document be posted on the ISNE Page. </w:t>
      </w:r>
      <w:r w:rsidR="00B47241" w:rsidRPr="002B5454">
        <w:rPr>
          <w:sz w:val="22"/>
          <w:szCs w:val="22"/>
        </w:rPr>
        <w:t xml:space="preserve"> </w:t>
      </w:r>
      <w:r w:rsidRPr="002B5454">
        <w:rPr>
          <w:sz w:val="22"/>
          <w:szCs w:val="22"/>
        </w:rPr>
        <w:t xml:space="preserve">The email shall contain a subject line that states “For Posting on </w:t>
      </w:r>
      <w:r w:rsidR="00744EE9" w:rsidRPr="002B5454">
        <w:rPr>
          <w:sz w:val="22"/>
          <w:szCs w:val="22"/>
        </w:rPr>
        <w:t xml:space="preserve">revised </w:t>
      </w:r>
      <w:r w:rsidR="00744EE9" w:rsidRPr="002B5454">
        <w:rPr>
          <w:bCs/>
          <w:iCs/>
          <w:sz w:val="22"/>
          <w:szCs w:val="22"/>
        </w:rPr>
        <w:t>Schedule 2.01A</w:t>
      </w:r>
      <w:r w:rsidR="00245488" w:rsidRPr="002B5454">
        <w:rPr>
          <w:bCs/>
          <w:iCs/>
          <w:sz w:val="22"/>
          <w:szCs w:val="22"/>
        </w:rPr>
        <w:t>&amp;</w:t>
      </w:r>
      <w:r w:rsidR="00744EE9" w:rsidRPr="002B5454">
        <w:rPr>
          <w:bCs/>
          <w:iCs/>
          <w:sz w:val="22"/>
          <w:szCs w:val="22"/>
        </w:rPr>
        <w:t>B/BES Listing</w:t>
      </w:r>
      <w:r w:rsidRPr="002B5454">
        <w:rPr>
          <w:sz w:val="22"/>
          <w:szCs w:val="22"/>
        </w:rPr>
        <w:t>”.</w:t>
      </w:r>
      <w:r w:rsidR="000755FB" w:rsidRPr="002B5454">
        <w:rPr>
          <w:sz w:val="22"/>
          <w:szCs w:val="22"/>
        </w:rPr>
        <w:t xml:space="preserve">  </w:t>
      </w:r>
      <w:r w:rsidR="00F31833" w:rsidRPr="002B5454">
        <w:rPr>
          <w:sz w:val="22"/>
          <w:szCs w:val="22"/>
        </w:rPr>
        <w:t>Once the listing is posted, the ISO</w:t>
      </w:r>
      <w:r w:rsidR="00E94BCA" w:rsidRPr="002B5454">
        <w:rPr>
          <w:sz w:val="22"/>
          <w:szCs w:val="22"/>
        </w:rPr>
        <w:t>-NE</w:t>
      </w:r>
      <w:r w:rsidR="00F31833" w:rsidRPr="002B5454">
        <w:rPr>
          <w:sz w:val="22"/>
          <w:szCs w:val="22"/>
        </w:rPr>
        <w:t xml:space="preserve"> SOS staff shall provide confirmation of posting via email.</w:t>
      </w:r>
    </w:p>
    <w:p w14:paraId="716FABF7" w14:textId="77777777" w:rsidR="003C07B2" w:rsidRPr="002B5454" w:rsidRDefault="00F31833" w:rsidP="00BD3C10">
      <w:pPr>
        <w:tabs>
          <w:tab w:val="left" w:pos="720"/>
          <w:tab w:val="left" w:pos="1080"/>
        </w:tabs>
        <w:spacing w:after="120"/>
        <w:ind w:left="1080"/>
        <w:rPr>
          <w:sz w:val="22"/>
          <w:szCs w:val="22"/>
        </w:rPr>
      </w:pPr>
      <w:r w:rsidRPr="002B5454">
        <w:rPr>
          <w:sz w:val="22"/>
          <w:szCs w:val="22"/>
        </w:rPr>
        <w:lastRenderedPageBreak/>
        <w:t>The OSS Contact Person</w:t>
      </w:r>
      <w:r w:rsidRPr="002B5454" w:rsidDel="00E938C9">
        <w:rPr>
          <w:sz w:val="22"/>
          <w:szCs w:val="22"/>
        </w:rPr>
        <w:t xml:space="preserve"> </w:t>
      </w:r>
      <w:r w:rsidRPr="002B5454">
        <w:rPr>
          <w:sz w:val="22"/>
          <w:szCs w:val="22"/>
        </w:rPr>
        <w:t xml:space="preserve">shall, as soon as administratively practicable, notify the PTOs via email that the revised </w:t>
      </w:r>
      <w:r w:rsidRPr="002B5454">
        <w:rPr>
          <w:i/>
          <w:sz w:val="22"/>
          <w:szCs w:val="22"/>
        </w:rPr>
        <w:t>Schedule 2.01A&amp;2.01B</w:t>
      </w:r>
      <w:r w:rsidRPr="002B5454">
        <w:rPr>
          <w:sz w:val="22"/>
          <w:szCs w:val="22"/>
        </w:rPr>
        <w:t xml:space="preserve"> has been posted</w:t>
      </w:r>
      <w:r w:rsidR="0080244A">
        <w:rPr>
          <w:sz w:val="22"/>
          <w:szCs w:val="22"/>
        </w:rPr>
        <w:t xml:space="preserve">.  The </w:t>
      </w:r>
      <w:r w:rsidRPr="002B5454">
        <w:rPr>
          <w:sz w:val="22"/>
          <w:szCs w:val="22"/>
        </w:rPr>
        <w:t>ISO</w:t>
      </w:r>
      <w:r w:rsidR="00E94BCA" w:rsidRPr="002B5454">
        <w:rPr>
          <w:sz w:val="22"/>
          <w:szCs w:val="22"/>
        </w:rPr>
        <w:t>-NE</w:t>
      </w:r>
      <w:r w:rsidRPr="002B5454">
        <w:rPr>
          <w:sz w:val="22"/>
          <w:szCs w:val="22"/>
        </w:rPr>
        <w:t xml:space="preserve"> Transmission Planning staff that coordinates revisions to the PTF Catalogue and the ISO</w:t>
      </w:r>
      <w:r w:rsidR="00E94BCA" w:rsidRPr="002B5454">
        <w:rPr>
          <w:sz w:val="22"/>
          <w:szCs w:val="22"/>
        </w:rPr>
        <w:t>-NE</w:t>
      </w:r>
      <w:r w:rsidRPr="002B5454">
        <w:rPr>
          <w:sz w:val="22"/>
          <w:szCs w:val="22"/>
        </w:rPr>
        <w:t xml:space="preserve"> </w:t>
      </w:r>
      <w:r w:rsidR="00E94BCA" w:rsidRPr="002B5454">
        <w:rPr>
          <w:sz w:val="22"/>
          <w:szCs w:val="22"/>
        </w:rPr>
        <w:t xml:space="preserve">Operations </w:t>
      </w:r>
      <w:r w:rsidRPr="002B5454">
        <w:rPr>
          <w:sz w:val="22"/>
          <w:szCs w:val="22"/>
        </w:rPr>
        <w:t xml:space="preserve">Tariffs and Agreement Manager </w:t>
      </w:r>
      <w:r w:rsidR="00065999">
        <w:rPr>
          <w:sz w:val="22"/>
          <w:szCs w:val="22"/>
        </w:rPr>
        <w:t>are</w:t>
      </w:r>
      <w:r w:rsidR="0080244A">
        <w:rPr>
          <w:sz w:val="22"/>
          <w:szCs w:val="22"/>
        </w:rPr>
        <w:t xml:space="preserve"> to</w:t>
      </w:r>
      <w:r w:rsidRPr="002B5454">
        <w:rPr>
          <w:sz w:val="22"/>
          <w:szCs w:val="22"/>
        </w:rPr>
        <w:t xml:space="preserve"> be copied on the email.</w:t>
      </w:r>
    </w:p>
    <w:p w14:paraId="716FABF8" w14:textId="77777777" w:rsidR="00ED252A" w:rsidRPr="002B5454" w:rsidRDefault="00ED252A" w:rsidP="000755FB">
      <w:pPr>
        <w:pStyle w:val="Header"/>
        <w:numPr>
          <w:ilvl w:val="0"/>
          <w:numId w:val="10"/>
        </w:numPr>
        <w:tabs>
          <w:tab w:val="left" w:pos="360"/>
        </w:tabs>
        <w:spacing w:before="240" w:after="120"/>
        <w:ind w:left="360"/>
        <w:rPr>
          <w:b/>
          <w:sz w:val="22"/>
          <w:szCs w:val="22"/>
          <w:u w:val="single"/>
        </w:rPr>
      </w:pPr>
      <w:r w:rsidRPr="002B5454">
        <w:rPr>
          <w:b/>
          <w:sz w:val="22"/>
          <w:szCs w:val="22"/>
          <w:u w:val="single"/>
        </w:rPr>
        <w:t>Termination</w:t>
      </w:r>
    </w:p>
    <w:p w14:paraId="716FABF9" w14:textId="77777777" w:rsidR="00ED252A" w:rsidRPr="002B5454" w:rsidRDefault="00ED252A" w:rsidP="000755FB">
      <w:pPr>
        <w:spacing w:after="120"/>
        <w:ind w:left="360"/>
        <w:rPr>
          <w:b/>
          <w:sz w:val="22"/>
          <w:szCs w:val="22"/>
        </w:rPr>
      </w:pPr>
      <w:r w:rsidRPr="002B5454">
        <w:rPr>
          <w:sz w:val="22"/>
          <w:szCs w:val="22"/>
        </w:rPr>
        <w:t>Either the PTO-AC or ISO</w:t>
      </w:r>
      <w:r w:rsidR="00F31833" w:rsidRPr="002B5454">
        <w:rPr>
          <w:sz w:val="22"/>
          <w:szCs w:val="22"/>
        </w:rPr>
        <w:t>-NE</w:t>
      </w:r>
      <w:r w:rsidRPr="002B5454">
        <w:rPr>
          <w:sz w:val="22"/>
          <w:szCs w:val="22"/>
        </w:rPr>
        <w:t xml:space="preserve"> may unilaterally terminate this procedure with 30</w:t>
      </w:r>
      <w:r w:rsidR="00F31833" w:rsidRPr="002B5454">
        <w:rPr>
          <w:sz w:val="22"/>
          <w:szCs w:val="22"/>
        </w:rPr>
        <w:t xml:space="preserve"> </w:t>
      </w:r>
      <w:r w:rsidRPr="002B5454">
        <w:rPr>
          <w:sz w:val="22"/>
          <w:szCs w:val="22"/>
        </w:rPr>
        <w:t>days</w:t>
      </w:r>
      <w:r w:rsidR="00F31833" w:rsidRPr="002B5454">
        <w:rPr>
          <w:sz w:val="22"/>
          <w:szCs w:val="22"/>
        </w:rPr>
        <w:t>’</w:t>
      </w:r>
      <w:r w:rsidRPr="002B5454">
        <w:rPr>
          <w:sz w:val="22"/>
          <w:szCs w:val="22"/>
        </w:rPr>
        <w:t xml:space="preserve"> notice.</w:t>
      </w:r>
      <w:r w:rsidR="00103904">
        <w:rPr>
          <w:sz w:val="22"/>
          <w:szCs w:val="22"/>
        </w:rPr>
        <w:br/>
      </w:r>
      <w:r w:rsidR="002B5454" w:rsidRPr="002B5454">
        <w:rPr>
          <w:sz w:val="22"/>
          <w:szCs w:val="22"/>
        </w:rPr>
        <w:t xml:space="preserve">Prior to the termination of this procedure, the PTO-AC and ISO-NE </w:t>
      </w:r>
      <w:r w:rsidR="00103904" w:rsidRPr="00103904">
        <w:rPr>
          <w:sz w:val="22"/>
          <w:szCs w:val="22"/>
        </w:rPr>
        <w:t xml:space="preserve">shall agree on how </w:t>
      </w:r>
      <w:r w:rsidR="002B5454" w:rsidRPr="002B5454">
        <w:rPr>
          <w:sz w:val="22"/>
          <w:szCs w:val="22"/>
        </w:rPr>
        <w:t xml:space="preserve">to maintain a current posting of each PTO’s </w:t>
      </w:r>
      <w:r w:rsidR="00103904" w:rsidRPr="002B5454">
        <w:rPr>
          <w:bCs/>
          <w:i/>
          <w:iCs/>
          <w:sz w:val="22"/>
          <w:szCs w:val="22"/>
        </w:rPr>
        <w:t>Schedule 2.01A&amp;B/BES Listing</w:t>
      </w:r>
      <w:r w:rsidR="00103904" w:rsidRPr="002B5454" w:rsidDel="00500F8B">
        <w:rPr>
          <w:sz w:val="22"/>
          <w:szCs w:val="22"/>
        </w:rPr>
        <w:t xml:space="preserve"> </w:t>
      </w:r>
      <w:r w:rsidR="002B5454" w:rsidRPr="002B5454">
        <w:rPr>
          <w:sz w:val="22"/>
          <w:szCs w:val="22"/>
        </w:rPr>
        <w:t>on the</w:t>
      </w:r>
      <w:r w:rsidR="002B5454">
        <w:rPr>
          <w:sz w:val="22"/>
          <w:szCs w:val="22"/>
        </w:rPr>
        <w:t xml:space="preserve"> ISNE Page</w:t>
      </w:r>
      <w:r w:rsidR="002B5454" w:rsidRPr="002B5454">
        <w:rPr>
          <w:sz w:val="22"/>
          <w:szCs w:val="22"/>
        </w:rPr>
        <w:t>.</w:t>
      </w:r>
    </w:p>
    <w:p w14:paraId="716FABFA" w14:textId="77777777" w:rsidR="003C07B2" w:rsidRPr="008B54DC" w:rsidRDefault="003C07B2" w:rsidP="000755FB">
      <w:pPr>
        <w:pStyle w:val="ListParagraph"/>
        <w:numPr>
          <w:ilvl w:val="0"/>
          <w:numId w:val="10"/>
        </w:numPr>
        <w:spacing w:after="120"/>
        <w:ind w:left="360"/>
        <w:rPr>
          <w:b/>
          <w:sz w:val="22"/>
          <w:szCs w:val="22"/>
          <w:u w:val="single"/>
        </w:rPr>
      </w:pPr>
      <w:r w:rsidRPr="008B54DC">
        <w:rPr>
          <w:b/>
          <w:sz w:val="22"/>
          <w:szCs w:val="22"/>
          <w:u w:val="single"/>
        </w:rPr>
        <w:t>Revision History</w:t>
      </w:r>
    </w:p>
    <w:tbl>
      <w:tblPr>
        <w:tblW w:w="923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990"/>
        <w:gridCol w:w="1980"/>
        <w:gridCol w:w="5096"/>
      </w:tblGrid>
      <w:tr w:rsidR="003C07B2" w:rsidRPr="008B54DC" w14:paraId="716FABFF" w14:textId="77777777" w:rsidTr="001E125F">
        <w:tc>
          <w:tcPr>
            <w:tcW w:w="1170" w:type="dxa"/>
          </w:tcPr>
          <w:p w14:paraId="716FABFB" w14:textId="77777777" w:rsidR="003C07B2" w:rsidRPr="008B54DC" w:rsidRDefault="003C07B2" w:rsidP="000755FB">
            <w:pPr>
              <w:pStyle w:val="Subtitle"/>
              <w:rPr>
                <w:sz w:val="22"/>
                <w:szCs w:val="22"/>
              </w:rPr>
            </w:pPr>
            <w:r w:rsidRPr="008B54DC">
              <w:rPr>
                <w:sz w:val="22"/>
                <w:szCs w:val="22"/>
              </w:rPr>
              <w:t>Date</w:t>
            </w:r>
          </w:p>
        </w:tc>
        <w:tc>
          <w:tcPr>
            <w:tcW w:w="990" w:type="dxa"/>
          </w:tcPr>
          <w:p w14:paraId="716FABFC" w14:textId="77777777" w:rsidR="003C07B2" w:rsidRPr="008B54DC" w:rsidRDefault="003C07B2" w:rsidP="000755FB">
            <w:pPr>
              <w:pStyle w:val="Subtitle"/>
              <w:rPr>
                <w:sz w:val="22"/>
                <w:szCs w:val="22"/>
              </w:rPr>
            </w:pPr>
            <w:r w:rsidRPr="008B54DC">
              <w:rPr>
                <w:sz w:val="22"/>
                <w:szCs w:val="22"/>
              </w:rPr>
              <w:t>Version</w:t>
            </w:r>
          </w:p>
        </w:tc>
        <w:tc>
          <w:tcPr>
            <w:tcW w:w="1980" w:type="dxa"/>
          </w:tcPr>
          <w:p w14:paraId="716FABFD" w14:textId="77777777" w:rsidR="003C07B2" w:rsidRPr="008B54DC" w:rsidRDefault="003C07B2" w:rsidP="000755FB">
            <w:pPr>
              <w:pStyle w:val="Subtitle"/>
              <w:rPr>
                <w:sz w:val="22"/>
                <w:szCs w:val="22"/>
              </w:rPr>
            </w:pPr>
            <w:r w:rsidRPr="008B54DC">
              <w:rPr>
                <w:sz w:val="22"/>
                <w:szCs w:val="22"/>
              </w:rPr>
              <w:t>Section</w:t>
            </w:r>
          </w:p>
        </w:tc>
        <w:tc>
          <w:tcPr>
            <w:tcW w:w="5096" w:type="dxa"/>
          </w:tcPr>
          <w:p w14:paraId="716FABFE" w14:textId="77777777" w:rsidR="003C07B2" w:rsidRPr="008B54DC" w:rsidRDefault="003C07B2" w:rsidP="000755FB">
            <w:pPr>
              <w:pStyle w:val="Subtitle"/>
              <w:rPr>
                <w:sz w:val="22"/>
                <w:szCs w:val="22"/>
              </w:rPr>
            </w:pPr>
            <w:r w:rsidRPr="008B54DC">
              <w:rPr>
                <w:sz w:val="22"/>
                <w:szCs w:val="22"/>
              </w:rPr>
              <w:t>Summary of Change</w:t>
            </w:r>
          </w:p>
        </w:tc>
      </w:tr>
      <w:tr w:rsidR="003C07B2" w:rsidRPr="008B54DC" w14:paraId="716FAC04" w14:textId="77777777" w:rsidTr="001E125F">
        <w:tc>
          <w:tcPr>
            <w:tcW w:w="1170" w:type="dxa"/>
          </w:tcPr>
          <w:p w14:paraId="716FAC00" w14:textId="77777777" w:rsidR="003C07B2" w:rsidRPr="008B54DC" w:rsidRDefault="003C07B2" w:rsidP="00A073F8">
            <w:pPr>
              <w:pStyle w:val="Subtitle"/>
              <w:spacing w:before="60" w:after="60"/>
              <w:rPr>
                <w:b w:val="0"/>
                <w:sz w:val="22"/>
                <w:szCs w:val="22"/>
              </w:rPr>
            </w:pPr>
            <w:r w:rsidRPr="008B54DC">
              <w:rPr>
                <w:b w:val="0"/>
                <w:sz w:val="22"/>
                <w:szCs w:val="22"/>
              </w:rPr>
              <w:t>11/</w:t>
            </w:r>
            <w:r w:rsidR="0068334E" w:rsidRPr="008B54DC">
              <w:rPr>
                <w:b w:val="0"/>
                <w:sz w:val="22"/>
                <w:szCs w:val="22"/>
              </w:rPr>
              <w:t>30/</w:t>
            </w:r>
            <w:r w:rsidRPr="008B54DC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990" w:type="dxa"/>
          </w:tcPr>
          <w:p w14:paraId="716FAC01" w14:textId="77777777" w:rsidR="003C07B2" w:rsidRPr="008B54DC" w:rsidRDefault="003C07B2" w:rsidP="000755FB">
            <w:pPr>
              <w:pStyle w:val="Subtitle"/>
              <w:spacing w:before="60" w:after="60"/>
              <w:rPr>
                <w:b w:val="0"/>
                <w:sz w:val="22"/>
                <w:szCs w:val="22"/>
              </w:rPr>
            </w:pPr>
            <w:r w:rsidRPr="008B54DC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980" w:type="dxa"/>
          </w:tcPr>
          <w:p w14:paraId="716FAC02" w14:textId="77777777" w:rsidR="003C07B2" w:rsidRPr="008B54DC" w:rsidRDefault="003C07B2" w:rsidP="000755FB">
            <w:pPr>
              <w:pStyle w:val="Subtitle"/>
              <w:spacing w:before="60" w:after="60"/>
              <w:rPr>
                <w:b w:val="0"/>
                <w:sz w:val="22"/>
                <w:szCs w:val="22"/>
              </w:rPr>
            </w:pPr>
            <w:r w:rsidRPr="008B54DC">
              <w:rPr>
                <w:b w:val="0"/>
                <w:sz w:val="22"/>
                <w:szCs w:val="22"/>
              </w:rPr>
              <w:t>Entire Document</w:t>
            </w:r>
          </w:p>
        </w:tc>
        <w:tc>
          <w:tcPr>
            <w:tcW w:w="5096" w:type="dxa"/>
          </w:tcPr>
          <w:p w14:paraId="716FAC03" w14:textId="77777777" w:rsidR="003C07B2" w:rsidRPr="008B54DC" w:rsidRDefault="003C07B2" w:rsidP="000755FB">
            <w:pPr>
              <w:pStyle w:val="Subtitle"/>
              <w:spacing w:before="60" w:after="60"/>
              <w:jc w:val="left"/>
              <w:rPr>
                <w:b w:val="0"/>
                <w:sz w:val="22"/>
                <w:szCs w:val="22"/>
              </w:rPr>
            </w:pPr>
            <w:r w:rsidRPr="008B54DC">
              <w:rPr>
                <w:b w:val="0"/>
                <w:sz w:val="22"/>
                <w:szCs w:val="22"/>
              </w:rPr>
              <w:t>Development and release of Version 1.0</w:t>
            </w:r>
          </w:p>
        </w:tc>
      </w:tr>
      <w:tr w:rsidR="00876719" w:rsidRPr="008B54DC" w14:paraId="716FAC09" w14:textId="77777777" w:rsidTr="001E125F">
        <w:tc>
          <w:tcPr>
            <w:tcW w:w="1170" w:type="dxa"/>
          </w:tcPr>
          <w:p w14:paraId="716FAC05" w14:textId="77777777" w:rsidR="00876719" w:rsidRPr="008B54DC" w:rsidRDefault="00876719" w:rsidP="00A073F8">
            <w:pPr>
              <w:pStyle w:val="Subtitle"/>
              <w:spacing w:before="60" w:after="60"/>
              <w:rPr>
                <w:b w:val="0"/>
                <w:sz w:val="22"/>
                <w:szCs w:val="22"/>
              </w:rPr>
            </w:pPr>
            <w:r w:rsidRPr="008B54DC">
              <w:rPr>
                <w:b w:val="0"/>
                <w:sz w:val="22"/>
                <w:szCs w:val="22"/>
              </w:rPr>
              <w:t>02/07/11</w:t>
            </w:r>
          </w:p>
        </w:tc>
        <w:tc>
          <w:tcPr>
            <w:tcW w:w="990" w:type="dxa"/>
          </w:tcPr>
          <w:p w14:paraId="716FAC06" w14:textId="77777777" w:rsidR="00876719" w:rsidRPr="008B54DC" w:rsidRDefault="000A44FD" w:rsidP="000755FB">
            <w:pPr>
              <w:pStyle w:val="Subtitle"/>
              <w:spacing w:before="60" w:after="60"/>
              <w:rPr>
                <w:b w:val="0"/>
                <w:sz w:val="22"/>
                <w:szCs w:val="22"/>
              </w:rPr>
            </w:pPr>
            <w:r w:rsidRPr="008B54DC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980" w:type="dxa"/>
          </w:tcPr>
          <w:p w14:paraId="716FAC07" w14:textId="77777777" w:rsidR="00876719" w:rsidRPr="008B54DC" w:rsidRDefault="00021FB8" w:rsidP="000755FB">
            <w:pPr>
              <w:pStyle w:val="Subtitle"/>
              <w:spacing w:before="60" w:after="60"/>
              <w:rPr>
                <w:b w:val="0"/>
                <w:sz w:val="22"/>
                <w:szCs w:val="22"/>
              </w:rPr>
            </w:pPr>
            <w:r w:rsidRPr="008B54DC">
              <w:rPr>
                <w:b w:val="0"/>
                <w:sz w:val="22"/>
                <w:szCs w:val="22"/>
              </w:rPr>
              <w:t>Section C</w:t>
            </w:r>
            <w:r w:rsidR="00ED252A" w:rsidRPr="008B54DC">
              <w:rPr>
                <w:b w:val="0"/>
                <w:sz w:val="22"/>
                <w:szCs w:val="22"/>
              </w:rPr>
              <w:t>, Section E</w:t>
            </w:r>
            <w:r w:rsidR="00222024" w:rsidRPr="008B54DC">
              <w:rPr>
                <w:b w:val="0"/>
                <w:sz w:val="22"/>
                <w:szCs w:val="22"/>
              </w:rPr>
              <w:t xml:space="preserve"> and Appendix A</w:t>
            </w:r>
          </w:p>
        </w:tc>
        <w:tc>
          <w:tcPr>
            <w:tcW w:w="5096" w:type="dxa"/>
          </w:tcPr>
          <w:p w14:paraId="716FAC08" w14:textId="77777777" w:rsidR="00876719" w:rsidRPr="008B54DC" w:rsidRDefault="00021FB8" w:rsidP="000755FB">
            <w:pPr>
              <w:pStyle w:val="Subtitle"/>
              <w:spacing w:before="60" w:after="60"/>
              <w:jc w:val="left"/>
              <w:rPr>
                <w:b w:val="0"/>
                <w:sz w:val="22"/>
                <w:szCs w:val="22"/>
              </w:rPr>
            </w:pPr>
            <w:r w:rsidRPr="008B54DC">
              <w:rPr>
                <w:b w:val="0"/>
                <w:sz w:val="22"/>
                <w:szCs w:val="22"/>
              </w:rPr>
              <w:t>Modify the initial submittal date from 01/28/11 to 04/01/11</w:t>
            </w:r>
            <w:r w:rsidR="00222024" w:rsidRPr="008B54DC">
              <w:rPr>
                <w:b w:val="0"/>
                <w:sz w:val="22"/>
                <w:szCs w:val="22"/>
              </w:rPr>
              <w:t>,</w:t>
            </w:r>
            <w:r w:rsidRPr="008B54DC">
              <w:rPr>
                <w:b w:val="0"/>
                <w:sz w:val="22"/>
                <w:szCs w:val="22"/>
              </w:rPr>
              <w:t xml:space="preserve"> add non-compliance</w:t>
            </w:r>
            <w:r w:rsidR="00222024" w:rsidRPr="008B54DC">
              <w:rPr>
                <w:b w:val="0"/>
                <w:sz w:val="22"/>
                <w:szCs w:val="22"/>
              </w:rPr>
              <w:t xml:space="preserve"> procedure </w:t>
            </w:r>
            <w:r w:rsidRPr="008B54DC">
              <w:rPr>
                <w:b w:val="0"/>
                <w:sz w:val="22"/>
                <w:szCs w:val="22"/>
              </w:rPr>
              <w:t>termination language</w:t>
            </w:r>
            <w:r w:rsidR="00ED252A" w:rsidRPr="008B54DC">
              <w:rPr>
                <w:b w:val="0"/>
                <w:sz w:val="22"/>
                <w:szCs w:val="22"/>
              </w:rPr>
              <w:t>, and added termination clause</w:t>
            </w:r>
            <w:r w:rsidRPr="008B54DC">
              <w:rPr>
                <w:b w:val="0"/>
                <w:sz w:val="22"/>
                <w:szCs w:val="22"/>
              </w:rPr>
              <w:t>.</w:t>
            </w:r>
          </w:p>
        </w:tc>
      </w:tr>
      <w:tr w:rsidR="004656B1" w:rsidRPr="008B54DC" w14:paraId="716FAC12" w14:textId="77777777" w:rsidTr="001E125F">
        <w:tc>
          <w:tcPr>
            <w:tcW w:w="1170" w:type="dxa"/>
          </w:tcPr>
          <w:p w14:paraId="716FAC0A" w14:textId="77777777" w:rsidR="004656B1" w:rsidRPr="008B54DC" w:rsidRDefault="004656B1" w:rsidP="00A073F8">
            <w:pPr>
              <w:pStyle w:val="Subtitle"/>
              <w:spacing w:before="60" w:after="60"/>
              <w:rPr>
                <w:b w:val="0"/>
                <w:sz w:val="22"/>
                <w:szCs w:val="22"/>
              </w:rPr>
            </w:pPr>
            <w:r w:rsidRPr="008B54DC">
              <w:rPr>
                <w:b w:val="0"/>
                <w:sz w:val="22"/>
                <w:szCs w:val="22"/>
              </w:rPr>
              <w:t>12/</w:t>
            </w:r>
            <w:r w:rsidR="001C7E5E" w:rsidRPr="008B54DC">
              <w:rPr>
                <w:b w:val="0"/>
                <w:sz w:val="22"/>
                <w:szCs w:val="22"/>
              </w:rPr>
              <w:t>25</w:t>
            </w:r>
            <w:r w:rsidRPr="008B54DC">
              <w:rPr>
                <w:b w:val="0"/>
                <w:sz w:val="22"/>
                <w:szCs w:val="22"/>
              </w:rPr>
              <w:t>/11</w:t>
            </w:r>
          </w:p>
        </w:tc>
        <w:tc>
          <w:tcPr>
            <w:tcW w:w="990" w:type="dxa"/>
          </w:tcPr>
          <w:p w14:paraId="716FAC0B" w14:textId="77777777" w:rsidR="004656B1" w:rsidRPr="008B54DC" w:rsidRDefault="000A44FD" w:rsidP="000755FB">
            <w:pPr>
              <w:pStyle w:val="Subtitle"/>
              <w:spacing w:before="60" w:after="60"/>
              <w:rPr>
                <w:b w:val="0"/>
                <w:sz w:val="22"/>
                <w:szCs w:val="22"/>
              </w:rPr>
            </w:pPr>
            <w:r w:rsidRPr="008B54DC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980" w:type="dxa"/>
          </w:tcPr>
          <w:p w14:paraId="716FAC0C" w14:textId="77777777" w:rsidR="00376138" w:rsidRPr="008B54DC" w:rsidRDefault="00376138" w:rsidP="000755FB">
            <w:pPr>
              <w:pStyle w:val="Subtitle"/>
              <w:spacing w:before="60" w:after="60"/>
              <w:rPr>
                <w:b w:val="0"/>
                <w:sz w:val="22"/>
                <w:szCs w:val="22"/>
              </w:rPr>
            </w:pPr>
            <w:r w:rsidRPr="008B54DC">
              <w:rPr>
                <w:b w:val="0"/>
                <w:sz w:val="22"/>
                <w:szCs w:val="22"/>
              </w:rPr>
              <w:t>Section C.1.</w:t>
            </w:r>
          </w:p>
          <w:p w14:paraId="716FAC0D" w14:textId="77777777" w:rsidR="00376138" w:rsidRPr="008B54DC" w:rsidRDefault="00376138" w:rsidP="000755FB">
            <w:pPr>
              <w:pStyle w:val="Subtitle"/>
              <w:spacing w:before="60" w:after="60"/>
              <w:rPr>
                <w:b w:val="0"/>
                <w:sz w:val="22"/>
                <w:szCs w:val="22"/>
              </w:rPr>
            </w:pPr>
          </w:p>
          <w:p w14:paraId="716FAC0E" w14:textId="77777777" w:rsidR="004656B1" w:rsidRPr="008B54DC" w:rsidRDefault="00E90F0F" w:rsidP="000755FB">
            <w:pPr>
              <w:pStyle w:val="Subtitle"/>
              <w:spacing w:before="60" w:after="60"/>
              <w:rPr>
                <w:b w:val="0"/>
                <w:sz w:val="22"/>
                <w:szCs w:val="22"/>
              </w:rPr>
            </w:pPr>
            <w:r w:rsidRPr="008B54DC">
              <w:rPr>
                <w:b w:val="0"/>
                <w:sz w:val="22"/>
                <w:szCs w:val="22"/>
              </w:rPr>
              <w:t>Section C.2</w:t>
            </w:r>
          </w:p>
        </w:tc>
        <w:tc>
          <w:tcPr>
            <w:tcW w:w="5096" w:type="dxa"/>
          </w:tcPr>
          <w:p w14:paraId="716FAC0F" w14:textId="77777777" w:rsidR="00376138" w:rsidRDefault="00376138" w:rsidP="000755FB">
            <w:pPr>
              <w:pStyle w:val="PlainText"/>
              <w:rPr>
                <w:szCs w:val="22"/>
              </w:rPr>
            </w:pPr>
            <w:r w:rsidRPr="008B54DC">
              <w:rPr>
                <w:szCs w:val="22"/>
              </w:rPr>
              <w:t>Deleted language associated with the PTO submittal of IPS2.01A/BLs on or before April 1, 2011.</w:t>
            </w:r>
          </w:p>
          <w:p w14:paraId="716FAC10" w14:textId="77777777" w:rsidR="00465F21" w:rsidRPr="00465F21" w:rsidRDefault="00465F21" w:rsidP="000755FB">
            <w:pPr>
              <w:pStyle w:val="PlainText"/>
              <w:rPr>
                <w:sz w:val="10"/>
                <w:szCs w:val="22"/>
              </w:rPr>
            </w:pPr>
          </w:p>
          <w:p w14:paraId="716FAC11" w14:textId="77777777" w:rsidR="004656B1" w:rsidRPr="008B54DC" w:rsidRDefault="00E90F0F" w:rsidP="000755FB">
            <w:pPr>
              <w:pStyle w:val="Subtitle"/>
              <w:spacing w:before="60" w:after="60"/>
              <w:jc w:val="left"/>
              <w:rPr>
                <w:b w:val="0"/>
                <w:sz w:val="22"/>
                <w:szCs w:val="22"/>
              </w:rPr>
            </w:pPr>
            <w:r w:rsidRPr="008B54DC">
              <w:rPr>
                <w:b w:val="0"/>
                <w:sz w:val="22"/>
                <w:szCs w:val="22"/>
              </w:rPr>
              <w:t>Changed OSS Contact Person from “Michael Courchesne” to “Norman Sproehnle”.</w:t>
            </w:r>
          </w:p>
        </w:tc>
      </w:tr>
      <w:tr w:rsidR="003C07B2" w:rsidRPr="008B54DC" w14:paraId="716FAC17" w14:textId="77777777" w:rsidTr="001E125F">
        <w:tc>
          <w:tcPr>
            <w:tcW w:w="1170" w:type="dxa"/>
          </w:tcPr>
          <w:p w14:paraId="716FAC13" w14:textId="77777777" w:rsidR="003C07B2" w:rsidRPr="008B54DC" w:rsidRDefault="00E65DFB" w:rsidP="00A073F8">
            <w:pPr>
              <w:pStyle w:val="Subtitle"/>
              <w:spacing w:before="60" w:after="60"/>
              <w:rPr>
                <w:b w:val="0"/>
                <w:sz w:val="22"/>
                <w:szCs w:val="22"/>
              </w:rPr>
            </w:pPr>
            <w:r w:rsidRPr="008B54DC">
              <w:rPr>
                <w:b w:val="0"/>
                <w:sz w:val="22"/>
                <w:szCs w:val="22"/>
              </w:rPr>
              <w:t>03/18/13</w:t>
            </w:r>
          </w:p>
        </w:tc>
        <w:tc>
          <w:tcPr>
            <w:tcW w:w="990" w:type="dxa"/>
          </w:tcPr>
          <w:p w14:paraId="716FAC14" w14:textId="77777777" w:rsidR="003C07B2" w:rsidRPr="008B54DC" w:rsidRDefault="000A44FD" w:rsidP="000755FB">
            <w:pPr>
              <w:pStyle w:val="Subtitle"/>
              <w:spacing w:before="60" w:after="60"/>
              <w:rPr>
                <w:b w:val="0"/>
                <w:sz w:val="22"/>
                <w:szCs w:val="22"/>
              </w:rPr>
            </w:pPr>
            <w:r w:rsidRPr="008B54DC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980" w:type="dxa"/>
          </w:tcPr>
          <w:p w14:paraId="716FAC15" w14:textId="77777777" w:rsidR="003C07B2" w:rsidRPr="008B54DC" w:rsidRDefault="00AA74E5" w:rsidP="000755FB">
            <w:pPr>
              <w:pStyle w:val="Subtitle"/>
              <w:spacing w:before="60" w:after="60"/>
              <w:rPr>
                <w:b w:val="0"/>
                <w:sz w:val="22"/>
                <w:szCs w:val="22"/>
              </w:rPr>
            </w:pPr>
            <w:r w:rsidRPr="008B54DC">
              <w:rPr>
                <w:b w:val="0"/>
                <w:sz w:val="22"/>
                <w:szCs w:val="22"/>
              </w:rPr>
              <w:t>Sections B.1.e and B1.g, Example 1</w:t>
            </w:r>
          </w:p>
        </w:tc>
        <w:tc>
          <w:tcPr>
            <w:tcW w:w="5096" w:type="dxa"/>
          </w:tcPr>
          <w:p w14:paraId="716FAC16" w14:textId="77777777" w:rsidR="003C07B2" w:rsidRPr="008B54DC" w:rsidRDefault="00AA74E5" w:rsidP="000755FB">
            <w:pPr>
              <w:pStyle w:val="Subtitle"/>
              <w:spacing w:before="60" w:after="60"/>
              <w:jc w:val="left"/>
              <w:rPr>
                <w:b w:val="0"/>
                <w:sz w:val="22"/>
                <w:szCs w:val="22"/>
              </w:rPr>
            </w:pPr>
            <w:r w:rsidRPr="008B54DC">
              <w:rPr>
                <w:b w:val="0"/>
                <w:sz w:val="22"/>
                <w:szCs w:val="22"/>
              </w:rPr>
              <w:t>Added language and examples addressing “No Facilities in a Category” and “Asterisk indicating Multiple Owners”.</w:t>
            </w:r>
          </w:p>
        </w:tc>
      </w:tr>
      <w:tr w:rsidR="0054750B" w:rsidRPr="008B54DC" w14:paraId="716FAC1C" w14:textId="77777777" w:rsidTr="001E125F">
        <w:tc>
          <w:tcPr>
            <w:tcW w:w="1170" w:type="dxa"/>
          </w:tcPr>
          <w:p w14:paraId="716FAC18" w14:textId="77777777" w:rsidR="0054750B" w:rsidRPr="008B54DC" w:rsidRDefault="00065999" w:rsidP="00065999">
            <w:pPr>
              <w:pStyle w:val="Subtitle"/>
              <w:spacing w:before="60" w:after="6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  <w:r w:rsidR="0054750B" w:rsidRPr="008B54DC">
              <w:rPr>
                <w:b w:val="0"/>
                <w:sz w:val="22"/>
                <w:szCs w:val="22"/>
              </w:rPr>
              <w:t>/</w:t>
            </w:r>
            <w:r>
              <w:rPr>
                <w:b w:val="0"/>
                <w:sz w:val="22"/>
                <w:szCs w:val="22"/>
              </w:rPr>
              <w:t>15</w:t>
            </w:r>
            <w:r w:rsidR="0054750B" w:rsidRPr="008B54DC">
              <w:rPr>
                <w:b w:val="0"/>
                <w:sz w:val="22"/>
                <w:szCs w:val="22"/>
              </w:rPr>
              <w:t>/16</w:t>
            </w:r>
          </w:p>
        </w:tc>
        <w:tc>
          <w:tcPr>
            <w:tcW w:w="990" w:type="dxa"/>
          </w:tcPr>
          <w:p w14:paraId="716FAC19" w14:textId="77777777" w:rsidR="0054750B" w:rsidRPr="008B54DC" w:rsidRDefault="00A16FD8" w:rsidP="000755FB">
            <w:pPr>
              <w:pStyle w:val="Subtitle"/>
              <w:spacing w:before="60" w:after="60"/>
              <w:rPr>
                <w:b w:val="0"/>
                <w:sz w:val="22"/>
                <w:szCs w:val="22"/>
              </w:rPr>
            </w:pPr>
            <w:r w:rsidRPr="00A16FD8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980" w:type="dxa"/>
          </w:tcPr>
          <w:p w14:paraId="716FAC1A" w14:textId="77777777" w:rsidR="0054750B" w:rsidRPr="008B54DC" w:rsidRDefault="0054750B" w:rsidP="000755FB">
            <w:pPr>
              <w:pStyle w:val="Subtitle"/>
              <w:spacing w:before="60" w:after="60"/>
              <w:rPr>
                <w:b w:val="0"/>
                <w:sz w:val="22"/>
                <w:szCs w:val="22"/>
              </w:rPr>
            </w:pPr>
            <w:r w:rsidRPr="008B54DC">
              <w:rPr>
                <w:b w:val="0"/>
                <w:sz w:val="22"/>
                <w:szCs w:val="22"/>
              </w:rPr>
              <w:t>Entire Document</w:t>
            </w:r>
          </w:p>
        </w:tc>
        <w:tc>
          <w:tcPr>
            <w:tcW w:w="5096" w:type="dxa"/>
          </w:tcPr>
          <w:p w14:paraId="02247506" w14:textId="31ADEC47" w:rsidR="00965081" w:rsidRPr="001E125F" w:rsidRDefault="000755FB" w:rsidP="001E125F">
            <w:pPr>
              <w:rPr>
                <w:b/>
                <w:sz w:val="22"/>
              </w:rPr>
            </w:pPr>
            <w:r w:rsidRPr="001E125F">
              <w:rPr>
                <w:sz w:val="22"/>
              </w:rPr>
              <w:t>Revisions reflect ISO</w:t>
            </w:r>
            <w:r w:rsidR="00465F21" w:rsidRPr="001E125F">
              <w:rPr>
                <w:sz w:val="22"/>
              </w:rPr>
              <w:t xml:space="preserve">-NE taking lead on the development of </w:t>
            </w:r>
            <w:r w:rsidRPr="001E125F">
              <w:rPr>
                <w:sz w:val="22"/>
              </w:rPr>
              <w:t>revised Schedule 2.01A</w:t>
            </w:r>
            <w:r w:rsidR="00245488" w:rsidRPr="001E125F">
              <w:rPr>
                <w:sz w:val="22"/>
              </w:rPr>
              <w:t>&amp;</w:t>
            </w:r>
            <w:r w:rsidRPr="001E125F">
              <w:rPr>
                <w:sz w:val="22"/>
              </w:rPr>
              <w:t>B/BES Listing</w:t>
            </w:r>
            <w:r w:rsidR="00465F21" w:rsidRPr="001E125F">
              <w:rPr>
                <w:sz w:val="22"/>
              </w:rPr>
              <w:t>s</w:t>
            </w:r>
            <w:r w:rsidR="00A073F8" w:rsidRPr="001E125F">
              <w:rPr>
                <w:sz w:val="22"/>
              </w:rPr>
              <w:t>.</w:t>
            </w:r>
            <w:r w:rsidR="00965081" w:rsidRPr="001E125F">
              <w:rPr>
                <w:b/>
                <w:sz w:val="22"/>
              </w:rPr>
              <w:t xml:space="preserve"> </w:t>
            </w:r>
          </w:p>
          <w:p w14:paraId="6F87416F" w14:textId="5232CE62" w:rsidR="00965081" w:rsidRPr="001E125F" w:rsidRDefault="00965081" w:rsidP="001E125F">
            <w:pPr>
              <w:rPr>
                <w:sz w:val="22"/>
              </w:rPr>
            </w:pPr>
            <w:r w:rsidRPr="001E125F">
              <w:rPr>
                <w:sz w:val="22"/>
              </w:rPr>
              <w:t>Supported by the PTOAC on 11/16/2016</w:t>
            </w:r>
          </w:p>
          <w:p w14:paraId="716FAC1B" w14:textId="690EA525" w:rsidR="0054750B" w:rsidRPr="001E125F" w:rsidRDefault="00965081" w:rsidP="001E125F">
            <w:pPr>
              <w:rPr>
                <w:sz w:val="22"/>
              </w:rPr>
            </w:pPr>
            <w:r w:rsidRPr="001E125F">
              <w:rPr>
                <w:sz w:val="22"/>
              </w:rPr>
              <w:t>and by the ISO on 11/16/2016</w:t>
            </w:r>
            <w:r w:rsidR="001E125F">
              <w:rPr>
                <w:sz w:val="22"/>
              </w:rPr>
              <w:t>.</w:t>
            </w:r>
          </w:p>
        </w:tc>
      </w:tr>
      <w:tr w:rsidR="001E125F" w:rsidRPr="008B54DC" w14:paraId="26ABB54B" w14:textId="77777777" w:rsidTr="001E125F">
        <w:tc>
          <w:tcPr>
            <w:tcW w:w="1170" w:type="dxa"/>
          </w:tcPr>
          <w:p w14:paraId="471DD93C" w14:textId="46B5577D" w:rsidR="001E125F" w:rsidRPr="008B54DC" w:rsidRDefault="001E125F" w:rsidP="001E125F">
            <w:pPr>
              <w:pStyle w:val="Subtitle"/>
              <w:spacing w:before="60" w:after="6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3/31/2021</w:t>
            </w:r>
          </w:p>
        </w:tc>
        <w:tc>
          <w:tcPr>
            <w:tcW w:w="990" w:type="dxa"/>
          </w:tcPr>
          <w:p w14:paraId="5F23AD89" w14:textId="55FD952B" w:rsidR="001E125F" w:rsidRPr="008B54DC" w:rsidRDefault="001E125F" w:rsidP="006C21F8">
            <w:pPr>
              <w:pStyle w:val="Subtitle"/>
              <w:spacing w:before="60" w:after="6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980" w:type="dxa"/>
          </w:tcPr>
          <w:p w14:paraId="76C53955" w14:textId="4EED9C00" w:rsidR="001E125F" w:rsidRPr="008B54DC" w:rsidRDefault="001E125F" w:rsidP="006C21F8">
            <w:pPr>
              <w:pStyle w:val="Subtitle"/>
              <w:spacing w:before="60" w:after="6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Section 2</w:t>
            </w:r>
          </w:p>
        </w:tc>
        <w:tc>
          <w:tcPr>
            <w:tcW w:w="5096" w:type="dxa"/>
          </w:tcPr>
          <w:p w14:paraId="0735668C" w14:textId="39F9B590" w:rsidR="001E125F" w:rsidRPr="008B54DC" w:rsidRDefault="001E125F" w:rsidP="001E125F">
            <w:pPr>
              <w:pStyle w:val="Subtitle"/>
              <w:spacing w:before="60" w:after="6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Updated </w:t>
            </w:r>
            <w:r w:rsidRPr="001E125F">
              <w:rPr>
                <w:b w:val="0"/>
                <w:sz w:val="22"/>
                <w:szCs w:val="22"/>
              </w:rPr>
              <w:t>OSS Contact</w:t>
            </w:r>
            <w:r w:rsidRPr="001E125F">
              <w:rPr>
                <w:b w:val="0"/>
                <w:sz w:val="22"/>
                <w:szCs w:val="22"/>
              </w:rPr>
              <w:t xml:space="preserve"> Person and contact for questions on the </w:t>
            </w:r>
            <w:bookmarkStart w:id="0" w:name="_GoBack"/>
            <w:bookmarkEnd w:id="0"/>
            <w:r w:rsidRPr="001E125F">
              <w:rPr>
                <w:b w:val="0"/>
                <w:sz w:val="22"/>
                <w:szCs w:val="22"/>
              </w:rPr>
              <w:t>document</w:t>
            </w:r>
          </w:p>
        </w:tc>
      </w:tr>
    </w:tbl>
    <w:p w14:paraId="716FAC1D" w14:textId="77777777" w:rsidR="00414041" w:rsidRDefault="00414041">
      <w:pPr>
        <w:rPr>
          <w:sz w:val="22"/>
          <w:szCs w:val="22"/>
        </w:rPr>
      </w:pPr>
    </w:p>
    <w:p w14:paraId="716FAC1E" w14:textId="77777777" w:rsidR="00860C2A" w:rsidRDefault="00860C2A">
      <w:pPr>
        <w:rPr>
          <w:sz w:val="22"/>
          <w:szCs w:val="22"/>
        </w:rPr>
      </w:pPr>
    </w:p>
    <w:p w14:paraId="716FAC1F" w14:textId="396F595D" w:rsidR="00860C2A" w:rsidRDefault="00860C2A" w:rsidP="00860C2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[For questions regarding this document, contact </w:t>
      </w:r>
      <w:r w:rsidR="00965081">
        <w:rPr>
          <w:sz w:val="22"/>
          <w:szCs w:val="22"/>
        </w:rPr>
        <w:t>Cheryl Mendrala</w:t>
      </w:r>
      <w:r>
        <w:rPr>
          <w:sz w:val="22"/>
          <w:szCs w:val="22"/>
        </w:rPr>
        <w:t xml:space="preserve"> (ISO-NE) at </w:t>
      </w:r>
      <w:r w:rsidR="00A3604C">
        <w:t>cmendrala@iso-ne.com]</w:t>
      </w:r>
      <w:r w:rsidR="00A3604C">
        <w:rPr>
          <w:sz w:val="22"/>
          <w:szCs w:val="22"/>
        </w:rPr>
        <w:t xml:space="preserve"> </w:t>
      </w:r>
    </w:p>
    <w:sectPr w:rsidR="00860C2A" w:rsidSect="00CB7142">
      <w:headerReference w:type="default" r:id="rId13"/>
      <w:footerReference w:type="default" r:id="rId14"/>
      <w:pgSz w:w="12240" w:h="15840"/>
      <w:pgMar w:top="1440" w:right="1440" w:bottom="810" w:left="1440" w:header="360" w:footer="7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6FAC22" w14:textId="77777777" w:rsidR="003E0189" w:rsidRDefault="003E0189">
      <w:r>
        <w:separator/>
      </w:r>
    </w:p>
  </w:endnote>
  <w:endnote w:type="continuationSeparator" w:id="0">
    <w:p w14:paraId="716FAC23" w14:textId="77777777" w:rsidR="003E0189" w:rsidRDefault="003E0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A45B5" w14:textId="0599EB22" w:rsidR="00CB7142" w:rsidRDefault="00CB7142" w:rsidP="00CB714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FAC20" w14:textId="77777777" w:rsidR="003E0189" w:rsidRDefault="003E0189">
      <w:r>
        <w:separator/>
      </w:r>
    </w:p>
  </w:footnote>
  <w:footnote w:type="continuationSeparator" w:id="0">
    <w:p w14:paraId="716FAC21" w14:textId="77777777" w:rsidR="003E0189" w:rsidRDefault="003E0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FAC25" w14:textId="77777777" w:rsidR="00207E03" w:rsidRPr="004D68EF" w:rsidRDefault="00207E03" w:rsidP="00207E03">
    <w:pPr>
      <w:pStyle w:val="Header"/>
      <w:jc w:val="center"/>
      <w:rPr>
        <w:b/>
        <w:sz w:val="22"/>
      </w:rPr>
    </w:pPr>
    <w:r w:rsidRPr="004D68EF">
      <w:rPr>
        <w:b/>
        <w:sz w:val="22"/>
      </w:rPr>
      <w:t>PTOAC / ISO-NE</w:t>
    </w:r>
  </w:p>
  <w:p w14:paraId="716FAC26" w14:textId="77777777" w:rsidR="00207E03" w:rsidRPr="004D68EF" w:rsidRDefault="00207E03" w:rsidP="00207E03">
    <w:pPr>
      <w:pStyle w:val="Header"/>
      <w:jc w:val="center"/>
      <w:rPr>
        <w:b/>
        <w:sz w:val="22"/>
      </w:rPr>
    </w:pPr>
    <w:r w:rsidRPr="004D68EF">
      <w:rPr>
        <w:b/>
        <w:sz w:val="22"/>
      </w:rPr>
      <w:t xml:space="preserve">Process for Coordinating Updates to TOA </w:t>
    </w:r>
    <w:r w:rsidRPr="00DE2D0B">
      <w:rPr>
        <w:b/>
        <w:sz w:val="22"/>
      </w:rPr>
      <w:t>Schedule 2.01A</w:t>
    </w:r>
    <w:r w:rsidR="00245488">
      <w:rPr>
        <w:b/>
        <w:sz w:val="22"/>
      </w:rPr>
      <w:t>&amp;</w:t>
    </w:r>
    <w:r w:rsidRPr="00DE2D0B">
      <w:rPr>
        <w:b/>
        <w:sz w:val="22"/>
      </w:rPr>
      <w:t>B and BES Listing</w:t>
    </w:r>
  </w:p>
  <w:p w14:paraId="716FAC28" w14:textId="1E49A4F9" w:rsidR="00207E03" w:rsidRDefault="00207E03" w:rsidP="00965081">
    <w:pPr>
      <w:pStyle w:val="Header"/>
      <w:pBdr>
        <w:bottom w:val="single" w:sz="4" w:space="1" w:color="auto"/>
      </w:pBdr>
      <w:jc w:val="center"/>
      <w:rPr>
        <w:b/>
        <w:sz w:val="22"/>
      </w:rPr>
    </w:pPr>
  </w:p>
  <w:p w14:paraId="716FAC29" w14:textId="77777777" w:rsidR="00A258E1" w:rsidRDefault="00A258E1" w:rsidP="00207E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771B"/>
    <w:multiLevelType w:val="hybridMultilevel"/>
    <w:tmpl w:val="3FA865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47617D"/>
    <w:multiLevelType w:val="hybridMultilevel"/>
    <w:tmpl w:val="75666BF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B">
      <w:start w:val="1"/>
      <w:numFmt w:val="lowerRoman"/>
      <w:lvlText w:val="%2."/>
      <w:lvlJc w:val="right"/>
      <w:pPr>
        <w:ind w:left="252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165592"/>
    <w:multiLevelType w:val="hybridMultilevel"/>
    <w:tmpl w:val="9B1ABDC6"/>
    <w:lvl w:ilvl="0" w:tplc="0C06A31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C244F5"/>
    <w:multiLevelType w:val="hybridMultilevel"/>
    <w:tmpl w:val="3FC6FA36"/>
    <w:lvl w:ilvl="0" w:tplc="0409001B">
      <w:start w:val="1"/>
      <w:numFmt w:val="lowerRoman"/>
      <w:lvlText w:val="%1."/>
      <w:lvlJc w:val="right"/>
      <w:pPr>
        <w:ind w:left="19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4" w15:restartNumberingAfterBreak="0">
    <w:nsid w:val="125D2EB1"/>
    <w:multiLevelType w:val="hybridMultilevel"/>
    <w:tmpl w:val="E2241C3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89B1CB9"/>
    <w:multiLevelType w:val="hybridMultilevel"/>
    <w:tmpl w:val="3C4EC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F731F"/>
    <w:multiLevelType w:val="hybridMultilevel"/>
    <w:tmpl w:val="654803E2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650109A"/>
    <w:multiLevelType w:val="hybridMultilevel"/>
    <w:tmpl w:val="3FC6FA36"/>
    <w:lvl w:ilvl="0" w:tplc="0409001B">
      <w:start w:val="1"/>
      <w:numFmt w:val="lowerRoman"/>
      <w:lvlText w:val="%1."/>
      <w:lvlJc w:val="right"/>
      <w:pPr>
        <w:ind w:left="19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8" w15:restartNumberingAfterBreak="0">
    <w:nsid w:val="2FCF4DE5"/>
    <w:multiLevelType w:val="hybridMultilevel"/>
    <w:tmpl w:val="FFCE06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0E217C2"/>
    <w:multiLevelType w:val="hybridMultilevel"/>
    <w:tmpl w:val="572EF3F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34637EA5"/>
    <w:multiLevelType w:val="hybridMultilevel"/>
    <w:tmpl w:val="D94CDB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3F6B1CE3"/>
    <w:multiLevelType w:val="hybridMultilevel"/>
    <w:tmpl w:val="E206AB9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1786600"/>
    <w:multiLevelType w:val="hybridMultilevel"/>
    <w:tmpl w:val="D2606CC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4EE85771"/>
    <w:multiLevelType w:val="hybridMultilevel"/>
    <w:tmpl w:val="D94CDB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F262016"/>
    <w:multiLevelType w:val="hybridMultilevel"/>
    <w:tmpl w:val="3FC6FA36"/>
    <w:lvl w:ilvl="0" w:tplc="0409001B">
      <w:start w:val="1"/>
      <w:numFmt w:val="lowerRoman"/>
      <w:lvlText w:val="%1."/>
      <w:lvlJc w:val="right"/>
      <w:pPr>
        <w:ind w:left="19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15" w15:restartNumberingAfterBreak="0">
    <w:nsid w:val="521D6327"/>
    <w:multiLevelType w:val="hybridMultilevel"/>
    <w:tmpl w:val="1658AF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58D3133"/>
    <w:multiLevelType w:val="hybridMultilevel"/>
    <w:tmpl w:val="2C7860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C2F0E4C"/>
    <w:multiLevelType w:val="hybridMultilevel"/>
    <w:tmpl w:val="4EEE6392"/>
    <w:lvl w:ilvl="0" w:tplc="0409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6"/>
  </w:num>
  <w:num w:numId="5">
    <w:abstractNumId w:val="11"/>
  </w:num>
  <w:num w:numId="6">
    <w:abstractNumId w:val="1"/>
  </w:num>
  <w:num w:numId="7">
    <w:abstractNumId w:val="10"/>
    <w:lvlOverride w:ilvl="0">
      <w:lvl w:ilvl="0" w:tplc="0409000F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8">
    <w:abstractNumId w:val="13"/>
  </w:num>
  <w:num w:numId="9">
    <w:abstractNumId w:val="4"/>
  </w:num>
  <w:num w:numId="10">
    <w:abstractNumId w:val="2"/>
  </w:num>
  <w:num w:numId="11">
    <w:abstractNumId w:val="15"/>
  </w:num>
  <w:num w:numId="12">
    <w:abstractNumId w:val="16"/>
  </w:num>
  <w:num w:numId="13">
    <w:abstractNumId w:val="9"/>
  </w:num>
  <w:num w:numId="14">
    <w:abstractNumId w:val="17"/>
  </w:num>
  <w:num w:numId="15">
    <w:abstractNumId w:val="12"/>
  </w:num>
  <w:num w:numId="16">
    <w:abstractNumId w:val="3"/>
  </w:num>
  <w:num w:numId="17">
    <w:abstractNumId w:val="7"/>
  </w:num>
  <w:num w:numId="18">
    <w:abstractNumId w:val="1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E08"/>
    <w:rsid w:val="00003BF3"/>
    <w:rsid w:val="000067B6"/>
    <w:rsid w:val="00007AD9"/>
    <w:rsid w:val="000152AC"/>
    <w:rsid w:val="00016459"/>
    <w:rsid w:val="00021FB8"/>
    <w:rsid w:val="00030DF1"/>
    <w:rsid w:val="0003259B"/>
    <w:rsid w:val="00034C64"/>
    <w:rsid w:val="00036449"/>
    <w:rsid w:val="00040BC8"/>
    <w:rsid w:val="00053473"/>
    <w:rsid w:val="00053D43"/>
    <w:rsid w:val="00061830"/>
    <w:rsid w:val="00065999"/>
    <w:rsid w:val="00073F30"/>
    <w:rsid w:val="000755FB"/>
    <w:rsid w:val="00080DB4"/>
    <w:rsid w:val="0008141E"/>
    <w:rsid w:val="0009142D"/>
    <w:rsid w:val="00096F4D"/>
    <w:rsid w:val="000A44FD"/>
    <w:rsid w:val="000A5B39"/>
    <w:rsid w:val="000B0C88"/>
    <w:rsid w:val="000B2A0D"/>
    <w:rsid w:val="000C17AF"/>
    <w:rsid w:val="000D6EF7"/>
    <w:rsid w:val="000E7AA6"/>
    <w:rsid w:val="000F0C11"/>
    <w:rsid w:val="000F2E8D"/>
    <w:rsid w:val="00100379"/>
    <w:rsid w:val="00101648"/>
    <w:rsid w:val="00102DE3"/>
    <w:rsid w:val="00103904"/>
    <w:rsid w:val="00107B01"/>
    <w:rsid w:val="00123B0E"/>
    <w:rsid w:val="0012771F"/>
    <w:rsid w:val="00145485"/>
    <w:rsid w:val="00151EDA"/>
    <w:rsid w:val="00155DB8"/>
    <w:rsid w:val="0016269E"/>
    <w:rsid w:val="00162C79"/>
    <w:rsid w:val="00166AF7"/>
    <w:rsid w:val="00174EC9"/>
    <w:rsid w:val="00181913"/>
    <w:rsid w:val="001859B2"/>
    <w:rsid w:val="00185AB5"/>
    <w:rsid w:val="00194B2D"/>
    <w:rsid w:val="001A04E9"/>
    <w:rsid w:val="001A5386"/>
    <w:rsid w:val="001A6ECD"/>
    <w:rsid w:val="001A7177"/>
    <w:rsid w:val="001B1F6A"/>
    <w:rsid w:val="001B5CDF"/>
    <w:rsid w:val="001C64A0"/>
    <w:rsid w:val="001C7E5E"/>
    <w:rsid w:val="001E125F"/>
    <w:rsid w:val="001F3EED"/>
    <w:rsid w:val="001F488D"/>
    <w:rsid w:val="002016AD"/>
    <w:rsid w:val="00207E03"/>
    <w:rsid w:val="00210BC9"/>
    <w:rsid w:val="0022128E"/>
    <w:rsid w:val="00222024"/>
    <w:rsid w:val="00241E68"/>
    <w:rsid w:val="00244598"/>
    <w:rsid w:val="00245488"/>
    <w:rsid w:val="002458E1"/>
    <w:rsid w:val="00250408"/>
    <w:rsid w:val="00253D83"/>
    <w:rsid w:val="002567AD"/>
    <w:rsid w:val="00270276"/>
    <w:rsid w:val="00270BF6"/>
    <w:rsid w:val="00280082"/>
    <w:rsid w:val="0028015F"/>
    <w:rsid w:val="0028034F"/>
    <w:rsid w:val="002814A6"/>
    <w:rsid w:val="00294926"/>
    <w:rsid w:val="002979E4"/>
    <w:rsid w:val="002A50B8"/>
    <w:rsid w:val="002A7973"/>
    <w:rsid w:val="002B5454"/>
    <w:rsid w:val="002B5FD9"/>
    <w:rsid w:val="002B6259"/>
    <w:rsid w:val="002B6E08"/>
    <w:rsid w:val="002C5000"/>
    <w:rsid w:val="002C7101"/>
    <w:rsid w:val="002F05AF"/>
    <w:rsid w:val="002F757F"/>
    <w:rsid w:val="0030076D"/>
    <w:rsid w:val="003016FE"/>
    <w:rsid w:val="00322279"/>
    <w:rsid w:val="00327BA3"/>
    <w:rsid w:val="00327CE4"/>
    <w:rsid w:val="00332123"/>
    <w:rsid w:val="00334FAF"/>
    <w:rsid w:val="003350A1"/>
    <w:rsid w:val="003519E9"/>
    <w:rsid w:val="003667D1"/>
    <w:rsid w:val="003723A3"/>
    <w:rsid w:val="00374A8B"/>
    <w:rsid w:val="0037530D"/>
    <w:rsid w:val="00376138"/>
    <w:rsid w:val="00376329"/>
    <w:rsid w:val="003854B9"/>
    <w:rsid w:val="00386719"/>
    <w:rsid w:val="00391776"/>
    <w:rsid w:val="003A00D9"/>
    <w:rsid w:val="003A53E0"/>
    <w:rsid w:val="003A7E12"/>
    <w:rsid w:val="003B7CE3"/>
    <w:rsid w:val="003C07B2"/>
    <w:rsid w:val="003D5427"/>
    <w:rsid w:val="003E0189"/>
    <w:rsid w:val="003E24BD"/>
    <w:rsid w:val="003E2F51"/>
    <w:rsid w:val="003E53AA"/>
    <w:rsid w:val="003E661F"/>
    <w:rsid w:val="003E6D1F"/>
    <w:rsid w:val="003F0BED"/>
    <w:rsid w:val="003F3321"/>
    <w:rsid w:val="003F35E9"/>
    <w:rsid w:val="0041206E"/>
    <w:rsid w:val="00414041"/>
    <w:rsid w:val="00421508"/>
    <w:rsid w:val="00425F11"/>
    <w:rsid w:val="0043163F"/>
    <w:rsid w:val="00444239"/>
    <w:rsid w:val="00447C6C"/>
    <w:rsid w:val="004646A0"/>
    <w:rsid w:val="004656B1"/>
    <w:rsid w:val="00465F21"/>
    <w:rsid w:val="00473370"/>
    <w:rsid w:val="00481AC3"/>
    <w:rsid w:val="0048266F"/>
    <w:rsid w:val="004B3A2B"/>
    <w:rsid w:val="004B6487"/>
    <w:rsid w:val="004C3105"/>
    <w:rsid w:val="004D68EF"/>
    <w:rsid w:val="004F60F0"/>
    <w:rsid w:val="00502E6B"/>
    <w:rsid w:val="00525F5E"/>
    <w:rsid w:val="0054750B"/>
    <w:rsid w:val="00552C48"/>
    <w:rsid w:val="00560E68"/>
    <w:rsid w:val="005625D5"/>
    <w:rsid w:val="00566DB7"/>
    <w:rsid w:val="005808B9"/>
    <w:rsid w:val="005A3E4D"/>
    <w:rsid w:val="005B222B"/>
    <w:rsid w:val="005B62F8"/>
    <w:rsid w:val="005C259F"/>
    <w:rsid w:val="005C6F79"/>
    <w:rsid w:val="005D3DDC"/>
    <w:rsid w:val="005F0B05"/>
    <w:rsid w:val="005F59F8"/>
    <w:rsid w:val="005F5BD5"/>
    <w:rsid w:val="00621988"/>
    <w:rsid w:val="00627058"/>
    <w:rsid w:val="00630001"/>
    <w:rsid w:val="00633E35"/>
    <w:rsid w:val="006435E0"/>
    <w:rsid w:val="00645F60"/>
    <w:rsid w:val="0064787C"/>
    <w:rsid w:val="006551D6"/>
    <w:rsid w:val="00662B43"/>
    <w:rsid w:val="00674DC6"/>
    <w:rsid w:val="00674F02"/>
    <w:rsid w:val="0068334E"/>
    <w:rsid w:val="006848A7"/>
    <w:rsid w:val="00693D8D"/>
    <w:rsid w:val="006A0263"/>
    <w:rsid w:val="006A2A89"/>
    <w:rsid w:val="006A534F"/>
    <w:rsid w:val="006A7AE9"/>
    <w:rsid w:val="006B3440"/>
    <w:rsid w:val="006C3F9F"/>
    <w:rsid w:val="006C4571"/>
    <w:rsid w:val="006D3642"/>
    <w:rsid w:val="006D5851"/>
    <w:rsid w:val="006F50E6"/>
    <w:rsid w:val="006F6FC5"/>
    <w:rsid w:val="007030BB"/>
    <w:rsid w:val="00703635"/>
    <w:rsid w:val="007118F0"/>
    <w:rsid w:val="007121AD"/>
    <w:rsid w:val="00714697"/>
    <w:rsid w:val="00721C61"/>
    <w:rsid w:val="00721D4B"/>
    <w:rsid w:val="0072764F"/>
    <w:rsid w:val="00732B12"/>
    <w:rsid w:val="007332B8"/>
    <w:rsid w:val="00733942"/>
    <w:rsid w:val="00741DFD"/>
    <w:rsid w:val="00741F51"/>
    <w:rsid w:val="0074322E"/>
    <w:rsid w:val="00744EE9"/>
    <w:rsid w:val="007474DC"/>
    <w:rsid w:val="00751FE8"/>
    <w:rsid w:val="00754482"/>
    <w:rsid w:val="007547D9"/>
    <w:rsid w:val="00757751"/>
    <w:rsid w:val="0077054A"/>
    <w:rsid w:val="0077499F"/>
    <w:rsid w:val="00782197"/>
    <w:rsid w:val="007912FB"/>
    <w:rsid w:val="00793618"/>
    <w:rsid w:val="00793692"/>
    <w:rsid w:val="007979E4"/>
    <w:rsid w:val="007A0F5E"/>
    <w:rsid w:val="007B39A6"/>
    <w:rsid w:val="007B6653"/>
    <w:rsid w:val="007C77F3"/>
    <w:rsid w:val="007C7C2D"/>
    <w:rsid w:val="007D5BF4"/>
    <w:rsid w:val="007E06E4"/>
    <w:rsid w:val="007E7A2C"/>
    <w:rsid w:val="007F6E28"/>
    <w:rsid w:val="007F702B"/>
    <w:rsid w:val="0080244A"/>
    <w:rsid w:val="008053F8"/>
    <w:rsid w:val="0083215E"/>
    <w:rsid w:val="00833154"/>
    <w:rsid w:val="008373E6"/>
    <w:rsid w:val="008378D3"/>
    <w:rsid w:val="008425E9"/>
    <w:rsid w:val="00844795"/>
    <w:rsid w:val="00855522"/>
    <w:rsid w:val="00860C2A"/>
    <w:rsid w:val="008628D8"/>
    <w:rsid w:val="00866D09"/>
    <w:rsid w:val="00873B96"/>
    <w:rsid w:val="00876719"/>
    <w:rsid w:val="008903B5"/>
    <w:rsid w:val="00891C18"/>
    <w:rsid w:val="008970A1"/>
    <w:rsid w:val="00897858"/>
    <w:rsid w:val="00897D1A"/>
    <w:rsid w:val="008A7002"/>
    <w:rsid w:val="008A72D3"/>
    <w:rsid w:val="008B1FE5"/>
    <w:rsid w:val="008B4474"/>
    <w:rsid w:val="008B54DC"/>
    <w:rsid w:val="008B621C"/>
    <w:rsid w:val="008B625F"/>
    <w:rsid w:val="008C273B"/>
    <w:rsid w:val="008D0DDE"/>
    <w:rsid w:val="008E131D"/>
    <w:rsid w:val="008E4D6A"/>
    <w:rsid w:val="008E6940"/>
    <w:rsid w:val="008F4D35"/>
    <w:rsid w:val="008F5018"/>
    <w:rsid w:val="008F5D78"/>
    <w:rsid w:val="00903148"/>
    <w:rsid w:val="00906164"/>
    <w:rsid w:val="009069D0"/>
    <w:rsid w:val="009108F8"/>
    <w:rsid w:val="00914D58"/>
    <w:rsid w:val="0092232E"/>
    <w:rsid w:val="00933DFB"/>
    <w:rsid w:val="00943AB0"/>
    <w:rsid w:val="00965081"/>
    <w:rsid w:val="00967D88"/>
    <w:rsid w:val="00967E88"/>
    <w:rsid w:val="009744A9"/>
    <w:rsid w:val="00982188"/>
    <w:rsid w:val="00987912"/>
    <w:rsid w:val="00990098"/>
    <w:rsid w:val="00993F24"/>
    <w:rsid w:val="009C2C9B"/>
    <w:rsid w:val="009C3306"/>
    <w:rsid w:val="00A06490"/>
    <w:rsid w:val="00A073F8"/>
    <w:rsid w:val="00A139B0"/>
    <w:rsid w:val="00A16FD8"/>
    <w:rsid w:val="00A222FA"/>
    <w:rsid w:val="00A2331F"/>
    <w:rsid w:val="00A258E1"/>
    <w:rsid w:val="00A3604C"/>
    <w:rsid w:val="00A442BA"/>
    <w:rsid w:val="00A51489"/>
    <w:rsid w:val="00A520F3"/>
    <w:rsid w:val="00A73506"/>
    <w:rsid w:val="00A77336"/>
    <w:rsid w:val="00A778BF"/>
    <w:rsid w:val="00A949A8"/>
    <w:rsid w:val="00AA1408"/>
    <w:rsid w:val="00AA2104"/>
    <w:rsid w:val="00AA3F8F"/>
    <w:rsid w:val="00AA74E5"/>
    <w:rsid w:val="00AB0EBB"/>
    <w:rsid w:val="00AC6021"/>
    <w:rsid w:val="00AC6731"/>
    <w:rsid w:val="00AD03B1"/>
    <w:rsid w:val="00AD1FDD"/>
    <w:rsid w:val="00AD6D62"/>
    <w:rsid w:val="00AE1FA7"/>
    <w:rsid w:val="00AE4FC7"/>
    <w:rsid w:val="00B0110C"/>
    <w:rsid w:val="00B04536"/>
    <w:rsid w:val="00B10D0D"/>
    <w:rsid w:val="00B20A9E"/>
    <w:rsid w:val="00B24CE4"/>
    <w:rsid w:val="00B3484E"/>
    <w:rsid w:val="00B47241"/>
    <w:rsid w:val="00B53DF0"/>
    <w:rsid w:val="00B57D50"/>
    <w:rsid w:val="00B60FD2"/>
    <w:rsid w:val="00B64AB7"/>
    <w:rsid w:val="00B744A5"/>
    <w:rsid w:val="00B77BF3"/>
    <w:rsid w:val="00B8310F"/>
    <w:rsid w:val="00B85049"/>
    <w:rsid w:val="00B93A3F"/>
    <w:rsid w:val="00B94E70"/>
    <w:rsid w:val="00B955A8"/>
    <w:rsid w:val="00B96618"/>
    <w:rsid w:val="00BD3C10"/>
    <w:rsid w:val="00BD4B8C"/>
    <w:rsid w:val="00BE12D8"/>
    <w:rsid w:val="00BE2C41"/>
    <w:rsid w:val="00BE307C"/>
    <w:rsid w:val="00BE5FB8"/>
    <w:rsid w:val="00BF6F10"/>
    <w:rsid w:val="00C02A50"/>
    <w:rsid w:val="00C1118A"/>
    <w:rsid w:val="00C11C22"/>
    <w:rsid w:val="00C1307B"/>
    <w:rsid w:val="00C22B53"/>
    <w:rsid w:val="00C3566B"/>
    <w:rsid w:val="00C50AE6"/>
    <w:rsid w:val="00C52B2C"/>
    <w:rsid w:val="00C572BB"/>
    <w:rsid w:val="00C63CAC"/>
    <w:rsid w:val="00C63D63"/>
    <w:rsid w:val="00C70285"/>
    <w:rsid w:val="00C74773"/>
    <w:rsid w:val="00C77C9F"/>
    <w:rsid w:val="00C912D9"/>
    <w:rsid w:val="00C93189"/>
    <w:rsid w:val="00CA27E6"/>
    <w:rsid w:val="00CB4808"/>
    <w:rsid w:val="00CB7142"/>
    <w:rsid w:val="00CC2494"/>
    <w:rsid w:val="00CC2523"/>
    <w:rsid w:val="00CD00B1"/>
    <w:rsid w:val="00CD2D42"/>
    <w:rsid w:val="00CD6E74"/>
    <w:rsid w:val="00CE07D8"/>
    <w:rsid w:val="00CE6A64"/>
    <w:rsid w:val="00CF3FD4"/>
    <w:rsid w:val="00D05ECD"/>
    <w:rsid w:val="00D064C2"/>
    <w:rsid w:val="00D1705B"/>
    <w:rsid w:val="00D3178D"/>
    <w:rsid w:val="00D40069"/>
    <w:rsid w:val="00D4678F"/>
    <w:rsid w:val="00D53C7E"/>
    <w:rsid w:val="00D63029"/>
    <w:rsid w:val="00D7382F"/>
    <w:rsid w:val="00D93D7C"/>
    <w:rsid w:val="00DA7500"/>
    <w:rsid w:val="00DA7E61"/>
    <w:rsid w:val="00DA7F8F"/>
    <w:rsid w:val="00DC17CC"/>
    <w:rsid w:val="00DC4D8E"/>
    <w:rsid w:val="00DD366D"/>
    <w:rsid w:val="00DD393D"/>
    <w:rsid w:val="00DD6911"/>
    <w:rsid w:val="00DD7093"/>
    <w:rsid w:val="00DD76DB"/>
    <w:rsid w:val="00DE2D0B"/>
    <w:rsid w:val="00DE43A5"/>
    <w:rsid w:val="00DF2495"/>
    <w:rsid w:val="00DF5DEC"/>
    <w:rsid w:val="00DF64D2"/>
    <w:rsid w:val="00DF7F14"/>
    <w:rsid w:val="00E00E69"/>
    <w:rsid w:val="00E02952"/>
    <w:rsid w:val="00E12048"/>
    <w:rsid w:val="00E1246C"/>
    <w:rsid w:val="00E241D3"/>
    <w:rsid w:val="00E253DC"/>
    <w:rsid w:val="00E5052D"/>
    <w:rsid w:val="00E55388"/>
    <w:rsid w:val="00E603B1"/>
    <w:rsid w:val="00E65DFB"/>
    <w:rsid w:val="00E8209E"/>
    <w:rsid w:val="00E8250E"/>
    <w:rsid w:val="00E90F0F"/>
    <w:rsid w:val="00E92C2F"/>
    <w:rsid w:val="00E938C9"/>
    <w:rsid w:val="00E94BCA"/>
    <w:rsid w:val="00EB49AC"/>
    <w:rsid w:val="00EC682F"/>
    <w:rsid w:val="00EC6FF3"/>
    <w:rsid w:val="00ED252A"/>
    <w:rsid w:val="00ED506C"/>
    <w:rsid w:val="00ED6162"/>
    <w:rsid w:val="00ED6F50"/>
    <w:rsid w:val="00EE0846"/>
    <w:rsid w:val="00EF0115"/>
    <w:rsid w:val="00EF4BE1"/>
    <w:rsid w:val="00F03049"/>
    <w:rsid w:val="00F05101"/>
    <w:rsid w:val="00F20187"/>
    <w:rsid w:val="00F23F41"/>
    <w:rsid w:val="00F24976"/>
    <w:rsid w:val="00F24F9A"/>
    <w:rsid w:val="00F30EED"/>
    <w:rsid w:val="00F31833"/>
    <w:rsid w:val="00F37CC6"/>
    <w:rsid w:val="00F41CEA"/>
    <w:rsid w:val="00F43B0E"/>
    <w:rsid w:val="00F7006A"/>
    <w:rsid w:val="00F7290C"/>
    <w:rsid w:val="00F72CB9"/>
    <w:rsid w:val="00F752AE"/>
    <w:rsid w:val="00F76F2A"/>
    <w:rsid w:val="00F8014F"/>
    <w:rsid w:val="00F8417D"/>
    <w:rsid w:val="00F849FB"/>
    <w:rsid w:val="00F87761"/>
    <w:rsid w:val="00F91BBB"/>
    <w:rsid w:val="00FA7A06"/>
    <w:rsid w:val="00FC1944"/>
    <w:rsid w:val="00FC6F73"/>
    <w:rsid w:val="00FD36DE"/>
    <w:rsid w:val="00FE00A8"/>
    <w:rsid w:val="00FE1CD8"/>
    <w:rsid w:val="00FE27BC"/>
    <w:rsid w:val="00FE3709"/>
    <w:rsid w:val="00FE7629"/>
    <w:rsid w:val="00FF24D1"/>
    <w:rsid w:val="00FF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16FABE7"/>
  <w15:docId w15:val="{840099E8-F1EC-456C-B324-777B0D5FF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A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0A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20A9E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B20A9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B20A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B20A9E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B20A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B20A9E"/>
    <w:rPr>
      <w:rFonts w:cs="Times New Roman"/>
      <w:b/>
      <w:bCs/>
    </w:rPr>
  </w:style>
  <w:style w:type="paragraph" w:styleId="BalloonText">
    <w:name w:val="Balloon Text"/>
    <w:basedOn w:val="Normal"/>
    <w:link w:val="BalloonTextChar"/>
    <w:rsid w:val="00B20A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B20A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20A9E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B20A9E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locked/>
    <w:rsid w:val="00B20A9E"/>
    <w:rPr>
      <w:rFonts w:cs="Times New Roman"/>
      <w:sz w:val="24"/>
      <w:szCs w:val="24"/>
    </w:rPr>
  </w:style>
  <w:style w:type="character" w:styleId="FollowedHyperlink">
    <w:name w:val="FollowedHyperlink"/>
    <w:basedOn w:val="DefaultParagraphFont"/>
    <w:rsid w:val="00B20A9E"/>
    <w:rPr>
      <w:rFonts w:cs="Times New Roman"/>
      <w:color w:val="800080"/>
      <w:u w:val="single"/>
    </w:rPr>
  </w:style>
  <w:style w:type="paragraph" w:styleId="FootnoteText">
    <w:name w:val="footnote text"/>
    <w:basedOn w:val="Normal"/>
    <w:link w:val="FootnoteTextChar"/>
    <w:semiHidden/>
    <w:rsid w:val="008970A1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970A1"/>
    <w:rPr>
      <w:rFonts w:cs="Times New Roman"/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2A7973"/>
    <w:rPr>
      <w:rFonts w:cs="Times New Roman"/>
    </w:rPr>
  </w:style>
  <w:style w:type="paragraph" w:styleId="Revision">
    <w:name w:val="Revision"/>
    <w:hidden/>
    <w:semiHidden/>
    <w:rsid w:val="00757751"/>
    <w:rPr>
      <w:sz w:val="24"/>
      <w:szCs w:val="24"/>
    </w:rPr>
  </w:style>
  <w:style w:type="table" w:styleId="TableGrid">
    <w:name w:val="Table Grid"/>
    <w:basedOn w:val="TableNormal"/>
    <w:rsid w:val="00D05E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Normal"/>
    <w:link w:val="SubtitleChar"/>
    <w:qFormat/>
    <w:rsid w:val="001F488D"/>
    <w:pPr>
      <w:jc w:val="center"/>
    </w:pPr>
    <w:rPr>
      <w:b/>
      <w:sz w:val="32"/>
      <w:szCs w:val="20"/>
    </w:rPr>
  </w:style>
  <w:style w:type="character" w:customStyle="1" w:styleId="SubtitleChar">
    <w:name w:val="Subtitle Char"/>
    <w:basedOn w:val="DefaultParagraphFont"/>
    <w:link w:val="Subtitle"/>
    <w:locked/>
    <w:rsid w:val="001F488D"/>
    <w:rPr>
      <w:rFonts w:cs="Times New Roman"/>
      <w:b/>
      <w:sz w:val="32"/>
    </w:rPr>
  </w:style>
  <w:style w:type="character" w:customStyle="1" w:styleId="HeaderChar">
    <w:name w:val="Header Char"/>
    <w:basedOn w:val="DefaultParagraphFont"/>
    <w:link w:val="Header"/>
    <w:locked/>
    <w:rsid w:val="001F3EED"/>
    <w:rPr>
      <w:rFonts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76138"/>
    <w:rPr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76138"/>
    <w:rPr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3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ES@iso-ne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atioasis.com/isne_default.ht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D43274D44EE4BBF1AC4EDC24A2E57" ma:contentTypeVersion="0" ma:contentTypeDescription="Create a new document." ma:contentTypeScope="" ma:versionID="e52b82269f6f23a0a64057ab4c289fa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84C0F-C4B6-41D2-A8B0-40329402DB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B5BA87-5F6E-4F6A-B384-4FD5A980F480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2DDDADC-F2A3-4858-9B73-919513FF8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35DB26-608F-4FB7-AE41-2F7F8A11C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784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Utility Shared Services</Company>
  <LinksUpToDate>false</LinksUpToDate>
  <CharactersWithSpaces>5345</CharactersWithSpaces>
  <SharedDoc>false</SharedDoc>
  <HLinks>
    <vt:vector size="18" baseType="variant">
      <vt:variant>
        <vt:i4>7274505</vt:i4>
      </vt:variant>
      <vt:variant>
        <vt:i4>6</vt:i4>
      </vt:variant>
      <vt:variant>
        <vt:i4>0</vt:i4>
      </vt:variant>
      <vt:variant>
        <vt:i4>5</vt:i4>
      </vt:variant>
      <vt:variant>
        <vt:lpwstr>mailto:blynch@iso-ne.com)</vt:lpwstr>
      </vt:variant>
      <vt:variant>
        <vt:lpwstr/>
      </vt:variant>
      <vt:variant>
        <vt:i4>6422540</vt:i4>
      </vt:variant>
      <vt:variant>
        <vt:i4>3</vt:i4>
      </vt:variant>
      <vt:variant>
        <vt:i4>0</vt:i4>
      </vt:variant>
      <vt:variant>
        <vt:i4>5</vt:i4>
      </vt:variant>
      <vt:variant>
        <vt:lpwstr>mailto:nsproehnle@iso-ne.com</vt:lpwstr>
      </vt:variant>
      <vt:variant>
        <vt:lpwstr/>
      </vt:variant>
      <vt:variant>
        <vt:i4>3866691</vt:i4>
      </vt:variant>
      <vt:variant>
        <vt:i4>0</vt:i4>
      </vt:variant>
      <vt:variant>
        <vt:i4>0</vt:i4>
      </vt:variant>
      <vt:variant>
        <vt:i4>5</vt:i4>
      </vt:variant>
      <vt:variant>
        <vt:lpwstr>http://www.oatioasis.com/isne_default.htm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GuerretM</dc:creator>
  <cp:lastModifiedBy>Mendrala, Cheryl</cp:lastModifiedBy>
  <cp:revision>5</cp:revision>
  <cp:lastPrinted>2010-11-16T16:49:00Z</cp:lastPrinted>
  <dcterms:created xsi:type="dcterms:W3CDTF">2021-03-03T13:15:00Z</dcterms:created>
  <dcterms:modified xsi:type="dcterms:W3CDTF">2021-04-05T14:19:00Z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0x010100D76D43274D44EE4BBF1AC4EDC24A2E57</vt:lpwstr>
  </property>
</Properties>
</file>