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0" w:rsidRPr="007B0C30" w:rsidRDefault="00B80B3A">
      <w:pPr>
        <w:rPr>
          <w:b/>
        </w:rPr>
      </w:pPr>
      <w:r>
        <w:rPr>
          <w:b/>
        </w:rPr>
        <w:t>Voluntary Consent</w:t>
      </w:r>
    </w:p>
    <w:p w:rsidR="00B80B3A" w:rsidRDefault="00B80B3A" w:rsidP="00B80B3A">
      <w:r>
        <w:t xml:space="preserve">Pursuant to 18 C.F.R. § 358.7(c), if a Transmission Customer provides voluntary, written consent, GMP may disclose that Transmission Customer's non-public information to Marketing Function Employees and must post: (1) notice of such consent; and (2) a statement that GMP did not provide any preferences, either operational or rate-related, in exchange for that voluntary consent. </w:t>
      </w:r>
    </w:p>
    <w:p w:rsidR="007B0C30" w:rsidRDefault="00B80B3A" w:rsidP="00B80B3A">
      <w:r>
        <w:t>No Transmission Customers have provided voluntary, written consent permitting GMP to disclose that Transmission Customer’s non-public information to GMP’s Marketing Function Employees. GMP has not disclosed any non-public Transmission Customer information to its Marketing Function Employees.</w:t>
      </w:r>
    </w:p>
    <w:p w:rsidR="00901415" w:rsidRDefault="00C273F9" w:rsidP="007B0C30">
      <w:r>
        <w:t>December 17, 2013</w:t>
      </w:r>
      <w:bookmarkStart w:id="0" w:name="_GoBack"/>
      <w:bookmarkEnd w:id="0"/>
    </w:p>
    <w:p w:rsidR="007B0C30" w:rsidRDefault="007B0C30" w:rsidP="007B0C30"/>
    <w:sectPr w:rsidR="007B0C30" w:rsidSect="00FC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C30"/>
    <w:rsid w:val="007B0C30"/>
    <w:rsid w:val="00901415"/>
    <w:rsid w:val="00B54200"/>
    <w:rsid w:val="00B80B3A"/>
    <w:rsid w:val="00C273F9"/>
    <w:rsid w:val="00DA1FC6"/>
    <w:rsid w:val="00FC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Carl Scott</cp:lastModifiedBy>
  <cp:revision>2</cp:revision>
  <dcterms:created xsi:type="dcterms:W3CDTF">2013-12-17T14:21:00Z</dcterms:created>
  <dcterms:modified xsi:type="dcterms:W3CDTF">2013-12-17T14:21:00Z</dcterms:modified>
</cp:coreProperties>
</file>