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00" w:rsidRPr="007B0C30" w:rsidRDefault="007B0C30">
      <w:pPr>
        <w:rPr>
          <w:b/>
        </w:rPr>
      </w:pPr>
      <w:r w:rsidRPr="007B0C30">
        <w:rPr>
          <w:b/>
        </w:rPr>
        <w:t>Information Disclosures</w:t>
      </w:r>
    </w:p>
    <w:p w:rsidR="007B0C30" w:rsidRDefault="007B0C30" w:rsidP="007B0C30">
      <w:r>
        <w:t xml:space="preserve">Pursuant to 18 C.F.R. § 358.7(a), GMP is required to post immediately: (1) non-public Transmission Function Information that was disclosed to a Marketing Function Employee in a manner contrary to 18 C.F.R. § 358.6; and (2) notice that non-public Transmission Customer information, critical energy infrastructure information or any other information that FERC, by law, has determined is to be subject to limited dissemination, was disclosed in a manner contrary to 18 C.F.R. § 358.6. </w:t>
      </w:r>
    </w:p>
    <w:p w:rsidR="007B0C30" w:rsidRDefault="007B0C30" w:rsidP="007B0C30">
      <w:r>
        <w:t>No non-public Transmission Function Information has been disclosed to any Marketing Function Employee in a manner contrary to 18 C.F.R. § 358.6.</w:t>
      </w:r>
    </w:p>
    <w:p w:rsidR="007B0C30" w:rsidRDefault="007B0C30" w:rsidP="007B0C30">
      <w:r>
        <w:t>No non-public Transmission Customer Information, critical energy infrastructure information or any other information that FERC, by law, has determined is to be subject to limited dissemination, was disclosed in a manner contrary to 18 C.F.R. § 358.6.</w:t>
      </w:r>
    </w:p>
    <w:p w:rsidR="00901415" w:rsidRDefault="009F269A" w:rsidP="007B0C30">
      <w:r>
        <w:t>December 17, 2013</w:t>
      </w:r>
      <w:bookmarkStart w:id="0" w:name="_GoBack"/>
      <w:bookmarkEnd w:id="0"/>
    </w:p>
    <w:p w:rsidR="007B0C30" w:rsidRDefault="007B0C30" w:rsidP="007B0C30"/>
    <w:sectPr w:rsidR="007B0C30" w:rsidSect="0092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B0C30"/>
    <w:rsid w:val="00124182"/>
    <w:rsid w:val="001D632E"/>
    <w:rsid w:val="007B0C30"/>
    <w:rsid w:val="007F7E11"/>
    <w:rsid w:val="00901415"/>
    <w:rsid w:val="00921052"/>
    <w:rsid w:val="009F269A"/>
    <w:rsid w:val="00B54200"/>
    <w:rsid w:val="00E3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Carl Scott</cp:lastModifiedBy>
  <cp:revision>2</cp:revision>
  <dcterms:created xsi:type="dcterms:W3CDTF">2013-12-17T14:19:00Z</dcterms:created>
  <dcterms:modified xsi:type="dcterms:W3CDTF">2013-12-17T14:19:00Z</dcterms:modified>
</cp:coreProperties>
</file>