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59" w:rsidRPr="00F73D59" w:rsidRDefault="00F73D59" w:rsidP="00F73D59">
      <w:pPr>
        <w:rPr>
          <w:rFonts w:ascii="Times New Roman" w:hAnsi="Times New Roman" w:cs="Times New Roman"/>
          <w:sz w:val="24"/>
          <w:szCs w:val="24"/>
        </w:rPr>
      </w:pPr>
      <w:r w:rsidRPr="00F73D59">
        <w:rPr>
          <w:rFonts w:ascii="Times New Roman" w:hAnsi="Times New Roman" w:cs="Times New Roman"/>
          <w:sz w:val="24"/>
          <w:szCs w:val="24"/>
        </w:rPr>
        <w:t xml:space="preserve">Florida Power &amp; Light Company (FPL) has the following plan and procedure for transitioning to NITS on OASIS templates. </w:t>
      </w:r>
    </w:p>
    <w:p w:rsidR="00F73D59" w:rsidRPr="00F73D59" w:rsidRDefault="00F73D59" w:rsidP="00F73D59">
      <w:pPr>
        <w:pStyle w:val="ListParagraph"/>
        <w:numPr>
          <w:ilvl w:val="0"/>
          <w:numId w:val="12"/>
        </w:numPr>
        <w:rPr>
          <w:rFonts w:ascii="Times New Roman" w:hAnsi="Times New Roman" w:cs="Times New Roman"/>
          <w:sz w:val="24"/>
          <w:szCs w:val="24"/>
        </w:rPr>
      </w:pPr>
      <w:r w:rsidRPr="00F73D59">
        <w:rPr>
          <w:rFonts w:ascii="Times New Roman" w:hAnsi="Times New Roman" w:cs="Times New Roman"/>
          <w:sz w:val="24"/>
          <w:szCs w:val="24"/>
        </w:rPr>
        <w:t xml:space="preserve">FPL plans to implement the </w:t>
      </w:r>
      <w:r w:rsidRPr="00F73D59">
        <w:rPr>
          <w:rFonts w:ascii="Times New Roman" w:hAnsi="Times New Roman" w:cs="Times New Roman"/>
          <w:b/>
          <w:i/>
          <w:sz w:val="24"/>
          <w:szCs w:val="24"/>
        </w:rPr>
        <w:t>Version 2.0 NITS OASIS</w:t>
      </w:r>
      <w:r w:rsidRPr="00F73D59">
        <w:rPr>
          <w:rFonts w:ascii="Times New Roman" w:hAnsi="Times New Roman" w:cs="Times New Roman"/>
          <w:sz w:val="24"/>
          <w:szCs w:val="24"/>
        </w:rPr>
        <w:t xml:space="preserve"> Templates as follows: </w:t>
      </w:r>
    </w:p>
    <w:p w:rsidR="00F73D59" w:rsidRPr="00F73D59" w:rsidRDefault="00F73D59" w:rsidP="00F73D59">
      <w:pPr>
        <w:pStyle w:val="ListParagraph"/>
        <w:numPr>
          <w:ilvl w:val="1"/>
          <w:numId w:val="12"/>
        </w:numPr>
        <w:rPr>
          <w:rFonts w:ascii="Times New Roman" w:hAnsi="Times New Roman" w:cs="Times New Roman"/>
          <w:sz w:val="24"/>
          <w:szCs w:val="24"/>
        </w:rPr>
      </w:pPr>
      <w:r w:rsidRPr="00F73D59">
        <w:rPr>
          <w:rFonts w:ascii="Times New Roman" w:hAnsi="Times New Roman" w:cs="Times New Roman"/>
          <w:sz w:val="24"/>
          <w:szCs w:val="24"/>
        </w:rPr>
        <w:t xml:space="preserve">The following templates will be established for existing NITS customers: </w:t>
      </w:r>
    </w:p>
    <w:p w:rsidR="00F73D59" w:rsidRPr="00F73D59" w:rsidRDefault="00F73D59" w:rsidP="00F73D59">
      <w:pPr>
        <w:pStyle w:val="ListParagraph"/>
        <w:numPr>
          <w:ilvl w:val="2"/>
          <w:numId w:val="12"/>
        </w:numPr>
        <w:rPr>
          <w:rFonts w:ascii="Times New Roman" w:hAnsi="Times New Roman" w:cs="Times New Roman"/>
          <w:sz w:val="24"/>
          <w:szCs w:val="24"/>
        </w:rPr>
      </w:pPr>
      <w:r w:rsidRPr="00F73D59">
        <w:rPr>
          <w:rFonts w:ascii="Times New Roman" w:hAnsi="Times New Roman" w:cs="Times New Roman"/>
          <w:sz w:val="24"/>
          <w:szCs w:val="24"/>
        </w:rPr>
        <w:t xml:space="preserve">The following information will be prepared to document Customer and Load information </w:t>
      </w:r>
    </w:p>
    <w:p w:rsidR="00F73D59" w:rsidRPr="00F73D59" w:rsidRDefault="00F73D59" w:rsidP="00F73D59">
      <w:pPr>
        <w:pStyle w:val="ListParagraph"/>
        <w:numPr>
          <w:ilvl w:val="3"/>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NewNITSRequest</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Input Template </w:t>
      </w:r>
    </w:p>
    <w:p w:rsidR="00F73D59" w:rsidRPr="00F73D59" w:rsidRDefault="00F73D59" w:rsidP="00F73D59">
      <w:pPr>
        <w:pStyle w:val="ListParagraph"/>
        <w:numPr>
          <w:ilvl w:val="3"/>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NewNITSApplication</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Request Template </w:t>
      </w:r>
    </w:p>
    <w:p w:rsidR="00F73D59" w:rsidRPr="00F73D59" w:rsidRDefault="00F73D59" w:rsidP="00F73D59">
      <w:pPr>
        <w:pStyle w:val="ListParagraph"/>
        <w:numPr>
          <w:ilvl w:val="4"/>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NITSService</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F73D59">
      <w:pPr>
        <w:pStyle w:val="ListParagraph"/>
        <w:numPr>
          <w:ilvl w:val="4"/>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NITSCustomer</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F73D59">
      <w:pPr>
        <w:pStyle w:val="ListParagraph"/>
        <w:numPr>
          <w:ilvl w:val="3"/>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AddNITSLoad</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Request Template </w:t>
      </w:r>
    </w:p>
    <w:p w:rsidR="00F73D59" w:rsidRPr="00F73D59" w:rsidRDefault="00F73D59" w:rsidP="00F73D59">
      <w:pPr>
        <w:pStyle w:val="ListParagraph"/>
        <w:numPr>
          <w:ilvl w:val="4"/>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NITSLoadDescription</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2"/>
          <w:numId w:val="12"/>
        </w:numPr>
        <w:rPr>
          <w:rFonts w:ascii="Times New Roman" w:hAnsi="Times New Roman" w:cs="Times New Roman"/>
          <w:sz w:val="24"/>
          <w:szCs w:val="24"/>
        </w:rPr>
      </w:pPr>
      <w:r w:rsidRPr="00F73D59">
        <w:rPr>
          <w:rFonts w:ascii="Times New Roman" w:hAnsi="Times New Roman" w:cs="Times New Roman"/>
          <w:sz w:val="24"/>
          <w:szCs w:val="24"/>
        </w:rPr>
        <w:t xml:space="preserve">The following information will be prepared only as needed to document DNRs that will be active after transition to NITS on OASIS: </w:t>
      </w:r>
    </w:p>
    <w:p w:rsidR="00F73D59" w:rsidRPr="00F73D59" w:rsidRDefault="00F73D59" w:rsidP="00E06310">
      <w:pPr>
        <w:pStyle w:val="ListParagraph"/>
        <w:numPr>
          <w:ilvl w:val="3"/>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AddNITSGeneration</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Request Template </w:t>
      </w:r>
    </w:p>
    <w:p w:rsidR="00F73D59" w:rsidRPr="00F73D59" w:rsidRDefault="00F73D59" w:rsidP="00E06310">
      <w:pPr>
        <w:pStyle w:val="ListParagraph"/>
        <w:numPr>
          <w:ilvl w:val="4"/>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NITSGenerationDescription</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3"/>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AddNITSResource</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Request Template </w:t>
      </w:r>
    </w:p>
    <w:p w:rsidR="00F73D59" w:rsidRPr="00F73D59" w:rsidRDefault="00F73D59" w:rsidP="00E06310">
      <w:pPr>
        <w:pStyle w:val="ListParagraph"/>
        <w:numPr>
          <w:ilvl w:val="4"/>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NITSResourceDescription</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3"/>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AddNITSDNR</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Request Template </w:t>
      </w:r>
    </w:p>
    <w:p w:rsidR="00F73D59" w:rsidRPr="00F73D59" w:rsidRDefault="00F73D59" w:rsidP="00E06310">
      <w:pPr>
        <w:pStyle w:val="ListParagraph"/>
        <w:numPr>
          <w:ilvl w:val="4"/>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NITSResourceDesignation</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4"/>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NITSResourceCapacity</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4"/>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NITSchedulingRights</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E7BB6" w:rsidRPr="00FE7BB6" w:rsidRDefault="00F73D59" w:rsidP="00FE7BB6">
      <w:pPr>
        <w:pStyle w:val="ListParagraph"/>
        <w:numPr>
          <w:ilvl w:val="4"/>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AuxiliaryTransmission</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1"/>
          <w:numId w:val="12"/>
        </w:numPr>
        <w:rPr>
          <w:rFonts w:ascii="Times New Roman" w:hAnsi="Times New Roman" w:cs="Times New Roman"/>
          <w:sz w:val="24"/>
          <w:szCs w:val="24"/>
        </w:rPr>
      </w:pPr>
      <w:r w:rsidRPr="00F73D59">
        <w:rPr>
          <w:rFonts w:ascii="Times New Roman" w:hAnsi="Times New Roman" w:cs="Times New Roman"/>
          <w:sz w:val="24"/>
          <w:szCs w:val="24"/>
        </w:rPr>
        <w:t xml:space="preserve">The following template may be used by current customers as they deem appropriate: </w:t>
      </w:r>
    </w:p>
    <w:p w:rsidR="00F73D59" w:rsidRDefault="00F73D59" w:rsidP="00E06310">
      <w:pPr>
        <w:pStyle w:val="ListParagraph"/>
        <w:numPr>
          <w:ilvl w:val="2"/>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NITSAgent</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E7BB6" w:rsidRPr="00F73D59" w:rsidRDefault="00FE7BB6" w:rsidP="00FE7BB6">
      <w:pPr>
        <w:pStyle w:val="ListParagraph"/>
        <w:numPr>
          <w:ilvl w:val="2"/>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NITSLoadForecast</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E7BB6" w:rsidRPr="00F73D59" w:rsidRDefault="00FE7BB6" w:rsidP="00FE7BB6">
      <w:pPr>
        <w:pStyle w:val="ListParagraph"/>
        <w:numPr>
          <w:ilvl w:val="2"/>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NITSGenerationDispatch</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E7BB6" w:rsidRPr="00FE7BB6" w:rsidRDefault="00FE7BB6" w:rsidP="00FE7BB6">
      <w:pPr>
        <w:pStyle w:val="ListParagraph"/>
        <w:numPr>
          <w:ilvl w:val="2"/>
          <w:numId w:val="12"/>
        </w:numPr>
        <w:rPr>
          <w:rFonts w:ascii="Times New Roman" w:hAnsi="Times New Roman" w:cs="Times New Roman"/>
          <w:sz w:val="24"/>
          <w:szCs w:val="24"/>
        </w:rPr>
      </w:pPr>
      <w:r w:rsidRPr="00F73D59">
        <w:rPr>
          <w:rFonts w:ascii="Times New Roman" w:hAnsi="Times New Roman" w:cs="Times New Roman"/>
          <w:b/>
          <w:bCs/>
          <w:i/>
          <w:iCs/>
          <w:sz w:val="24"/>
          <w:szCs w:val="24"/>
        </w:rPr>
        <w:t xml:space="preserve"> </w:t>
      </w:r>
      <w:proofErr w:type="spellStart"/>
      <w:r w:rsidRPr="00F73D59">
        <w:rPr>
          <w:rFonts w:ascii="Times New Roman" w:hAnsi="Times New Roman" w:cs="Times New Roman"/>
          <w:b/>
          <w:bCs/>
          <w:i/>
          <w:iCs/>
          <w:sz w:val="24"/>
          <w:szCs w:val="24"/>
        </w:rPr>
        <w:t>NITSResourceForecast</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1"/>
          <w:numId w:val="12"/>
        </w:numPr>
        <w:rPr>
          <w:rFonts w:ascii="Times New Roman" w:hAnsi="Times New Roman" w:cs="Times New Roman"/>
          <w:sz w:val="24"/>
          <w:szCs w:val="24"/>
        </w:rPr>
      </w:pPr>
      <w:r w:rsidRPr="00F73D59">
        <w:rPr>
          <w:rFonts w:ascii="Times New Roman" w:hAnsi="Times New Roman" w:cs="Times New Roman"/>
          <w:sz w:val="24"/>
          <w:szCs w:val="24"/>
        </w:rPr>
        <w:t xml:space="preserve">The following information must be supplied in addition to all required fields: </w:t>
      </w:r>
    </w:p>
    <w:p w:rsidR="00F73D59" w:rsidRPr="00F73D59" w:rsidRDefault="00F73D59" w:rsidP="00E06310">
      <w:pPr>
        <w:pStyle w:val="ListParagraph"/>
        <w:numPr>
          <w:ilvl w:val="2"/>
          <w:numId w:val="12"/>
        </w:numPr>
        <w:rPr>
          <w:rFonts w:ascii="Times New Roman" w:hAnsi="Times New Roman" w:cs="Times New Roman"/>
          <w:sz w:val="24"/>
          <w:szCs w:val="24"/>
        </w:rPr>
      </w:pPr>
      <w:r w:rsidRPr="00F73D59">
        <w:rPr>
          <w:rFonts w:ascii="Times New Roman" w:hAnsi="Times New Roman" w:cs="Times New Roman"/>
          <w:sz w:val="24"/>
          <w:szCs w:val="24"/>
        </w:rPr>
        <w:t xml:space="preserve">CUSTOMER_EMAIL in the </w:t>
      </w:r>
      <w:proofErr w:type="spellStart"/>
      <w:r w:rsidRPr="00F73D59">
        <w:rPr>
          <w:rFonts w:ascii="Times New Roman" w:hAnsi="Times New Roman" w:cs="Times New Roman"/>
          <w:b/>
          <w:bCs/>
          <w:i/>
          <w:iCs/>
          <w:sz w:val="24"/>
          <w:szCs w:val="24"/>
        </w:rPr>
        <w:t>NITSCustomer</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2"/>
          <w:numId w:val="12"/>
        </w:numPr>
        <w:rPr>
          <w:rFonts w:ascii="Times New Roman" w:hAnsi="Times New Roman" w:cs="Times New Roman"/>
          <w:sz w:val="24"/>
          <w:szCs w:val="24"/>
        </w:rPr>
      </w:pPr>
      <w:r w:rsidRPr="00F73D59">
        <w:rPr>
          <w:rFonts w:ascii="Times New Roman" w:hAnsi="Times New Roman" w:cs="Times New Roman"/>
          <w:sz w:val="24"/>
          <w:szCs w:val="24"/>
        </w:rPr>
        <w:t xml:space="preserve">AGENT_EMAIL in the </w:t>
      </w:r>
      <w:proofErr w:type="spellStart"/>
      <w:r w:rsidRPr="00F73D59">
        <w:rPr>
          <w:rFonts w:ascii="Times New Roman" w:hAnsi="Times New Roman" w:cs="Times New Roman"/>
          <w:b/>
          <w:bCs/>
          <w:i/>
          <w:iCs/>
          <w:sz w:val="24"/>
          <w:szCs w:val="24"/>
        </w:rPr>
        <w:t>NITSAgent</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2"/>
          <w:numId w:val="12"/>
        </w:numPr>
        <w:rPr>
          <w:rFonts w:ascii="Times New Roman" w:hAnsi="Times New Roman" w:cs="Times New Roman"/>
          <w:sz w:val="24"/>
          <w:szCs w:val="24"/>
        </w:rPr>
      </w:pPr>
      <w:r w:rsidRPr="00F73D59">
        <w:rPr>
          <w:rFonts w:ascii="Times New Roman" w:hAnsi="Times New Roman" w:cs="Times New Roman"/>
          <w:sz w:val="24"/>
          <w:szCs w:val="24"/>
        </w:rPr>
        <w:t xml:space="preserve">SINK in </w:t>
      </w:r>
      <w:proofErr w:type="spellStart"/>
      <w:r w:rsidRPr="00F73D59">
        <w:rPr>
          <w:rFonts w:ascii="Times New Roman" w:hAnsi="Times New Roman" w:cs="Times New Roman"/>
          <w:b/>
          <w:bCs/>
          <w:i/>
          <w:iCs/>
          <w:sz w:val="24"/>
          <w:szCs w:val="24"/>
        </w:rPr>
        <w:t>NITSLoadDescription</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1"/>
          <w:numId w:val="12"/>
        </w:numPr>
        <w:rPr>
          <w:rFonts w:ascii="Times New Roman" w:hAnsi="Times New Roman" w:cs="Times New Roman"/>
          <w:sz w:val="24"/>
          <w:szCs w:val="24"/>
        </w:rPr>
      </w:pPr>
      <w:r w:rsidRPr="00F73D59">
        <w:rPr>
          <w:rFonts w:ascii="Times New Roman" w:hAnsi="Times New Roman" w:cs="Times New Roman"/>
          <w:sz w:val="24"/>
          <w:szCs w:val="24"/>
        </w:rPr>
        <w:t xml:space="preserve">Secondary Network Transmission Service will not be in the initial FPL data review for NITS on OASIS </w:t>
      </w:r>
    </w:p>
    <w:p w:rsidR="00F73D59" w:rsidRPr="00F73D59" w:rsidRDefault="00F73D59" w:rsidP="00E06310">
      <w:pPr>
        <w:pStyle w:val="ListParagraph"/>
        <w:numPr>
          <w:ilvl w:val="2"/>
          <w:numId w:val="12"/>
        </w:numPr>
        <w:rPr>
          <w:rFonts w:ascii="Times New Roman" w:hAnsi="Times New Roman" w:cs="Times New Roman"/>
          <w:sz w:val="24"/>
          <w:szCs w:val="24"/>
        </w:rPr>
      </w:pPr>
      <w:proofErr w:type="spellStart"/>
      <w:r w:rsidRPr="00F73D59">
        <w:rPr>
          <w:rFonts w:ascii="Times New Roman" w:hAnsi="Times New Roman" w:cs="Times New Roman"/>
          <w:b/>
          <w:bCs/>
          <w:i/>
          <w:iCs/>
          <w:sz w:val="24"/>
          <w:szCs w:val="24"/>
        </w:rPr>
        <w:t>AddNITSAncillary</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Request Template </w:t>
      </w:r>
    </w:p>
    <w:p w:rsidR="00F73D59" w:rsidRPr="00F73D59" w:rsidRDefault="00F73D59" w:rsidP="00E06310">
      <w:pPr>
        <w:pStyle w:val="ListParagraph"/>
        <w:numPr>
          <w:ilvl w:val="2"/>
          <w:numId w:val="12"/>
        </w:numPr>
        <w:rPr>
          <w:rFonts w:ascii="Times New Roman" w:hAnsi="Times New Roman" w:cs="Times New Roman"/>
          <w:sz w:val="24"/>
          <w:szCs w:val="24"/>
        </w:rPr>
      </w:pPr>
      <w:r w:rsidRPr="00F73D59">
        <w:rPr>
          <w:rFonts w:ascii="Times New Roman" w:hAnsi="Times New Roman" w:cs="Times New Roman"/>
          <w:i/>
          <w:iCs/>
          <w:sz w:val="24"/>
          <w:szCs w:val="24"/>
        </w:rPr>
        <w:t xml:space="preserve"> </w:t>
      </w:r>
      <w:proofErr w:type="spellStart"/>
      <w:r w:rsidRPr="00F73D59">
        <w:rPr>
          <w:rFonts w:ascii="Times New Roman" w:hAnsi="Times New Roman" w:cs="Times New Roman"/>
          <w:b/>
          <w:bCs/>
          <w:i/>
          <w:iCs/>
          <w:sz w:val="24"/>
          <w:szCs w:val="24"/>
        </w:rPr>
        <w:t>NITSSecondaryService</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F73D59" w:rsidRDefault="00F73D59" w:rsidP="00E06310">
      <w:pPr>
        <w:pStyle w:val="ListParagraph"/>
        <w:numPr>
          <w:ilvl w:val="2"/>
          <w:numId w:val="12"/>
        </w:numPr>
        <w:rPr>
          <w:rFonts w:ascii="Times New Roman" w:hAnsi="Times New Roman" w:cs="Times New Roman"/>
          <w:sz w:val="24"/>
          <w:szCs w:val="24"/>
        </w:rPr>
      </w:pPr>
      <w:r w:rsidRPr="00F73D59">
        <w:rPr>
          <w:rFonts w:ascii="Times New Roman" w:hAnsi="Times New Roman" w:cs="Times New Roman"/>
          <w:b/>
          <w:bCs/>
          <w:i/>
          <w:iCs/>
          <w:sz w:val="24"/>
          <w:szCs w:val="24"/>
        </w:rPr>
        <w:t xml:space="preserve"> </w:t>
      </w:r>
      <w:proofErr w:type="spellStart"/>
      <w:r w:rsidRPr="00F73D59">
        <w:rPr>
          <w:rFonts w:ascii="Times New Roman" w:hAnsi="Times New Roman" w:cs="Times New Roman"/>
          <w:b/>
          <w:bCs/>
          <w:i/>
          <w:iCs/>
          <w:sz w:val="24"/>
          <w:szCs w:val="24"/>
        </w:rPr>
        <w:t>NITSSecondaryCapacity</w:t>
      </w:r>
      <w:proofErr w:type="spellEnd"/>
      <w:r w:rsidRPr="00F73D59">
        <w:rPr>
          <w:rFonts w:ascii="Times New Roman" w:hAnsi="Times New Roman" w:cs="Times New Roman"/>
          <w:b/>
          <w:bCs/>
          <w:i/>
          <w:iCs/>
          <w:sz w:val="24"/>
          <w:szCs w:val="24"/>
        </w:rPr>
        <w:t xml:space="preserve"> </w:t>
      </w:r>
      <w:r w:rsidRPr="00F73D59">
        <w:rPr>
          <w:rFonts w:ascii="Times New Roman" w:hAnsi="Times New Roman" w:cs="Times New Roman"/>
          <w:sz w:val="24"/>
          <w:szCs w:val="24"/>
        </w:rPr>
        <w:t xml:space="preserve">Data Template </w:t>
      </w:r>
    </w:p>
    <w:p w:rsidR="00F73D59" w:rsidRPr="00E06310" w:rsidRDefault="00F73D59" w:rsidP="00E06310">
      <w:pPr>
        <w:pStyle w:val="ListParagraph"/>
        <w:numPr>
          <w:ilvl w:val="0"/>
          <w:numId w:val="12"/>
        </w:numPr>
        <w:rPr>
          <w:rFonts w:ascii="Times New Roman" w:hAnsi="Times New Roman" w:cs="Times New Roman"/>
          <w:sz w:val="24"/>
          <w:szCs w:val="24"/>
        </w:rPr>
      </w:pPr>
      <w:r w:rsidRPr="00E06310">
        <w:rPr>
          <w:rFonts w:ascii="Times New Roman" w:hAnsi="Times New Roman" w:cs="Times New Roman"/>
          <w:sz w:val="24"/>
          <w:szCs w:val="24"/>
        </w:rPr>
        <w:t xml:space="preserve">FPL plans to communicate to each customer the information that is needed and the values that it has for that information on or before October 25, 2015. Only DNRs that are reserved through March 25, 2016 will be included in this information. No Secondary Network Transmission Service information will be included in this information. For Network Customers who do not access OASIS and use an agent, we will provide the information to the agent for review and approval. </w:t>
      </w:r>
    </w:p>
    <w:p w:rsidR="00F73D59" w:rsidRPr="00E06310" w:rsidRDefault="00F73D59" w:rsidP="00E06310">
      <w:pPr>
        <w:pStyle w:val="ListParagraph"/>
        <w:numPr>
          <w:ilvl w:val="0"/>
          <w:numId w:val="12"/>
        </w:numPr>
        <w:rPr>
          <w:rFonts w:ascii="Times New Roman" w:hAnsi="Times New Roman" w:cs="Times New Roman"/>
          <w:sz w:val="24"/>
          <w:szCs w:val="24"/>
        </w:rPr>
      </w:pPr>
      <w:r w:rsidRPr="00E06310">
        <w:rPr>
          <w:rFonts w:ascii="Times New Roman" w:hAnsi="Times New Roman" w:cs="Times New Roman"/>
          <w:sz w:val="24"/>
          <w:szCs w:val="24"/>
        </w:rPr>
        <w:t xml:space="preserve">Customers shall review, revise and/or update information supplied by FPL by January 25, 2016. On January 25, 2016 all updates should be received by FPL. </w:t>
      </w:r>
    </w:p>
    <w:p w:rsidR="00F73D59" w:rsidRPr="00E06310" w:rsidRDefault="00F73D59" w:rsidP="00E06310">
      <w:pPr>
        <w:pStyle w:val="ListParagraph"/>
        <w:numPr>
          <w:ilvl w:val="0"/>
          <w:numId w:val="12"/>
        </w:numPr>
        <w:rPr>
          <w:rFonts w:ascii="Times New Roman" w:hAnsi="Times New Roman" w:cs="Times New Roman"/>
          <w:sz w:val="24"/>
          <w:szCs w:val="24"/>
        </w:rPr>
      </w:pPr>
      <w:r w:rsidRPr="00E06310">
        <w:rPr>
          <w:rFonts w:ascii="Times New Roman" w:hAnsi="Times New Roman" w:cs="Times New Roman"/>
          <w:sz w:val="24"/>
          <w:szCs w:val="24"/>
        </w:rPr>
        <w:t xml:space="preserve">By March 25, 2016, FPL plans to post information for the current NITS customers on OASIS in the Pre-submittal Workspace. </w:t>
      </w:r>
    </w:p>
    <w:p w:rsidR="00DB21B8" w:rsidRPr="00F73D59" w:rsidRDefault="00DB21B8">
      <w:pPr>
        <w:rPr>
          <w:rFonts w:ascii="Times New Roman" w:hAnsi="Times New Roman" w:cs="Times New Roman"/>
          <w:sz w:val="24"/>
          <w:szCs w:val="24"/>
        </w:rPr>
      </w:pPr>
    </w:p>
    <w:sectPr w:rsidR="00DB21B8" w:rsidRPr="00F73D59" w:rsidSect="00E06310">
      <w:headerReference w:type="even" r:id="rId8"/>
      <w:headerReference w:type="default" r:id="rId9"/>
      <w:headerReference w:type="first" r:id="rId10"/>
      <w:pgSz w:w="12240" w:h="16340"/>
      <w:pgMar w:top="1160" w:right="431" w:bottom="1138" w:left="890" w:header="288"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AB" w:rsidRDefault="00B173AB" w:rsidP="00E06310">
      <w:pPr>
        <w:spacing w:after="0" w:line="240" w:lineRule="auto"/>
      </w:pPr>
      <w:r>
        <w:separator/>
      </w:r>
    </w:p>
  </w:endnote>
  <w:endnote w:type="continuationSeparator" w:id="0">
    <w:p w:rsidR="00B173AB" w:rsidRDefault="00B173AB" w:rsidP="00E0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AB" w:rsidRDefault="00B173AB" w:rsidP="00E06310">
      <w:pPr>
        <w:spacing w:after="0" w:line="240" w:lineRule="auto"/>
      </w:pPr>
      <w:r>
        <w:separator/>
      </w:r>
    </w:p>
  </w:footnote>
  <w:footnote w:type="continuationSeparator" w:id="0">
    <w:p w:rsidR="00B173AB" w:rsidRDefault="00B173AB" w:rsidP="00E06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10" w:rsidRDefault="00B173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745117" o:spid="_x0000_s2050" type="#_x0000_t75" style="position:absolute;margin-left:0;margin-top:0;width:545.6pt;height:477.4pt;z-index:-251657216;mso-position-horizontal:center;mso-position-horizontal-relative:margin;mso-position-vertical:center;mso-position-vertical-relative:margin" o:allowincell="f">
          <v:imagedata r:id="rId1" o:title="FPL_blu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10" w:rsidRDefault="00B173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745118" o:spid="_x0000_s2051" type="#_x0000_t75" style="position:absolute;margin-left:0;margin-top:0;width:545.6pt;height:477.4pt;z-index:-251656192;mso-position-horizontal:center;mso-position-horizontal-relative:margin;mso-position-vertical:center;mso-position-vertical-relative:margin" o:allowincell="f">
          <v:imagedata r:id="rId1" o:title="FPL_blue" gain="19661f" blacklevel="22938f"/>
          <w10:wrap anchorx="margin" anchory="margin"/>
        </v:shape>
      </w:pict>
    </w:r>
    <w:r w:rsidR="00E06310">
      <w:ptab w:relativeTo="margin" w:alignment="right" w:leader="none"/>
    </w:r>
    <w:r w:rsidR="00E06310">
      <w:t>July 25,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10" w:rsidRDefault="00B173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745116" o:spid="_x0000_s2049" type="#_x0000_t75" style="position:absolute;margin-left:0;margin-top:0;width:545.6pt;height:477.4pt;z-index:-251658240;mso-position-horizontal:center;mso-position-horizontal-relative:margin;mso-position-vertical:center;mso-position-vertical-relative:margin" o:allowincell="f">
          <v:imagedata r:id="rId1" o:title="FPL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81B"/>
    <w:multiLevelType w:val="hybridMultilevel"/>
    <w:tmpl w:val="919A5004"/>
    <w:lvl w:ilvl="0" w:tplc="C8BA2436">
      <w:start w:val="9"/>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5540B"/>
    <w:multiLevelType w:val="hybridMultilevel"/>
    <w:tmpl w:val="23666794"/>
    <w:lvl w:ilvl="0" w:tplc="04090019">
      <w:start w:val="1"/>
      <w:numFmt w:val="lowerLetter"/>
      <w:lvlText w:val="%1."/>
      <w:lvlJc w:val="left"/>
      <w:pPr>
        <w:ind w:left="0" w:hanging="360"/>
      </w:pPr>
      <w:rPr>
        <w:rFonts w:hint="default"/>
      </w:rPr>
    </w:lvl>
    <w:lvl w:ilvl="1" w:tplc="1A126FB6">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B5090E"/>
    <w:multiLevelType w:val="hybridMultilevel"/>
    <w:tmpl w:val="665C555A"/>
    <w:lvl w:ilvl="0" w:tplc="04090019">
      <w:start w:val="9"/>
      <w:numFmt w:val="lowerLetter"/>
      <w:lvlText w:val="%1."/>
      <w:lvlJc w:val="left"/>
      <w:pPr>
        <w:ind w:left="1440" w:hanging="360"/>
      </w:pPr>
      <w:rPr>
        <w:rFonts w:hint="default"/>
      </w:rPr>
    </w:lvl>
    <w:lvl w:ilvl="1" w:tplc="B318346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C76427"/>
    <w:multiLevelType w:val="hybridMultilevel"/>
    <w:tmpl w:val="6E56642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F6DED"/>
    <w:multiLevelType w:val="hybridMultilevel"/>
    <w:tmpl w:val="D69A818C"/>
    <w:lvl w:ilvl="0" w:tplc="93047948">
      <w:start w:val="9"/>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35D11"/>
    <w:multiLevelType w:val="hybridMultilevel"/>
    <w:tmpl w:val="B8820D24"/>
    <w:lvl w:ilvl="0" w:tplc="04090013">
      <w:start w:val="1"/>
      <w:numFmt w:val="upperRoman"/>
      <w:lvlText w:val="%1."/>
      <w:lvlJc w:val="right"/>
      <w:pPr>
        <w:ind w:left="720" w:hanging="360"/>
      </w:pPr>
      <w:rPr>
        <w:rFonts w:hint="default"/>
        <w:b w:val="0"/>
        <w:sz w:val="24"/>
      </w:rPr>
    </w:lvl>
    <w:lvl w:ilvl="1" w:tplc="04090015">
      <w:start w:val="1"/>
      <w:numFmt w:val="upperLetter"/>
      <w:lvlText w:val="%2."/>
      <w:lvlJc w:val="left"/>
      <w:pPr>
        <w:ind w:left="1440" w:hanging="360"/>
      </w:pPr>
      <w:rPr>
        <w:rFonts w:hint="default"/>
        <w:b w:val="0"/>
        <w:sz w:val="24"/>
      </w:rPr>
    </w:lvl>
    <w:lvl w:ilvl="2" w:tplc="8278C21C">
      <w:start w:val="1"/>
      <w:numFmt w:val="decimal"/>
      <w:lvlText w:val="%3."/>
      <w:lvlJc w:val="right"/>
      <w:pPr>
        <w:ind w:left="2160" w:hanging="180"/>
      </w:pPr>
      <w:rPr>
        <w:rFonts w:hint="default"/>
        <w:b w:val="0"/>
        <w:sz w:val="24"/>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E1F31"/>
    <w:multiLevelType w:val="hybridMultilevel"/>
    <w:tmpl w:val="4F66601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D4F61"/>
    <w:multiLevelType w:val="hybridMultilevel"/>
    <w:tmpl w:val="8BA2274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8DF1D05"/>
    <w:multiLevelType w:val="hybridMultilevel"/>
    <w:tmpl w:val="F0AC95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D27E9"/>
    <w:multiLevelType w:val="hybridMultilevel"/>
    <w:tmpl w:val="2026A3EE"/>
    <w:lvl w:ilvl="0" w:tplc="0409000F">
      <w:start w:val="1"/>
      <w:numFmt w:val="decimal"/>
      <w:lvlText w:val="%1."/>
      <w:lvlJc w:val="left"/>
      <w:pPr>
        <w:ind w:left="720" w:hanging="360"/>
      </w:pPr>
      <w:rPr>
        <w:rFonts w:hint="default"/>
      </w:rPr>
    </w:lvl>
    <w:lvl w:ilvl="1" w:tplc="83164C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E4653"/>
    <w:multiLevelType w:val="hybridMultilevel"/>
    <w:tmpl w:val="8BA2274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66470C"/>
    <w:multiLevelType w:val="hybridMultilevel"/>
    <w:tmpl w:val="7AC2D20C"/>
    <w:lvl w:ilvl="0" w:tplc="0409000F">
      <w:start w:val="1"/>
      <w:numFmt w:val="decimal"/>
      <w:lvlText w:val="%1."/>
      <w:lvlJc w:val="left"/>
      <w:pPr>
        <w:ind w:left="720" w:hanging="360"/>
      </w:pPr>
    </w:lvl>
    <w:lvl w:ilvl="1" w:tplc="AFA028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7"/>
  </w:num>
  <w:num w:numId="5">
    <w:abstractNumId w:val="1"/>
  </w:num>
  <w:num w:numId="6">
    <w:abstractNumId w:val="6"/>
  </w:num>
  <w:num w:numId="7">
    <w:abstractNumId w:val="3"/>
  </w:num>
  <w:num w:numId="8">
    <w:abstractNumId w:val="0"/>
  </w:num>
  <w:num w:numId="9">
    <w:abstractNumId w:val="4"/>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59"/>
    <w:rsid w:val="00612972"/>
    <w:rsid w:val="007D193C"/>
    <w:rsid w:val="00B173AB"/>
    <w:rsid w:val="00D339A1"/>
    <w:rsid w:val="00DB21B8"/>
    <w:rsid w:val="00DF0C35"/>
    <w:rsid w:val="00E06310"/>
    <w:rsid w:val="00F73D59"/>
    <w:rsid w:val="00FE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59"/>
    <w:pPr>
      <w:ind w:left="720"/>
      <w:contextualSpacing/>
    </w:pPr>
  </w:style>
  <w:style w:type="paragraph" w:styleId="Header">
    <w:name w:val="header"/>
    <w:basedOn w:val="Normal"/>
    <w:link w:val="HeaderChar"/>
    <w:uiPriority w:val="99"/>
    <w:unhideWhenUsed/>
    <w:rsid w:val="00E06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10"/>
  </w:style>
  <w:style w:type="paragraph" w:styleId="Footer">
    <w:name w:val="footer"/>
    <w:basedOn w:val="Normal"/>
    <w:link w:val="FooterChar"/>
    <w:uiPriority w:val="99"/>
    <w:unhideWhenUsed/>
    <w:rsid w:val="00E06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10"/>
  </w:style>
  <w:style w:type="paragraph" w:styleId="BalloonText">
    <w:name w:val="Balloon Text"/>
    <w:basedOn w:val="Normal"/>
    <w:link w:val="BalloonTextChar"/>
    <w:uiPriority w:val="99"/>
    <w:semiHidden/>
    <w:unhideWhenUsed/>
    <w:rsid w:val="00E06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59"/>
    <w:pPr>
      <w:ind w:left="720"/>
      <w:contextualSpacing/>
    </w:pPr>
  </w:style>
  <w:style w:type="paragraph" w:styleId="Header">
    <w:name w:val="header"/>
    <w:basedOn w:val="Normal"/>
    <w:link w:val="HeaderChar"/>
    <w:uiPriority w:val="99"/>
    <w:unhideWhenUsed/>
    <w:rsid w:val="00E06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10"/>
  </w:style>
  <w:style w:type="paragraph" w:styleId="Footer">
    <w:name w:val="footer"/>
    <w:basedOn w:val="Normal"/>
    <w:link w:val="FooterChar"/>
    <w:uiPriority w:val="99"/>
    <w:unhideWhenUsed/>
    <w:rsid w:val="00E06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10"/>
  </w:style>
  <w:style w:type="paragraph" w:styleId="BalloonText">
    <w:name w:val="Balloon Text"/>
    <w:basedOn w:val="Normal"/>
    <w:link w:val="BalloonTextChar"/>
    <w:uiPriority w:val="99"/>
    <w:semiHidden/>
    <w:unhideWhenUsed/>
    <w:rsid w:val="00E06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Benigni, Bernardo</dc:creator>
  <cp:lastModifiedBy>Benigni, Bernardo</cp:lastModifiedBy>
  <cp:revision>2</cp:revision>
  <dcterms:created xsi:type="dcterms:W3CDTF">2015-10-16T17:50:00Z</dcterms:created>
  <dcterms:modified xsi:type="dcterms:W3CDTF">2015-10-16T17:50:00Z</dcterms:modified>
</cp:coreProperties>
</file>