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0" w:rsidRPr="0068021A" w:rsidRDefault="00504431" w:rsidP="003F4354">
      <w:pPr>
        <w:pStyle w:val="Default"/>
        <w:spacing w:before="240"/>
        <w:ind w:left="-90" w:right="-180"/>
        <w:rPr>
          <w:sz w:val="18"/>
        </w:rPr>
      </w:pPr>
      <w:r>
        <w:rPr>
          <w:bCs/>
          <w:sz w:val="18"/>
        </w:rPr>
        <w:t xml:space="preserve"> </w:t>
      </w:r>
      <w:r w:rsidR="0068021A">
        <w:rPr>
          <w:bCs/>
          <w:sz w:val="18"/>
        </w:rPr>
        <w:t>(Notes to assist in completing</w:t>
      </w:r>
      <w:r>
        <w:rPr>
          <w:bCs/>
          <w:sz w:val="18"/>
        </w:rPr>
        <w:t xml:space="preserve"> </w:t>
      </w:r>
      <w:r w:rsidR="0068021A">
        <w:rPr>
          <w:bCs/>
          <w:sz w:val="18"/>
        </w:rPr>
        <w:t xml:space="preserve">the form can be found by referring to Duke </w:t>
      </w:r>
      <w:r w:rsidR="003F4354">
        <w:rPr>
          <w:bCs/>
          <w:sz w:val="18"/>
        </w:rPr>
        <w:t>Energy’s Joint</w:t>
      </w:r>
      <w:r w:rsidR="0068021A">
        <w:rPr>
          <w:bCs/>
          <w:sz w:val="18"/>
        </w:rPr>
        <w:t xml:space="preserve"> OATT Section </w:t>
      </w:r>
      <w:r w:rsidR="007F69A8">
        <w:rPr>
          <w:bCs/>
          <w:sz w:val="18"/>
        </w:rPr>
        <w:t>30.</w:t>
      </w:r>
      <w:r w:rsidR="00C63EA7">
        <w:rPr>
          <w:bCs/>
          <w:sz w:val="18"/>
        </w:rPr>
        <w:t>3)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664"/>
        <w:gridCol w:w="3224"/>
      </w:tblGrid>
      <w:tr w:rsidR="002040E0" w:rsidTr="00800B08">
        <w:trPr>
          <w:trHeight w:val="229"/>
        </w:trPr>
        <w:tc>
          <w:tcPr>
            <w:tcW w:w="8856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2040E0" w:rsidRDefault="002040E0" w:rsidP="00BC49AE">
            <w:pPr>
              <w:pStyle w:val="Heading2"/>
              <w:rPr>
                <w:rFonts w:cs="Tahoma"/>
                <w:color w:val="31319A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31319A"/>
                <w:sz w:val="18"/>
                <w:szCs w:val="18"/>
              </w:rPr>
              <w:t xml:space="preserve">Network Customer </w:t>
            </w:r>
          </w:p>
        </w:tc>
      </w:tr>
      <w:tr w:rsidR="002040E0" w:rsidTr="00800B08">
        <w:trPr>
          <w:trHeight w:val="224"/>
        </w:trPr>
        <w:tc>
          <w:tcPr>
            <w:tcW w:w="262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Default="002040E0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Name </w:t>
            </w:r>
            <w:r w:rsidR="00C44753">
              <w:rPr>
                <w:rFonts w:cs="Tahoma"/>
                <w:color w:val="000000"/>
                <w:sz w:val="18"/>
                <w:szCs w:val="18"/>
              </w:rPr>
              <w:t>(NITSA Holder)</w:t>
            </w:r>
          </w:p>
        </w:tc>
        <w:bookmarkStart w:id="0" w:name="Text11"/>
        <w:tc>
          <w:tcPr>
            <w:tcW w:w="622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Pr="006A3A39" w:rsidRDefault="003427BB">
            <w:pPr>
              <w:pStyle w:val="Body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etwork Customer's Name as it apears on NITSA"/>
                  </w:textInput>
                </w:ffData>
              </w:fldChar>
            </w:r>
            <w:r w:rsidR="007840E3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bookmarkStart w:id="1" w:name="_GoBack"/>
            <w:r w:rsidR="007840E3">
              <w:rPr>
                <w:rFonts w:cs="Tahoma"/>
                <w:b/>
                <w:noProof/>
                <w:color w:val="333333"/>
                <w:sz w:val="18"/>
                <w:szCs w:val="18"/>
              </w:rPr>
              <w:t>Network Customer's Name as it apears on NITSA</w:t>
            </w:r>
            <w:bookmarkEnd w:id="1"/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0"/>
          </w:p>
        </w:tc>
      </w:tr>
      <w:tr w:rsidR="002040E0" w:rsidTr="00800B08">
        <w:trPr>
          <w:trHeight w:val="224"/>
        </w:trPr>
        <w:tc>
          <w:tcPr>
            <w:tcW w:w="262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Default="002040E0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Representative Name </w:t>
            </w:r>
          </w:p>
        </w:tc>
        <w:bookmarkStart w:id="2" w:name="Text12"/>
        <w:tc>
          <w:tcPr>
            <w:tcW w:w="622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Pr="006A3A39" w:rsidRDefault="003427BB">
            <w:pPr>
              <w:pStyle w:val="Body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Requester's Name"/>
                  </w:textInput>
                </w:ffData>
              </w:fldChar>
            </w:r>
            <w:r w:rsid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Requester's Name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2"/>
          </w:p>
        </w:tc>
      </w:tr>
      <w:tr w:rsidR="002040E0" w:rsidTr="00800B08">
        <w:trPr>
          <w:trHeight w:val="224"/>
        </w:trPr>
        <w:tc>
          <w:tcPr>
            <w:tcW w:w="262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Default="002040E0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Title </w:t>
            </w:r>
          </w:p>
        </w:tc>
        <w:tc>
          <w:tcPr>
            <w:tcW w:w="622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Pr="006A3A39" w:rsidRDefault="003427BB">
            <w:pPr>
              <w:pStyle w:val="Body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Requester's Title"/>
                  </w:textInput>
                </w:ffData>
              </w:fldChar>
            </w:r>
            <w:bookmarkStart w:id="3" w:name="Text13"/>
            <w:r w:rsid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Requester's Title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3"/>
          </w:p>
        </w:tc>
      </w:tr>
      <w:tr w:rsidR="002040E0" w:rsidRPr="002040E0" w:rsidTr="00800B08">
        <w:trPr>
          <w:trHeight w:val="238"/>
        </w:trPr>
        <w:tc>
          <w:tcPr>
            <w:tcW w:w="2628" w:type="dxa"/>
            <w:vMerge w:val="restart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</w:tcPr>
          <w:p w:rsidR="002040E0" w:rsidRPr="002F6BCD" w:rsidRDefault="002040E0" w:rsidP="00504431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Business Address </w:t>
            </w:r>
          </w:p>
        </w:tc>
        <w:tc>
          <w:tcPr>
            <w:tcW w:w="6228" w:type="dxa"/>
            <w:gridSpan w:val="3"/>
            <w:tcBorders>
              <w:top w:val="single" w:sz="4" w:space="0" w:color="323299"/>
              <w:left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Pr="006A3A39" w:rsidRDefault="003427BB" w:rsidP="003908B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AE2D1E"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4"/>
          </w:p>
        </w:tc>
      </w:tr>
      <w:tr w:rsidR="002040E0" w:rsidTr="00800B08">
        <w:trPr>
          <w:trHeight w:val="224"/>
        </w:trPr>
        <w:tc>
          <w:tcPr>
            <w:tcW w:w="2628" w:type="dxa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</w:tcPr>
          <w:p w:rsidR="002040E0" w:rsidRPr="002040E0" w:rsidRDefault="002040E0" w:rsidP="00504431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228" w:type="dxa"/>
            <w:gridSpan w:val="3"/>
            <w:tcBorders>
              <w:left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Pr="006A3A39" w:rsidRDefault="003427BB" w:rsidP="00AE2D1E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AE2D1E"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5"/>
          </w:p>
        </w:tc>
      </w:tr>
      <w:tr w:rsidR="002040E0" w:rsidTr="00800B08">
        <w:trPr>
          <w:trHeight w:val="224"/>
        </w:trPr>
        <w:tc>
          <w:tcPr>
            <w:tcW w:w="2628" w:type="dxa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</w:tcPr>
          <w:p w:rsidR="002040E0" w:rsidRPr="002040E0" w:rsidRDefault="002040E0" w:rsidP="00504431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228" w:type="dxa"/>
            <w:gridSpan w:val="3"/>
            <w:tcBorders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Pr="006A3A39" w:rsidRDefault="003427BB" w:rsidP="00AE2D1E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AE2D1E"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AE2D1E" w:rsidRPr="006A3A39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 </w:t>
            </w:r>
            <w:r w:rsidRPr="006A3A39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6"/>
          </w:p>
        </w:tc>
      </w:tr>
      <w:tr w:rsidR="002040E0" w:rsidTr="00800B08">
        <w:trPr>
          <w:trHeight w:val="224"/>
        </w:trPr>
        <w:tc>
          <w:tcPr>
            <w:tcW w:w="262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Default="002040E0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Telephone </w:t>
            </w:r>
          </w:p>
        </w:tc>
        <w:tc>
          <w:tcPr>
            <w:tcW w:w="622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Pr="006A3A39" w:rsidRDefault="003427BB">
            <w:pPr>
              <w:pStyle w:val="Body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Requester's Telephone #"/>
                  </w:textInput>
                </w:ffData>
              </w:fldChar>
            </w:r>
            <w:bookmarkStart w:id="7" w:name="Text17"/>
            <w:r w:rsid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Requester's Telephone #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7"/>
          </w:p>
        </w:tc>
      </w:tr>
      <w:tr w:rsidR="002040E0" w:rsidTr="00800B08">
        <w:trPr>
          <w:trHeight w:val="224"/>
        </w:trPr>
        <w:tc>
          <w:tcPr>
            <w:tcW w:w="262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Default="002040E0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Fax </w:t>
            </w:r>
          </w:p>
        </w:tc>
        <w:tc>
          <w:tcPr>
            <w:tcW w:w="622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Pr="006A3A39" w:rsidRDefault="003427BB">
            <w:pPr>
              <w:pStyle w:val="Body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Requester's Fax #"/>
                  </w:textInput>
                </w:ffData>
              </w:fldChar>
            </w:r>
            <w:bookmarkStart w:id="8" w:name="Text18"/>
            <w:r w:rsid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Requester's Fax #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8"/>
          </w:p>
        </w:tc>
      </w:tr>
      <w:tr w:rsidR="002040E0" w:rsidTr="00800B08">
        <w:trPr>
          <w:trHeight w:val="224"/>
        </w:trPr>
        <w:tc>
          <w:tcPr>
            <w:tcW w:w="262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Default="002040E0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6228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2040E0" w:rsidRPr="006A3A39" w:rsidRDefault="003427BB">
            <w:pPr>
              <w:pStyle w:val="Body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Requester's e-mail"/>
                  </w:textInput>
                </w:ffData>
              </w:fldChar>
            </w:r>
            <w:bookmarkStart w:id="9" w:name="Text19"/>
            <w:r w:rsid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Requester's e-mail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9"/>
          </w:p>
        </w:tc>
      </w:tr>
      <w:tr w:rsidR="002040E0" w:rsidTr="00800B08">
        <w:trPr>
          <w:trHeight w:val="229"/>
        </w:trPr>
        <w:tc>
          <w:tcPr>
            <w:tcW w:w="8856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2040E0" w:rsidRDefault="00B24719" w:rsidP="00BC49AE">
            <w:pPr>
              <w:pStyle w:val="Heading2"/>
              <w:rPr>
                <w:rFonts w:cs="Tahoma"/>
                <w:color w:val="31319A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31319A"/>
                <w:sz w:val="18"/>
                <w:szCs w:val="18"/>
              </w:rPr>
              <w:t xml:space="preserve">Designated Resource Information &amp; </w:t>
            </w:r>
            <w:r w:rsidR="008920E8">
              <w:rPr>
                <w:rFonts w:cs="Tahoma"/>
                <w:b/>
                <w:bCs/>
                <w:color w:val="31319A"/>
                <w:sz w:val="18"/>
                <w:szCs w:val="18"/>
              </w:rPr>
              <w:t xml:space="preserve">Transmission Arrangements </w:t>
            </w:r>
          </w:p>
        </w:tc>
      </w:tr>
      <w:tr w:rsidR="00B7058A" w:rsidTr="00800B08">
        <w:trPr>
          <w:trHeight w:val="229"/>
        </w:trPr>
        <w:tc>
          <w:tcPr>
            <w:tcW w:w="8856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B7058A" w:rsidRPr="00863C2E" w:rsidRDefault="00863C2E" w:rsidP="00BC49AE">
            <w:pPr>
              <w:pStyle w:val="Heading2"/>
              <w:rPr>
                <w:rFonts w:cs="Tahoma"/>
                <w:bCs/>
                <w:i/>
                <w:sz w:val="18"/>
                <w:szCs w:val="18"/>
              </w:rPr>
            </w:pPr>
            <w:r>
              <w:rPr>
                <w:rFonts w:cs="Tahoma"/>
                <w:bCs/>
                <w:i/>
                <w:sz w:val="18"/>
                <w:szCs w:val="18"/>
              </w:rPr>
              <w:t>(This space to be used for additional commentary on the Undesignation requirements)</w:t>
            </w:r>
          </w:p>
        </w:tc>
      </w:tr>
      <w:tr w:rsidR="008920E8" w:rsidTr="00800B08">
        <w:trPr>
          <w:trHeight w:val="224"/>
        </w:trPr>
        <w:tc>
          <w:tcPr>
            <w:tcW w:w="496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Pr="002F6BCD" w:rsidRDefault="00004530" w:rsidP="00504431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DEF</w:t>
            </w:r>
            <w:r w:rsidR="008920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OASIS Number for DNR</w:t>
            </w:r>
            <w:r w:rsidR="00B2471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Being</w:t>
            </w:r>
            <w:r w:rsidR="00F5549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Undesignated</w:t>
            </w:r>
          </w:p>
        </w:tc>
        <w:tc>
          <w:tcPr>
            <w:tcW w:w="388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Pr="006A3A39" w:rsidRDefault="003427BB" w:rsidP="008920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EF OASIS AREF #"/>
                  </w:textInput>
                </w:ffData>
              </w:fldChar>
            </w:r>
            <w:bookmarkStart w:id="10" w:name="Text5"/>
            <w:r w:rsidR="00004530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004530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DEF OASIS AREF #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0"/>
          </w:p>
        </w:tc>
      </w:tr>
      <w:tr w:rsidR="008920E8" w:rsidTr="00800B08">
        <w:trPr>
          <w:trHeight w:val="561"/>
        </w:trPr>
        <w:tc>
          <w:tcPr>
            <w:tcW w:w="496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Default="008920E8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Type of </w:t>
            </w:r>
            <w:r w:rsidR="0021076C">
              <w:rPr>
                <w:rFonts w:cs="Tahoma"/>
                <w:color w:val="000000"/>
                <w:sz w:val="18"/>
                <w:szCs w:val="18"/>
              </w:rPr>
              <w:t>Undesignation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Default="003427BB" w:rsidP="00677D30">
            <w:pPr>
              <w:pStyle w:val="Body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800B08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087257">
              <w:rPr>
                <w:rFonts w:cs="Tahoma"/>
                <w:color w:val="000000"/>
                <w:sz w:val="18"/>
                <w:szCs w:val="18"/>
              </w:rPr>
            </w:r>
            <w:r w:rsidR="00087257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bookmarkEnd w:id="11"/>
            <w:r w:rsidR="00800B08">
              <w:rPr>
                <w:rFonts w:cs="Tahoma"/>
                <w:color w:val="000000"/>
                <w:sz w:val="18"/>
                <w:szCs w:val="18"/>
              </w:rPr>
              <w:t xml:space="preserve"> Indefinite </w:t>
            </w:r>
            <w:r w:rsidR="00677D30">
              <w:rPr>
                <w:rFonts w:cs="Tahoma"/>
                <w:color w:val="000000"/>
                <w:sz w:val="18"/>
                <w:szCs w:val="18"/>
              </w:rPr>
              <w:t>(Permanent)</w:t>
            </w:r>
            <w:r w:rsidR="00800B08">
              <w:rPr>
                <w:rFonts w:cs="Tahom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800B08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087257">
              <w:rPr>
                <w:rFonts w:cs="Tahoma"/>
                <w:color w:val="000000"/>
                <w:sz w:val="18"/>
                <w:szCs w:val="18"/>
              </w:rPr>
            </w:r>
            <w:r w:rsidR="00087257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bookmarkEnd w:id="12"/>
            <w:r w:rsidR="00800B08">
              <w:rPr>
                <w:rFonts w:cs="Tahoma"/>
                <w:color w:val="000000"/>
                <w:sz w:val="18"/>
                <w:szCs w:val="18"/>
              </w:rPr>
              <w:t xml:space="preserve"> Temporary</w:t>
            </w:r>
          </w:p>
        </w:tc>
      </w:tr>
      <w:tr w:rsidR="00801E6F" w:rsidTr="00800B08">
        <w:trPr>
          <w:trHeight w:val="561"/>
        </w:trPr>
        <w:tc>
          <w:tcPr>
            <w:tcW w:w="496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01E6F" w:rsidRDefault="00801E6F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Name of </w:t>
            </w:r>
            <w:r w:rsidR="00C44753">
              <w:rPr>
                <w:rFonts w:cs="Tahoma"/>
                <w:color w:val="000000"/>
                <w:sz w:val="18"/>
                <w:szCs w:val="18"/>
              </w:rPr>
              <w:t>Plant/Unit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being Undesignated</w:t>
            </w:r>
          </w:p>
        </w:tc>
        <w:tc>
          <w:tcPr>
            <w:tcW w:w="388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01E6F" w:rsidRPr="006A3A39" w:rsidRDefault="003427BB" w:rsidP="00AE2D1E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Plant/Unit being Undesignated"/>
                  </w:textInput>
                </w:ffData>
              </w:fldChar>
            </w:r>
            <w:r w:rsidR="00C44753" w:rsidRP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C44753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Name of Plant/Unit being Undesignated</w: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8920E8" w:rsidTr="00800B08">
        <w:trPr>
          <w:trHeight w:val="441"/>
        </w:trPr>
        <w:tc>
          <w:tcPr>
            <w:tcW w:w="496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Default="008920E8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Amount of Capacity being Undesignated</w:t>
            </w:r>
          </w:p>
        </w:tc>
        <w:tc>
          <w:tcPr>
            <w:tcW w:w="388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Default="003427BB" w:rsidP="00800B08">
            <w:pPr>
              <w:pStyle w:val="Body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800B08" w:rsidRP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3"/>
            <w:r w:rsidR="00800B08">
              <w:rPr>
                <w:rFonts w:cs="Tahoma"/>
                <w:color w:val="000000"/>
                <w:sz w:val="18"/>
                <w:szCs w:val="18"/>
              </w:rPr>
              <w:t xml:space="preserve"> MW</w:t>
            </w:r>
            <w:r w:rsidR="0057291F">
              <w:rPr>
                <w:rFonts w:cs="Tahoma"/>
                <w:color w:val="000000"/>
                <w:sz w:val="18"/>
                <w:szCs w:val="18"/>
              </w:rPr>
              <w:t>(s)</w:t>
            </w:r>
          </w:p>
        </w:tc>
      </w:tr>
      <w:tr w:rsidR="00BC49AE" w:rsidTr="00800B08">
        <w:trPr>
          <w:trHeight w:val="441"/>
        </w:trPr>
        <w:tc>
          <w:tcPr>
            <w:tcW w:w="496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BC49AE" w:rsidRDefault="00BC49AE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Amount of DNR</w:t>
            </w:r>
            <w:r w:rsidR="00B7058A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4C42B3">
              <w:rPr>
                <w:rFonts w:cs="Tahoma"/>
                <w:color w:val="000000"/>
                <w:sz w:val="18"/>
                <w:szCs w:val="18"/>
              </w:rPr>
              <w:t xml:space="preserve">remaining </w:t>
            </w:r>
            <w:r w:rsidR="00800B08">
              <w:rPr>
                <w:rFonts w:cs="Tahoma"/>
                <w:color w:val="000000"/>
                <w:sz w:val="18"/>
                <w:szCs w:val="18"/>
              </w:rPr>
              <w:t xml:space="preserve">to serve Network Load </w:t>
            </w:r>
          </w:p>
        </w:tc>
        <w:tc>
          <w:tcPr>
            <w:tcW w:w="388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BC49AE" w:rsidRDefault="003427BB" w:rsidP="00800B08">
            <w:pPr>
              <w:pStyle w:val="Body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800B08" w:rsidRP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800B08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4"/>
            <w:r w:rsidR="00800B08">
              <w:rPr>
                <w:rFonts w:cs="Tahoma"/>
                <w:color w:val="000000"/>
                <w:sz w:val="18"/>
                <w:szCs w:val="18"/>
              </w:rPr>
              <w:t xml:space="preserve"> MW</w:t>
            </w:r>
            <w:r w:rsidR="0057291F">
              <w:rPr>
                <w:rFonts w:cs="Tahoma"/>
                <w:color w:val="000000"/>
                <w:sz w:val="18"/>
                <w:szCs w:val="18"/>
              </w:rPr>
              <w:t>(s)</w:t>
            </w:r>
          </w:p>
        </w:tc>
      </w:tr>
      <w:tr w:rsidR="001E07C7" w:rsidTr="00800B08">
        <w:trPr>
          <w:trHeight w:val="224"/>
        </w:trPr>
        <w:tc>
          <w:tcPr>
            <w:tcW w:w="496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1E07C7" w:rsidRDefault="001E07C7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Start of Undesignation – Date and Time </w:t>
            </w:r>
          </w:p>
        </w:tc>
        <w:bookmarkStart w:id="15" w:name="Text6"/>
        <w:tc>
          <w:tcPr>
            <w:tcW w:w="388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1E07C7" w:rsidRPr="006A3A39" w:rsidRDefault="003427BB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M/DD/YYYY  -  hh:00"/>
                  </w:textInput>
                </w:ffData>
              </w:fldChar>
            </w:r>
            <w:r w:rsidR="00AE2D1E" w:rsidRP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AE2D1E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MM/DD/YYYY  -  hh:00</w: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5"/>
          </w:p>
        </w:tc>
      </w:tr>
      <w:tr w:rsidR="001E07C7" w:rsidTr="00800B08">
        <w:trPr>
          <w:trHeight w:val="561"/>
        </w:trPr>
        <w:tc>
          <w:tcPr>
            <w:tcW w:w="496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1E07C7" w:rsidRDefault="001E07C7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Start of Redesignation – Date and Time </w:t>
            </w:r>
          </w:p>
          <w:p w:rsidR="001E07C7" w:rsidRDefault="001E07C7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[complete only for Temporary Undesignation] </w:t>
            </w:r>
          </w:p>
        </w:tc>
        <w:tc>
          <w:tcPr>
            <w:tcW w:w="388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1E07C7" w:rsidRPr="006A3A39" w:rsidRDefault="003427BB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M/DD/YYYY  -  hh:00"/>
                  </w:textInput>
                </w:ffData>
              </w:fldChar>
            </w:r>
            <w:r w:rsidR="00AE2D1E" w:rsidRP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AE2D1E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MM/DD/YYYY  -  hh:00</w: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8920E8" w:rsidTr="00800B08">
        <w:trPr>
          <w:trHeight w:val="441"/>
        </w:trPr>
        <w:tc>
          <w:tcPr>
            <w:tcW w:w="496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Default="008920E8" w:rsidP="00504431">
            <w:pPr>
              <w:pStyle w:val="FormTitles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Related transmission service </w:t>
            </w:r>
            <w:r w:rsidR="00B7058A">
              <w:rPr>
                <w:rFonts w:cs="Tahoma"/>
                <w:color w:val="000000"/>
                <w:sz w:val="18"/>
                <w:szCs w:val="18"/>
              </w:rPr>
              <w:t xml:space="preserve">requests to be evaluated with a 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Temporary </w:t>
            </w:r>
            <w:r w:rsidR="00F5549B">
              <w:rPr>
                <w:rFonts w:cs="Tahoma"/>
                <w:color w:val="000000"/>
                <w:sz w:val="18"/>
                <w:szCs w:val="18"/>
              </w:rPr>
              <w:t>Undesignation</w:t>
            </w:r>
            <w:r w:rsidR="0057291F">
              <w:rPr>
                <w:rFonts w:cs="Tahoma"/>
                <w:color w:val="000000"/>
                <w:sz w:val="18"/>
                <w:szCs w:val="18"/>
              </w:rPr>
              <w:t xml:space="preserve"> (</w:t>
            </w:r>
            <w:r w:rsidR="00B7058A">
              <w:rPr>
                <w:rFonts w:cs="Tahoma"/>
                <w:color w:val="000000"/>
                <w:sz w:val="18"/>
                <w:szCs w:val="18"/>
              </w:rPr>
              <w:t>TSR associated with the Sale</w:t>
            </w:r>
            <w:r w:rsidR="0057291F">
              <w:rPr>
                <w:rFonts w:cs="Tahoma"/>
                <w:color w:val="000000"/>
                <w:sz w:val="18"/>
                <w:szCs w:val="18"/>
              </w:rPr>
              <w:t>)</w:t>
            </w:r>
            <w:r w:rsidR="00B7058A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Pr="006A3A39" w:rsidRDefault="003427BB" w:rsidP="00800B08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EF OASIS AREF #"/>
                  </w:textInput>
                </w:ffData>
              </w:fldChar>
            </w:r>
            <w:bookmarkStart w:id="16" w:name="Text4"/>
            <w:r w:rsidR="00004530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004530">
              <w:rPr>
                <w:rFonts w:cs="Tahoma"/>
                <w:b/>
                <w:noProof/>
                <w:color w:val="333333"/>
                <w:sz w:val="18"/>
                <w:szCs w:val="18"/>
              </w:rPr>
              <w:t>DEF OASIS AREF #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6"/>
          </w:p>
        </w:tc>
      </w:tr>
      <w:tr w:rsidR="008920E8" w:rsidTr="00800B08">
        <w:trPr>
          <w:trHeight w:val="229"/>
        </w:trPr>
        <w:tc>
          <w:tcPr>
            <w:tcW w:w="8856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8920E8" w:rsidRDefault="008920E8" w:rsidP="00BC49AE">
            <w:pPr>
              <w:pStyle w:val="Heading2"/>
              <w:rPr>
                <w:rFonts w:cs="Tahoma"/>
                <w:color w:val="31319A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31319A"/>
                <w:sz w:val="18"/>
                <w:szCs w:val="18"/>
              </w:rPr>
              <w:t>Attestation for Redesignation</w:t>
            </w:r>
          </w:p>
        </w:tc>
      </w:tr>
      <w:tr w:rsidR="008920E8" w:rsidTr="00800B08">
        <w:trPr>
          <w:trHeight w:val="1094"/>
        </w:trPr>
        <w:tc>
          <w:tcPr>
            <w:tcW w:w="8856" w:type="dxa"/>
            <w:gridSpan w:val="4"/>
            <w:tcBorders>
              <w:top w:val="single" w:sz="4" w:space="0" w:color="323299"/>
              <w:left w:val="single" w:sz="4" w:space="0" w:color="323299"/>
              <w:bottom w:val="single" w:sz="4" w:space="0" w:color="000000"/>
              <w:right w:val="single" w:sz="4" w:space="0" w:color="323299"/>
            </w:tcBorders>
            <w:shd w:val="clear" w:color="auto" w:fill="auto"/>
            <w:vAlign w:val="center"/>
          </w:tcPr>
          <w:p w:rsidR="008920E8" w:rsidRDefault="00BB0C41">
            <w:pPr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Customer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attest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that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it owns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the resource(s), has committed to purchase generation pursuant to an executed contract, or has committed to purchase generation where execution of a contract is contingent upon the availability of transmission service under Part III of the Tariff.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Customer 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>also attest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that the Network Resource(s) does not include any resources, or any portions thereof, that are committed for sale to non-designated third party load or otherwise cannot be called upon to meet our Network Load on a non-interruptible basis</w:t>
            </w:r>
            <w:r w:rsidR="0044204B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8920E8" w:rsidTr="00800B08">
        <w:trPr>
          <w:trHeight w:val="229"/>
        </w:trPr>
        <w:tc>
          <w:tcPr>
            <w:tcW w:w="5632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Default="008920E8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Date </w:t>
            </w:r>
          </w:p>
        </w:tc>
        <w:bookmarkStart w:id="17" w:name="Text8"/>
        <w:tc>
          <w:tcPr>
            <w:tcW w:w="3224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Pr="006A3A39" w:rsidRDefault="003427BB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AE2D1E" w:rsidRPr="006A3A39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AE2D1E" w:rsidRPr="006A3A39">
              <w:rPr>
                <w:rFonts w:cs="Tahoma"/>
                <w:b/>
                <w:noProof/>
                <w:color w:val="333333"/>
                <w:sz w:val="18"/>
                <w:szCs w:val="18"/>
              </w:rPr>
              <w:t>MM/DD/YYYY</w:t>
            </w:r>
            <w:r w:rsidRPr="006A3A39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7"/>
          </w:p>
        </w:tc>
      </w:tr>
      <w:tr w:rsidR="008920E8" w:rsidTr="00800B08">
        <w:trPr>
          <w:trHeight w:val="229"/>
        </w:trPr>
        <w:tc>
          <w:tcPr>
            <w:tcW w:w="5632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Default="008920E8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Name Printed </w:t>
            </w:r>
          </w:p>
        </w:tc>
        <w:tc>
          <w:tcPr>
            <w:tcW w:w="3224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Pr="006A3A39" w:rsidRDefault="003427BB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Requester's Name"/>
                  </w:textInput>
                </w:ffData>
              </w:fldChar>
            </w:r>
            <w:bookmarkStart w:id="18" w:name="Text9"/>
            <w:r w:rsidR="0057291F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57291F">
              <w:rPr>
                <w:rFonts w:cs="Tahoma"/>
                <w:b/>
                <w:noProof/>
                <w:color w:val="333333"/>
                <w:sz w:val="18"/>
                <w:szCs w:val="18"/>
              </w:rPr>
              <w:t>Requester's Name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8"/>
          </w:p>
        </w:tc>
      </w:tr>
      <w:tr w:rsidR="008920E8" w:rsidTr="00800B08">
        <w:trPr>
          <w:trHeight w:val="229"/>
        </w:trPr>
        <w:tc>
          <w:tcPr>
            <w:tcW w:w="5632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Default="008920E8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Signature </w:t>
            </w:r>
          </w:p>
        </w:tc>
        <w:tc>
          <w:tcPr>
            <w:tcW w:w="3224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auto"/>
            <w:vAlign w:val="center"/>
          </w:tcPr>
          <w:p w:rsidR="008920E8" w:rsidRPr="006A3A39" w:rsidRDefault="003427BB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Requester's Signature"/>
                  </w:textInput>
                </w:ffData>
              </w:fldChar>
            </w:r>
            <w:bookmarkStart w:id="19" w:name="Text10"/>
            <w:r w:rsidR="0057291F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/>
                <w:color w:val="333333"/>
                <w:sz w:val="18"/>
                <w:szCs w:val="18"/>
              </w:rPr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57291F">
              <w:rPr>
                <w:rFonts w:cs="Tahoma"/>
                <w:b/>
                <w:noProof/>
                <w:color w:val="333333"/>
                <w:sz w:val="18"/>
                <w:szCs w:val="18"/>
              </w:rPr>
              <w:t>Requester's Signature</w:t>
            </w:r>
            <w:r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7D02AA" w:rsidRPr="00C8500C" w:rsidRDefault="007D02AA" w:rsidP="007D02AA">
      <w:pPr>
        <w:rPr>
          <w:rFonts w:ascii="Tahoma" w:hAnsi="Tahoma" w:cs="Tahoma"/>
          <w:b/>
        </w:rPr>
      </w:pPr>
      <w:r>
        <w:br w:type="page"/>
      </w:r>
      <w:r w:rsidRPr="00C8500C">
        <w:rPr>
          <w:rFonts w:ascii="Tahoma" w:hAnsi="Tahoma" w:cs="Tahoma"/>
          <w:b/>
        </w:rPr>
        <w:lastRenderedPageBreak/>
        <w:t>Steps for Completing:</w:t>
      </w:r>
    </w:p>
    <w:p w:rsidR="007D02AA" w:rsidRPr="00EF7B23" w:rsidRDefault="007D02AA" w:rsidP="007D02AA">
      <w:pPr>
        <w:rPr>
          <w:rFonts w:ascii="Tahoma" w:hAnsi="Tahoma" w:cs="Tahoma"/>
        </w:rPr>
      </w:pPr>
    </w:p>
    <w:p w:rsidR="007D02AA" w:rsidRDefault="007D02AA" w:rsidP="007D02AA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Fill in all the information as required;</w:t>
      </w:r>
    </w:p>
    <w:p w:rsidR="00025DDA" w:rsidRPr="00233553" w:rsidRDefault="007D02AA" w:rsidP="00025DDA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</w:rPr>
        <w:t xml:space="preserve">Email </w:t>
      </w:r>
      <w:r w:rsidR="00233553">
        <w:rPr>
          <w:rFonts w:ascii="Tahoma" w:hAnsi="Tahoma" w:cs="Tahoma"/>
        </w:rPr>
        <w:t xml:space="preserve">and Fax to : </w:t>
      </w:r>
    </w:p>
    <w:p w:rsidR="00233553" w:rsidRPr="00233553" w:rsidRDefault="00BF17E6" w:rsidP="002335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33553" w:rsidRPr="00233553">
        <w:rPr>
          <w:rFonts w:ascii="Arial" w:hAnsi="Arial" w:cs="Arial"/>
        </w:rPr>
        <w:t>EF Interchange Desk Fax: (727) 384-7842</w:t>
      </w:r>
    </w:p>
    <w:p w:rsidR="00233553" w:rsidRPr="00233553" w:rsidRDefault="00233553" w:rsidP="002335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33553">
        <w:rPr>
          <w:rFonts w:ascii="Arial" w:hAnsi="Arial" w:cs="Arial"/>
        </w:rPr>
        <w:t xml:space="preserve">E-mail: </w:t>
      </w:r>
      <w:hyperlink r:id="rId9" w:history="1">
        <w:r w:rsidR="00BF17E6" w:rsidRPr="00253D02">
          <w:rPr>
            <w:rStyle w:val="Hyperlink"/>
            <w:rFonts w:ascii="Arial" w:hAnsi="Arial" w:cs="Arial"/>
          </w:rPr>
          <w:t>Michael.Scott@duke-energy.com</w:t>
        </w:r>
      </w:hyperlink>
    </w:p>
    <w:p w:rsidR="00233553" w:rsidRPr="00233553" w:rsidRDefault="00233553" w:rsidP="002335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33553">
        <w:rPr>
          <w:rFonts w:ascii="Arial" w:hAnsi="Arial" w:cs="Arial"/>
        </w:rPr>
        <w:t xml:space="preserve">Copy: </w:t>
      </w:r>
      <w:hyperlink r:id="rId10" w:history="1">
        <w:r w:rsidR="00BF17E6" w:rsidRPr="00253D02">
          <w:rPr>
            <w:rStyle w:val="Hyperlink"/>
            <w:rFonts w:ascii="Arial" w:hAnsi="Arial" w:cs="Arial"/>
          </w:rPr>
          <w:t>Marcelo.Pesantez@duke-energy.com</w:t>
        </w:r>
      </w:hyperlink>
      <w:r w:rsidRPr="00233553">
        <w:rPr>
          <w:rFonts w:ascii="Arial" w:hAnsi="Arial" w:cs="Arial"/>
        </w:rPr>
        <w:t xml:space="preserve"> </w:t>
      </w:r>
    </w:p>
    <w:p w:rsidR="00233553" w:rsidRPr="00233553" w:rsidRDefault="00233553" w:rsidP="002335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33553">
        <w:rPr>
          <w:rFonts w:ascii="Arial" w:hAnsi="Arial" w:cs="Arial"/>
        </w:rPr>
        <w:t xml:space="preserve">Copy: </w:t>
      </w:r>
      <w:hyperlink r:id="rId11" w:history="1">
        <w:r w:rsidR="00BF17E6" w:rsidRPr="00253D02">
          <w:rPr>
            <w:rStyle w:val="Hyperlink"/>
            <w:rFonts w:ascii="Arial" w:hAnsi="Arial" w:cs="Arial"/>
          </w:rPr>
          <w:t>Paul.Graves@duke-energy.com</w:t>
        </w:r>
      </w:hyperlink>
    </w:p>
    <w:p w:rsidR="00233553" w:rsidRPr="00025DDA" w:rsidRDefault="00233553" w:rsidP="00233553">
      <w:pPr>
        <w:spacing w:line="360" w:lineRule="auto"/>
        <w:ind w:left="720"/>
        <w:rPr>
          <w:rFonts w:ascii="Tahoma" w:hAnsi="Tahoma" w:cs="Tahoma"/>
          <w:sz w:val="22"/>
        </w:rPr>
      </w:pPr>
    </w:p>
    <w:p w:rsidR="007D02AA" w:rsidRPr="00025DDA" w:rsidRDefault="00025DDA" w:rsidP="00233553">
      <w:pPr>
        <w:spacing w:line="360" w:lineRule="auto"/>
        <w:ind w:left="14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No </w:t>
      </w:r>
      <w:r w:rsidRPr="0083564E">
        <w:rPr>
          <w:rFonts w:ascii="Tahoma" w:hAnsi="Tahoma" w:cs="Tahoma"/>
          <w:sz w:val="22"/>
        </w:rPr>
        <w:t>signature is needed as long as the email includes name and email address of the sender.</w:t>
      </w:r>
    </w:p>
    <w:p w:rsidR="007D02AA" w:rsidRPr="00EF7B23" w:rsidRDefault="007D02AA" w:rsidP="007D02AA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Call the </w:t>
      </w:r>
      <w:r w:rsidR="007B7046">
        <w:rPr>
          <w:rFonts w:ascii="Tahoma" w:hAnsi="Tahoma" w:cs="Tahoma"/>
        </w:rPr>
        <w:t>Duke</w:t>
      </w:r>
      <w:r w:rsidR="00025DDA">
        <w:rPr>
          <w:rFonts w:ascii="Tahoma" w:hAnsi="Tahoma" w:cs="Tahoma"/>
        </w:rPr>
        <w:t xml:space="preserve"> Energy </w:t>
      </w:r>
      <w:r w:rsidR="00004530">
        <w:rPr>
          <w:rFonts w:ascii="Tahoma" w:hAnsi="Tahoma" w:cs="Tahoma"/>
        </w:rPr>
        <w:t>Florida</w:t>
      </w:r>
      <w:r w:rsidR="007B7046">
        <w:rPr>
          <w:rFonts w:ascii="Tahoma" w:hAnsi="Tahoma" w:cs="Tahoma"/>
        </w:rPr>
        <w:t xml:space="preserve"> </w:t>
      </w:r>
      <w:r w:rsidR="009B4637">
        <w:rPr>
          <w:rFonts w:ascii="Tahoma" w:hAnsi="Tahoma" w:cs="Tahoma"/>
        </w:rPr>
        <w:t>Energy Control</w:t>
      </w:r>
      <w:r w:rsidR="007B7046">
        <w:rPr>
          <w:rFonts w:ascii="Tahoma" w:hAnsi="Tahoma" w:cs="Tahoma"/>
        </w:rPr>
        <w:t xml:space="preserve"> Center</w:t>
      </w:r>
      <w:r>
        <w:rPr>
          <w:rFonts w:ascii="Tahoma" w:hAnsi="Tahoma" w:cs="Tahoma"/>
        </w:rPr>
        <w:t xml:space="preserve"> at </w:t>
      </w:r>
      <w:r w:rsidR="00004530">
        <w:rPr>
          <w:rFonts w:ascii="Tahoma" w:hAnsi="Tahoma" w:cs="Tahoma"/>
        </w:rPr>
        <w:t>727-384-78</w:t>
      </w:r>
      <w:r w:rsidR="00102079">
        <w:rPr>
          <w:rFonts w:ascii="Tahoma" w:hAnsi="Tahoma" w:cs="Tahoma"/>
        </w:rPr>
        <w:t>77</w:t>
      </w:r>
      <w:r w:rsidRPr="00AD33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to verify receipt</w:t>
      </w:r>
      <w:r w:rsidR="00102079">
        <w:rPr>
          <w:rFonts w:ascii="Tahoma" w:hAnsi="Tahoma" w:cs="Tahoma"/>
        </w:rPr>
        <w:t xml:space="preserve"> of the </w:t>
      </w:r>
      <w:r w:rsidR="00233553">
        <w:rPr>
          <w:rFonts w:ascii="Tahoma" w:hAnsi="Tahoma" w:cs="Tahoma"/>
        </w:rPr>
        <w:t>Fax</w:t>
      </w:r>
      <w:r>
        <w:rPr>
          <w:rFonts w:ascii="Tahoma" w:hAnsi="Tahoma" w:cs="Tahoma"/>
        </w:rPr>
        <w:t>.</w:t>
      </w:r>
    </w:p>
    <w:p w:rsidR="002F6BCD" w:rsidRDefault="002F6BCD" w:rsidP="00771EC8"/>
    <w:sectPr w:rsidR="002F6BCD" w:rsidSect="003908B2">
      <w:headerReference w:type="default" r:id="rId12"/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30" w:rsidRDefault="00004530">
      <w:r>
        <w:separator/>
      </w:r>
    </w:p>
  </w:endnote>
  <w:endnote w:type="continuationSeparator" w:id="0">
    <w:p w:rsidR="00004530" w:rsidRDefault="0000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0" w:rsidRDefault="00004530">
    <w:pPr>
      <w:pStyle w:val="Footer"/>
    </w:pPr>
    <w:r>
      <w:t>Revised: 10/08/2009</w:t>
    </w:r>
    <w:r w:rsidR="00BF17E6">
      <w:fldChar w:fldCharType="begin"/>
    </w:r>
    <w:r w:rsidR="00BF17E6">
      <w:instrText xml:space="preserve"> DATE \@ "M/d/yyyy" </w:instrText>
    </w:r>
    <w:r w:rsidR="00BF17E6">
      <w:fldChar w:fldCharType="separate"/>
    </w:r>
    <w:r w:rsidR="00AA1DDF">
      <w:rPr>
        <w:noProof/>
      </w:rPr>
      <w:t>5/22/2015</w:t>
    </w:r>
    <w:r w:rsidR="00BF17E6">
      <w:rPr>
        <w:noProof/>
      </w:rPr>
      <w:fldChar w:fldCharType="end"/>
    </w:r>
    <w:r>
      <w:tab/>
    </w:r>
    <w:r>
      <w:tab/>
      <w:t xml:space="preserve">Page </w:t>
    </w:r>
    <w:r w:rsidR="00BF17E6">
      <w:fldChar w:fldCharType="begin"/>
    </w:r>
    <w:r w:rsidR="00BF17E6">
      <w:instrText xml:space="preserve"> PAGE </w:instrText>
    </w:r>
    <w:r w:rsidR="00BF17E6">
      <w:fldChar w:fldCharType="separate"/>
    </w:r>
    <w:r w:rsidR="00087257">
      <w:rPr>
        <w:noProof/>
      </w:rPr>
      <w:t>1</w:t>
    </w:r>
    <w:r w:rsidR="00BF17E6">
      <w:rPr>
        <w:noProof/>
      </w:rPr>
      <w:fldChar w:fldCharType="end"/>
    </w:r>
    <w:r>
      <w:t xml:space="preserve"> of </w:t>
    </w:r>
    <w:fldSimple w:instr=" NUMPAGES ">
      <w:r w:rsidR="0008725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30" w:rsidRDefault="00004530">
      <w:r>
        <w:separator/>
      </w:r>
    </w:p>
  </w:footnote>
  <w:footnote w:type="continuationSeparator" w:id="0">
    <w:p w:rsidR="00004530" w:rsidRDefault="0000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30" w:rsidRPr="00F80A11" w:rsidRDefault="00F54167" w:rsidP="00F54167">
    <w:pPr>
      <w:autoSpaceDE w:val="0"/>
      <w:autoSpaceDN w:val="0"/>
      <w:adjustRightInd w:val="0"/>
      <w:ind w:left="-1800"/>
      <w:jc w:val="center"/>
      <w:rPr>
        <w:rFonts w:ascii="Tahoma" w:hAnsi="Tahoma" w:cs="Arial"/>
        <w:b/>
        <w:color w:val="000000"/>
      </w:rPr>
    </w:pPr>
    <w:r w:rsidRPr="00F54167">
      <w:rPr>
        <w:rFonts w:ascii="Tahoma" w:hAnsi="Tahoma" w:cs="Arial"/>
        <w:b/>
        <w:bCs/>
        <w:noProof/>
        <w:color w:val="000000"/>
      </w:rPr>
      <w:drawing>
        <wp:inline distT="0" distB="0" distL="0" distR="0" wp14:anchorId="593893C6" wp14:editId="6A8A0AD0">
          <wp:extent cx="1105266" cy="561975"/>
          <wp:effectExtent l="0" t="0" r="0" b="0"/>
          <wp:docPr id="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100" cy="56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530">
      <w:rPr>
        <w:rFonts w:ascii="Tahoma" w:hAnsi="Tahoma" w:cs="Arial"/>
        <w:b/>
        <w:bCs/>
        <w:color w:val="000000"/>
      </w:rPr>
      <w:t xml:space="preserve">       </w:t>
    </w:r>
    <w:r w:rsidR="00004530" w:rsidRPr="00F80A11">
      <w:rPr>
        <w:rFonts w:ascii="Tahoma" w:hAnsi="Tahoma" w:cs="Arial"/>
        <w:b/>
        <w:bCs/>
        <w:color w:val="000000"/>
      </w:rPr>
      <w:t>Network Integration Transmission Service</w:t>
    </w:r>
  </w:p>
  <w:p w:rsidR="00004530" w:rsidRDefault="00004530" w:rsidP="00E041C8">
    <w:pPr>
      <w:autoSpaceDE w:val="0"/>
      <w:autoSpaceDN w:val="0"/>
      <w:adjustRightInd w:val="0"/>
      <w:spacing w:before="120" w:after="120"/>
      <w:ind w:left="-274"/>
      <w:jc w:val="center"/>
      <w:rPr>
        <w:rFonts w:ascii="Tahoma" w:hAnsi="Tahoma"/>
        <w:b/>
      </w:rPr>
    </w:pPr>
    <w:r>
      <w:rPr>
        <w:rFonts w:ascii="Tahoma" w:hAnsi="Tahoma"/>
        <w:b/>
      </w:rPr>
      <w:t xml:space="preserve">             </w:t>
    </w:r>
    <w:r w:rsidRPr="00E041C8">
      <w:rPr>
        <w:rFonts w:ascii="Tahoma" w:hAnsi="Tahoma"/>
        <w:b/>
      </w:rPr>
      <w:t>Undesignation of Network Resource Request Form</w:t>
    </w:r>
  </w:p>
  <w:p w:rsidR="00004530" w:rsidRPr="00E041C8" w:rsidRDefault="00004530" w:rsidP="00E041C8">
    <w:pPr>
      <w:autoSpaceDE w:val="0"/>
      <w:autoSpaceDN w:val="0"/>
      <w:adjustRightInd w:val="0"/>
      <w:spacing w:before="120" w:after="120"/>
      <w:ind w:left="-274"/>
      <w:jc w:val="center"/>
      <w:rPr>
        <w:rFonts w:ascii="Tahoma" w:hAnsi="Tahoma" w:cs="Tahoma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3B7"/>
    <w:multiLevelType w:val="hybridMultilevel"/>
    <w:tmpl w:val="7D5A64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D+lTxs64tfMEFFTWSvfo+eTmpA=" w:salt="OOrxwnGVLiCQ/1WfThHxg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CD"/>
    <w:rsid w:val="000030CB"/>
    <w:rsid w:val="000035A8"/>
    <w:rsid w:val="00004530"/>
    <w:rsid w:val="00016D2A"/>
    <w:rsid w:val="00021677"/>
    <w:rsid w:val="00024298"/>
    <w:rsid w:val="0002463B"/>
    <w:rsid w:val="00025DDA"/>
    <w:rsid w:val="00032810"/>
    <w:rsid w:val="0003619C"/>
    <w:rsid w:val="00052A9A"/>
    <w:rsid w:val="00060332"/>
    <w:rsid w:val="00061C3E"/>
    <w:rsid w:val="00063122"/>
    <w:rsid w:val="000777B3"/>
    <w:rsid w:val="00087257"/>
    <w:rsid w:val="00092F23"/>
    <w:rsid w:val="000A559D"/>
    <w:rsid w:val="000A7D9D"/>
    <w:rsid w:val="000B315F"/>
    <w:rsid w:val="000B73FB"/>
    <w:rsid w:val="000C42FF"/>
    <w:rsid w:val="000C4962"/>
    <w:rsid w:val="000D26B9"/>
    <w:rsid w:val="000D720F"/>
    <w:rsid w:val="000E0C56"/>
    <w:rsid w:val="000E2D04"/>
    <w:rsid w:val="000E5CAE"/>
    <w:rsid w:val="000F1F68"/>
    <w:rsid w:val="000F2102"/>
    <w:rsid w:val="000F2FA5"/>
    <w:rsid w:val="00102079"/>
    <w:rsid w:val="0011553D"/>
    <w:rsid w:val="00116502"/>
    <w:rsid w:val="00123C5A"/>
    <w:rsid w:val="00125D3F"/>
    <w:rsid w:val="0013007E"/>
    <w:rsid w:val="00131E64"/>
    <w:rsid w:val="00140002"/>
    <w:rsid w:val="001437A5"/>
    <w:rsid w:val="00145C66"/>
    <w:rsid w:val="001477B3"/>
    <w:rsid w:val="00153ECE"/>
    <w:rsid w:val="001549A6"/>
    <w:rsid w:val="00163051"/>
    <w:rsid w:val="0016748F"/>
    <w:rsid w:val="00167C22"/>
    <w:rsid w:val="001744DF"/>
    <w:rsid w:val="00176661"/>
    <w:rsid w:val="00177659"/>
    <w:rsid w:val="001820D6"/>
    <w:rsid w:val="001835DE"/>
    <w:rsid w:val="0018769B"/>
    <w:rsid w:val="0019260A"/>
    <w:rsid w:val="00193D14"/>
    <w:rsid w:val="00196692"/>
    <w:rsid w:val="001A0D3B"/>
    <w:rsid w:val="001A34C3"/>
    <w:rsid w:val="001A4C41"/>
    <w:rsid w:val="001A5CB6"/>
    <w:rsid w:val="001C48A0"/>
    <w:rsid w:val="001D2800"/>
    <w:rsid w:val="001D6FC4"/>
    <w:rsid w:val="001E07C7"/>
    <w:rsid w:val="001E39DD"/>
    <w:rsid w:val="001E423E"/>
    <w:rsid w:val="001F0A4D"/>
    <w:rsid w:val="001F45E2"/>
    <w:rsid w:val="001F677C"/>
    <w:rsid w:val="002040E0"/>
    <w:rsid w:val="0021076C"/>
    <w:rsid w:val="00213807"/>
    <w:rsid w:val="00221759"/>
    <w:rsid w:val="00233553"/>
    <w:rsid w:val="00242B7F"/>
    <w:rsid w:val="002477AA"/>
    <w:rsid w:val="00254D5B"/>
    <w:rsid w:val="0026113B"/>
    <w:rsid w:val="002658D5"/>
    <w:rsid w:val="00282F30"/>
    <w:rsid w:val="0029512D"/>
    <w:rsid w:val="002A0D2A"/>
    <w:rsid w:val="002A3D0D"/>
    <w:rsid w:val="002A6D38"/>
    <w:rsid w:val="002B2FAD"/>
    <w:rsid w:val="002C388E"/>
    <w:rsid w:val="002D17B3"/>
    <w:rsid w:val="002D41BE"/>
    <w:rsid w:val="002D5F64"/>
    <w:rsid w:val="002E32AD"/>
    <w:rsid w:val="002F0182"/>
    <w:rsid w:val="002F6BCD"/>
    <w:rsid w:val="002F7097"/>
    <w:rsid w:val="003025D2"/>
    <w:rsid w:val="003049CE"/>
    <w:rsid w:val="00305757"/>
    <w:rsid w:val="00306795"/>
    <w:rsid w:val="003113E0"/>
    <w:rsid w:val="00314AB6"/>
    <w:rsid w:val="00317C0D"/>
    <w:rsid w:val="003215DC"/>
    <w:rsid w:val="00322539"/>
    <w:rsid w:val="003241EC"/>
    <w:rsid w:val="003258EF"/>
    <w:rsid w:val="0033356E"/>
    <w:rsid w:val="003427BB"/>
    <w:rsid w:val="00344618"/>
    <w:rsid w:val="00347E88"/>
    <w:rsid w:val="00360153"/>
    <w:rsid w:val="00360274"/>
    <w:rsid w:val="003629C2"/>
    <w:rsid w:val="00362DF4"/>
    <w:rsid w:val="0036330D"/>
    <w:rsid w:val="00366D86"/>
    <w:rsid w:val="00373FAC"/>
    <w:rsid w:val="00376E36"/>
    <w:rsid w:val="003805C2"/>
    <w:rsid w:val="003834D5"/>
    <w:rsid w:val="00387E0D"/>
    <w:rsid w:val="0039017E"/>
    <w:rsid w:val="003901C0"/>
    <w:rsid w:val="003906D5"/>
    <w:rsid w:val="003908B2"/>
    <w:rsid w:val="0039442D"/>
    <w:rsid w:val="00394A77"/>
    <w:rsid w:val="003A3439"/>
    <w:rsid w:val="003B03DE"/>
    <w:rsid w:val="003B62F9"/>
    <w:rsid w:val="003C171D"/>
    <w:rsid w:val="003C19DF"/>
    <w:rsid w:val="003D0B4B"/>
    <w:rsid w:val="003D3D35"/>
    <w:rsid w:val="003D68AE"/>
    <w:rsid w:val="003E5C27"/>
    <w:rsid w:val="003F1702"/>
    <w:rsid w:val="003F3EA3"/>
    <w:rsid w:val="003F4121"/>
    <w:rsid w:val="003F4354"/>
    <w:rsid w:val="003F697B"/>
    <w:rsid w:val="003F7643"/>
    <w:rsid w:val="00413DE0"/>
    <w:rsid w:val="004245CD"/>
    <w:rsid w:val="00424978"/>
    <w:rsid w:val="00427814"/>
    <w:rsid w:val="0044204B"/>
    <w:rsid w:val="00447A61"/>
    <w:rsid w:val="004559A2"/>
    <w:rsid w:val="00460473"/>
    <w:rsid w:val="00461C4E"/>
    <w:rsid w:val="004721F6"/>
    <w:rsid w:val="0047462C"/>
    <w:rsid w:val="00485207"/>
    <w:rsid w:val="004912D8"/>
    <w:rsid w:val="00496EA9"/>
    <w:rsid w:val="004A0E92"/>
    <w:rsid w:val="004A11F2"/>
    <w:rsid w:val="004A3044"/>
    <w:rsid w:val="004A31E4"/>
    <w:rsid w:val="004B72A1"/>
    <w:rsid w:val="004C13E3"/>
    <w:rsid w:val="004C42B3"/>
    <w:rsid w:val="004C5249"/>
    <w:rsid w:val="004D0EF3"/>
    <w:rsid w:val="004D1594"/>
    <w:rsid w:val="004D3A17"/>
    <w:rsid w:val="004D6199"/>
    <w:rsid w:val="004E246D"/>
    <w:rsid w:val="004F30F9"/>
    <w:rsid w:val="004F559F"/>
    <w:rsid w:val="00501E09"/>
    <w:rsid w:val="00502FA3"/>
    <w:rsid w:val="00503272"/>
    <w:rsid w:val="00504431"/>
    <w:rsid w:val="00511F72"/>
    <w:rsid w:val="0051487F"/>
    <w:rsid w:val="0052037E"/>
    <w:rsid w:val="005230D3"/>
    <w:rsid w:val="00523E23"/>
    <w:rsid w:val="00523EEC"/>
    <w:rsid w:val="00534531"/>
    <w:rsid w:val="00541EF5"/>
    <w:rsid w:val="00542A80"/>
    <w:rsid w:val="00550107"/>
    <w:rsid w:val="00556B28"/>
    <w:rsid w:val="005608AB"/>
    <w:rsid w:val="005623D5"/>
    <w:rsid w:val="00564153"/>
    <w:rsid w:val="0057291F"/>
    <w:rsid w:val="0057474A"/>
    <w:rsid w:val="005938D0"/>
    <w:rsid w:val="005A340E"/>
    <w:rsid w:val="005A44E3"/>
    <w:rsid w:val="005B21A1"/>
    <w:rsid w:val="005B47CF"/>
    <w:rsid w:val="005B7EE8"/>
    <w:rsid w:val="005C3EDF"/>
    <w:rsid w:val="005D63A1"/>
    <w:rsid w:val="005E0357"/>
    <w:rsid w:val="005E4330"/>
    <w:rsid w:val="005F2682"/>
    <w:rsid w:val="005F4592"/>
    <w:rsid w:val="005F7D9D"/>
    <w:rsid w:val="00600975"/>
    <w:rsid w:val="00602F1E"/>
    <w:rsid w:val="00612B0C"/>
    <w:rsid w:val="00613B7D"/>
    <w:rsid w:val="00616D95"/>
    <w:rsid w:val="00622CB5"/>
    <w:rsid w:val="006319E1"/>
    <w:rsid w:val="00636506"/>
    <w:rsid w:val="006367E1"/>
    <w:rsid w:val="006446BF"/>
    <w:rsid w:val="00645104"/>
    <w:rsid w:val="00665EB0"/>
    <w:rsid w:val="00666912"/>
    <w:rsid w:val="00672066"/>
    <w:rsid w:val="00672976"/>
    <w:rsid w:val="00677D30"/>
    <w:rsid w:val="006800E6"/>
    <w:rsid w:val="0068021A"/>
    <w:rsid w:val="00681A37"/>
    <w:rsid w:val="00694142"/>
    <w:rsid w:val="006A069D"/>
    <w:rsid w:val="006A373C"/>
    <w:rsid w:val="006A3A39"/>
    <w:rsid w:val="006A4069"/>
    <w:rsid w:val="006A6037"/>
    <w:rsid w:val="006B0268"/>
    <w:rsid w:val="006B38D8"/>
    <w:rsid w:val="006B74DE"/>
    <w:rsid w:val="006C0EFA"/>
    <w:rsid w:val="006C4D38"/>
    <w:rsid w:val="006C4E02"/>
    <w:rsid w:val="006C6541"/>
    <w:rsid w:val="006D0A7A"/>
    <w:rsid w:val="006E6396"/>
    <w:rsid w:val="006F27A0"/>
    <w:rsid w:val="007049A5"/>
    <w:rsid w:val="00712DD2"/>
    <w:rsid w:val="0071390E"/>
    <w:rsid w:val="0071461F"/>
    <w:rsid w:val="00721B1E"/>
    <w:rsid w:val="00725E16"/>
    <w:rsid w:val="00731C4F"/>
    <w:rsid w:val="00755291"/>
    <w:rsid w:val="007608DF"/>
    <w:rsid w:val="00771EC8"/>
    <w:rsid w:val="00773009"/>
    <w:rsid w:val="007840E3"/>
    <w:rsid w:val="00784720"/>
    <w:rsid w:val="007A2986"/>
    <w:rsid w:val="007A45C8"/>
    <w:rsid w:val="007A511F"/>
    <w:rsid w:val="007B7046"/>
    <w:rsid w:val="007C2CE5"/>
    <w:rsid w:val="007C5AF4"/>
    <w:rsid w:val="007D02AA"/>
    <w:rsid w:val="007D1873"/>
    <w:rsid w:val="007D76E2"/>
    <w:rsid w:val="007D77C0"/>
    <w:rsid w:val="007E3527"/>
    <w:rsid w:val="007E4457"/>
    <w:rsid w:val="007E6C34"/>
    <w:rsid w:val="007F4FA6"/>
    <w:rsid w:val="007F5A22"/>
    <w:rsid w:val="007F69A8"/>
    <w:rsid w:val="00800B08"/>
    <w:rsid w:val="00801E6F"/>
    <w:rsid w:val="00813DDD"/>
    <w:rsid w:val="0082212E"/>
    <w:rsid w:val="00822DE1"/>
    <w:rsid w:val="00824153"/>
    <w:rsid w:val="0084071A"/>
    <w:rsid w:val="00844296"/>
    <w:rsid w:val="008443E0"/>
    <w:rsid w:val="008446A3"/>
    <w:rsid w:val="00853832"/>
    <w:rsid w:val="00860781"/>
    <w:rsid w:val="00863C2E"/>
    <w:rsid w:val="00867201"/>
    <w:rsid w:val="00867C63"/>
    <w:rsid w:val="00874390"/>
    <w:rsid w:val="00875F08"/>
    <w:rsid w:val="00876908"/>
    <w:rsid w:val="008770EA"/>
    <w:rsid w:val="00877B9B"/>
    <w:rsid w:val="00881C79"/>
    <w:rsid w:val="008920E8"/>
    <w:rsid w:val="00892174"/>
    <w:rsid w:val="008A2BD9"/>
    <w:rsid w:val="008A73B0"/>
    <w:rsid w:val="008B4EDB"/>
    <w:rsid w:val="008B6CEA"/>
    <w:rsid w:val="008B7923"/>
    <w:rsid w:val="008C0BEC"/>
    <w:rsid w:val="008C1632"/>
    <w:rsid w:val="008D47B4"/>
    <w:rsid w:val="008E0282"/>
    <w:rsid w:val="008E6B0E"/>
    <w:rsid w:val="008F06BD"/>
    <w:rsid w:val="008F674A"/>
    <w:rsid w:val="008F7C6F"/>
    <w:rsid w:val="009045EE"/>
    <w:rsid w:val="0090607F"/>
    <w:rsid w:val="00910183"/>
    <w:rsid w:val="00917F15"/>
    <w:rsid w:val="009338EB"/>
    <w:rsid w:val="00934DB2"/>
    <w:rsid w:val="00944EDC"/>
    <w:rsid w:val="00945671"/>
    <w:rsid w:val="00950FAF"/>
    <w:rsid w:val="009536F4"/>
    <w:rsid w:val="00956135"/>
    <w:rsid w:val="00962096"/>
    <w:rsid w:val="00977595"/>
    <w:rsid w:val="00983457"/>
    <w:rsid w:val="009875D6"/>
    <w:rsid w:val="009940A5"/>
    <w:rsid w:val="009B3640"/>
    <w:rsid w:val="009B4637"/>
    <w:rsid w:val="009B598F"/>
    <w:rsid w:val="009C3965"/>
    <w:rsid w:val="009C4266"/>
    <w:rsid w:val="009D43FB"/>
    <w:rsid w:val="009D6771"/>
    <w:rsid w:val="009E0072"/>
    <w:rsid w:val="009F04B7"/>
    <w:rsid w:val="009F5D97"/>
    <w:rsid w:val="009F6BC5"/>
    <w:rsid w:val="00A10C10"/>
    <w:rsid w:val="00A13F7D"/>
    <w:rsid w:val="00A15959"/>
    <w:rsid w:val="00A22A94"/>
    <w:rsid w:val="00A31D1B"/>
    <w:rsid w:val="00A45234"/>
    <w:rsid w:val="00A47E0E"/>
    <w:rsid w:val="00A504FB"/>
    <w:rsid w:val="00A55EC6"/>
    <w:rsid w:val="00A609EB"/>
    <w:rsid w:val="00A7515E"/>
    <w:rsid w:val="00A8049E"/>
    <w:rsid w:val="00A867B3"/>
    <w:rsid w:val="00A962B9"/>
    <w:rsid w:val="00AA1DDF"/>
    <w:rsid w:val="00AA34C2"/>
    <w:rsid w:val="00AA40CD"/>
    <w:rsid w:val="00AA517D"/>
    <w:rsid w:val="00AA5669"/>
    <w:rsid w:val="00AB4CFD"/>
    <w:rsid w:val="00AC4914"/>
    <w:rsid w:val="00AD33EA"/>
    <w:rsid w:val="00AD78EC"/>
    <w:rsid w:val="00AE2D1E"/>
    <w:rsid w:val="00AE2F0D"/>
    <w:rsid w:val="00AF72DD"/>
    <w:rsid w:val="00B01594"/>
    <w:rsid w:val="00B01F81"/>
    <w:rsid w:val="00B04F51"/>
    <w:rsid w:val="00B107CE"/>
    <w:rsid w:val="00B11CA0"/>
    <w:rsid w:val="00B15D52"/>
    <w:rsid w:val="00B15D85"/>
    <w:rsid w:val="00B23A8F"/>
    <w:rsid w:val="00B24719"/>
    <w:rsid w:val="00B366AB"/>
    <w:rsid w:val="00B4006D"/>
    <w:rsid w:val="00B422AB"/>
    <w:rsid w:val="00B44513"/>
    <w:rsid w:val="00B55A24"/>
    <w:rsid w:val="00B6356B"/>
    <w:rsid w:val="00B639DB"/>
    <w:rsid w:val="00B679D2"/>
    <w:rsid w:val="00B67F76"/>
    <w:rsid w:val="00B7058A"/>
    <w:rsid w:val="00B76A1E"/>
    <w:rsid w:val="00B77BB7"/>
    <w:rsid w:val="00B77E3E"/>
    <w:rsid w:val="00B8065D"/>
    <w:rsid w:val="00B81433"/>
    <w:rsid w:val="00B91AA2"/>
    <w:rsid w:val="00B93E53"/>
    <w:rsid w:val="00BA6948"/>
    <w:rsid w:val="00BB0C41"/>
    <w:rsid w:val="00BB57E3"/>
    <w:rsid w:val="00BB75D7"/>
    <w:rsid w:val="00BC07A0"/>
    <w:rsid w:val="00BC49AE"/>
    <w:rsid w:val="00BC549C"/>
    <w:rsid w:val="00BD1D41"/>
    <w:rsid w:val="00BD2D92"/>
    <w:rsid w:val="00BD3441"/>
    <w:rsid w:val="00BD7E57"/>
    <w:rsid w:val="00BE153B"/>
    <w:rsid w:val="00BE2513"/>
    <w:rsid w:val="00BE301A"/>
    <w:rsid w:val="00BE4C0B"/>
    <w:rsid w:val="00BE7896"/>
    <w:rsid w:val="00BF0B7F"/>
    <w:rsid w:val="00BF0CAF"/>
    <w:rsid w:val="00BF17E6"/>
    <w:rsid w:val="00BF6C8B"/>
    <w:rsid w:val="00BF768C"/>
    <w:rsid w:val="00BF7EDE"/>
    <w:rsid w:val="00C00439"/>
    <w:rsid w:val="00C01374"/>
    <w:rsid w:val="00C054F3"/>
    <w:rsid w:val="00C07196"/>
    <w:rsid w:val="00C074C1"/>
    <w:rsid w:val="00C14A9B"/>
    <w:rsid w:val="00C23731"/>
    <w:rsid w:val="00C254EF"/>
    <w:rsid w:val="00C27C37"/>
    <w:rsid w:val="00C3147E"/>
    <w:rsid w:val="00C3328F"/>
    <w:rsid w:val="00C33651"/>
    <w:rsid w:val="00C44753"/>
    <w:rsid w:val="00C63EA7"/>
    <w:rsid w:val="00C64ED1"/>
    <w:rsid w:val="00C65312"/>
    <w:rsid w:val="00C75367"/>
    <w:rsid w:val="00C80A51"/>
    <w:rsid w:val="00C87DDA"/>
    <w:rsid w:val="00C932E9"/>
    <w:rsid w:val="00C93B13"/>
    <w:rsid w:val="00C963EC"/>
    <w:rsid w:val="00CA254D"/>
    <w:rsid w:val="00CA6F4A"/>
    <w:rsid w:val="00CB03A0"/>
    <w:rsid w:val="00CB29C2"/>
    <w:rsid w:val="00CB7C7E"/>
    <w:rsid w:val="00CD3863"/>
    <w:rsid w:val="00CD3BE1"/>
    <w:rsid w:val="00CE0EA5"/>
    <w:rsid w:val="00CE158E"/>
    <w:rsid w:val="00CE1B4A"/>
    <w:rsid w:val="00CE5572"/>
    <w:rsid w:val="00CF52F9"/>
    <w:rsid w:val="00D1051C"/>
    <w:rsid w:val="00D20913"/>
    <w:rsid w:val="00D23126"/>
    <w:rsid w:val="00D30070"/>
    <w:rsid w:val="00D30FEC"/>
    <w:rsid w:val="00D359A6"/>
    <w:rsid w:val="00D37A40"/>
    <w:rsid w:val="00D741EF"/>
    <w:rsid w:val="00D74BD0"/>
    <w:rsid w:val="00D86040"/>
    <w:rsid w:val="00D87039"/>
    <w:rsid w:val="00D92ABC"/>
    <w:rsid w:val="00D94D5D"/>
    <w:rsid w:val="00DA023F"/>
    <w:rsid w:val="00DA3F05"/>
    <w:rsid w:val="00DA6BC7"/>
    <w:rsid w:val="00DB06C2"/>
    <w:rsid w:val="00DC37D9"/>
    <w:rsid w:val="00DD64CF"/>
    <w:rsid w:val="00DD79A6"/>
    <w:rsid w:val="00DE2DBE"/>
    <w:rsid w:val="00DF092C"/>
    <w:rsid w:val="00DF29E6"/>
    <w:rsid w:val="00E041C8"/>
    <w:rsid w:val="00E0550F"/>
    <w:rsid w:val="00E07F50"/>
    <w:rsid w:val="00E24172"/>
    <w:rsid w:val="00E30295"/>
    <w:rsid w:val="00E326AF"/>
    <w:rsid w:val="00E33A6B"/>
    <w:rsid w:val="00E36EAE"/>
    <w:rsid w:val="00E4209B"/>
    <w:rsid w:val="00E430A6"/>
    <w:rsid w:val="00E507FF"/>
    <w:rsid w:val="00E50CA2"/>
    <w:rsid w:val="00E53788"/>
    <w:rsid w:val="00E64296"/>
    <w:rsid w:val="00E701CD"/>
    <w:rsid w:val="00E73E59"/>
    <w:rsid w:val="00E74B4B"/>
    <w:rsid w:val="00E75D26"/>
    <w:rsid w:val="00E83C40"/>
    <w:rsid w:val="00E85FF5"/>
    <w:rsid w:val="00E86E66"/>
    <w:rsid w:val="00E924D1"/>
    <w:rsid w:val="00E92B10"/>
    <w:rsid w:val="00E95020"/>
    <w:rsid w:val="00EA7BCA"/>
    <w:rsid w:val="00EB7891"/>
    <w:rsid w:val="00EC008E"/>
    <w:rsid w:val="00EC4154"/>
    <w:rsid w:val="00EC562A"/>
    <w:rsid w:val="00ED059A"/>
    <w:rsid w:val="00ED28DD"/>
    <w:rsid w:val="00ED6DD4"/>
    <w:rsid w:val="00ED724B"/>
    <w:rsid w:val="00ED781D"/>
    <w:rsid w:val="00EF6845"/>
    <w:rsid w:val="00F109A2"/>
    <w:rsid w:val="00F11448"/>
    <w:rsid w:val="00F11B35"/>
    <w:rsid w:val="00F1756C"/>
    <w:rsid w:val="00F2311E"/>
    <w:rsid w:val="00F33DED"/>
    <w:rsid w:val="00F41672"/>
    <w:rsid w:val="00F41EA1"/>
    <w:rsid w:val="00F43212"/>
    <w:rsid w:val="00F44359"/>
    <w:rsid w:val="00F47779"/>
    <w:rsid w:val="00F51FDE"/>
    <w:rsid w:val="00F54167"/>
    <w:rsid w:val="00F5549B"/>
    <w:rsid w:val="00F61438"/>
    <w:rsid w:val="00F62DF2"/>
    <w:rsid w:val="00F76581"/>
    <w:rsid w:val="00F94830"/>
    <w:rsid w:val="00F95F07"/>
    <w:rsid w:val="00FA4866"/>
    <w:rsid w:val="00FA668E"/>
    <w:rsid w:val="00FA71ED"/>
    <w:rsid w:val="00FB0E20"/>
    <w:rsid w:val="00FB2093"/>
    <w:rsid w:val="00FB267E"/>
    <w:rsid w:val="00FB2F0C"/>
    <w:rsid w:val="00FC4A11"/>
    <w:rsid w:val="00FC516E"/>
    <w:rsid w:val="00FF5A44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A80"/>
    <w:rPr>
      <w:sz w:val="24"/>
      <w:szCs w:val="24"/>
    </w:rPr>
  </w:style>
  <w:style w:type="paragraph" w:styleId="Heading2">
    <w:name w:val="heading 2"/>
    <w:basedOn w:val="Default"/>
    <w:next w:val="Default"/>
    <w:qFormat/>
    <w:rsid w:val="002F6BCD"/>
    <w:pPr>
      <w:spacing w:before="40" w:after="4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B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FormTitles">
    <w:name w:val="Form Titles"/>
    <w:basedOn w:val="Default"/>
    <w:next w:val="Default"/>
    <w:rsid w:val="002F6BCD"/>
    <w:pPr>
      <w:spacing w:before="60" w:after="60"/>
    </w:pPr>
    <w:rPr>
      <w:rFonts w:cs="Times New Roman"/>
      <w:color w:val="auto"/>
    </w:rPr>
  </w:style>
  <w:style w:type="paragraph" w:customStyle="1" w:styleId="Body">
    <w:name w:val="Body"/>
    <w:basedOn w:val="Default"/>
    <w:next w:val="Default"/>
    <w:rsid w:val="002F6BCD"/>
    <w:rPr>
      <w:rFonts w:cs="Times New Roman"/>
      <w:color w:val="auto"/>
    </w:rPr>
  </w:style>
  <w:style w:type="paragraph" w:styleId="Header">
    <w:name w:val="header"/>
    <w:basedOn w:val="Default"/>
    <w:next w:val="Default"/>
    <w:rsid w:val="002F6BCD"/>
    <w:rPr>
      <w:rFonts w:ascii="Arial" w:hAnsi="Arial" w:cs="Times New Roman"/>
      <w:color w:val="auto"/>
    </w:rPr>
  </w:style>
  <w:style w:type="paragraph" w:customStyle="1" w:styleId="toptext">
    <w:name w:val="top text"/>
    <w:basedOn w:val="Default"/>
    <w:next w:val="Default"/>
    <w:rsid w:val="002F6BCD"/>
    <w:pPr>
      <w:spacing w:before="120" w:after="120"/>
    </w:pPr>
    <w:rPr>
      <w:rFonts w:ascii="Arial" w:hAnsi="Arial" w:cs="Times New Roman"/>
      <w:color w:val="auto"/>
    </w:rPr>
  </w:style>
  <w:style w:type="character" w:styleId="Hyperlink">
    <w:name w:val="Hyperlink"/>
    <w:basedOn w:val="DefaultParagraphFont"/>
    <w:rsid w:val="007D02AA"/>
    <w:rPr>
      <w:color w:val="0000FF"/>
      <w:u w:val="single"/>
    </w:rPr>
  </w:style>
  <w:style w:type="paragraph" w:styleId="Footer">
    <w:name w:val="footer"/>
    <w:basedOn w:val="Normal"/>
    <w:rsid w:val="005044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1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.Graves@duke-energ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celo.Pesantez@duke-energ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el.Scott@duke-energ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9FC5-5C33-41A9-9464-75732EAA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Integration Transmission Service </vt:lpstr>
    </vt:vector>
  </TitlesOfParts>
  <Company>Duke Energy</Company>
  <LinksUpToDate>false</LinksUpToDate>
  <CharactersWithSpaces>2693</CharactersWithSpaces>
  <SharedDoc>false</SharedDoc>
  <HLinks>
    <vt:vector size="12" baseType="variant">
      <vt:variant>
        <vt:i4>6422630</vt:i4>
      </vt:variant>
      <vt:variant>
        <vt:i4>-1</vt:i4>
      </vt:variant>
      <vt:variant>
        <vt:i4>2049</vt:i4>
      </vt:variant>
      <vt:variant>
        <vt:i4>4</vt:i4>
      </vt:variant>
      <vt:variant>
        <vt:lpwstr>http://www.duke-energy.com/</vt:lpwstr>
      </vt:variant>
      <vt:variant>
        <vt:lpwstr/>
      </vt:variant>
      <vt:variant>
        <vt:i4>7340068</vt:i4>
      </vt:variant>
      <vt:variant>
        <vt:i4>-1</vt:i4>
      </vt:variant>
      <vt:variant>
        <vt:i4>2049</vt:i4>
      </vt:variant>
      <vt:variant>
        <vt:i4>1</vt:i4>
      </vt:variant>
      <vt:variant>
        <vt:lpwstr>http://mdenote1.duke-energy.com/ET/OASIScomm.nsf/8a4699aa50c2c0c0852569ac00524039/$Body/0.4838?OpenElement&amp;FieldElemFormat=gif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Integration Transmission Service </dc:title>
  <dc:subject/>
  <dc:creator>acp4038</dc:creator>
  <cp:keywords/>
  <dc:description/>
  <cp:lastModifiedBy>Graves, Paul G</cp:lastModifiedBy>
  <cp:revision>5</cp:revision>
  <cp:lastPrinted>2009-08-03T16:20:00Z</cp:lastPrinted>
  <dcterms:created xsi:type="dcterms:W3CDTF">2013-09-04T17:49:00Z</dcterms:created>
  <dcterms:modified xsi:type="dcterms:W3CDTF">2015-05-22T14:40:00Z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