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C7" w:rsidRPr="0000775C" w:rsidRDefault="0000775C" w:rsidP="009845C7">
      <w:pPr>
        <w:jc w:val="center"/>
        <w:rPr>
          <w:b/>
          <w:sz w:val="32"/>
          <w:szCs w:val="32"/>
        </w:rPr>
      </w:pPr>
      <w:r w:rsidRPr="0000775C">
        <w:rPr>
          <w:b/>
          <w:sz w:val="32"/>
          <w:szCs w:val="32"/>
        </w:rPr>
        <w:t>Notice of Alias Functionality in w</w:t>
      </w:r>
      <w:r w:rsidR="009845C7">
        <w:rPr>
          <w:b/>
          <w:sz w:val="32"/>
          <w:szCs w:val="32"/>
        </w:rPr>
        <w:t>ebTrans</w:t>
      </w:r>
      <w:bookmarkStart w:id="0" w:name="_GoBack"/>
      <w:bookmarkEnd w:id="0"/>
    </w:p>
    <w:p w:rsidR="0000775C" w:rsidRDefault="0000775C" w:rsidP="0000775C">
      <w:pPr>
        <w:rPr>
          <w:b/>
        </w:rPr>
      </w:pPr>
    </w:p>
    <w:p w:rsidR="0000775C" w:rsidRPr="0000775C" w:rsidRDefault="0000775C" w:rsidP="0000775C">
      <w:pPr>
        <w:rPr>
          <w:sz w:val="28"/>
          <w:szCs w:val="28"/>
        </w:rPr>
      </w:pPr>
      <w:r w:rsidRPr="0000775C">
        <w:rPr>
          <w:sz w:val="28"/>
          <w:szCs w:val="28"/>
        </w:rPr>
        <w:t xml:space="preserve">6/11/2013:  Entergy has configured the “alias functionality” in </w:t>
      </w:r>
      <w:proofErr w:type="spellStart"/>
      <w:r w:rsidRPr="0000775C">
        <w:rPr>
          <w:sz w:val="28"/>
          <w:szCs w:val="28"/>
        </w:rPr>
        <w:t>webTrans</w:t>
      </w:r>
      <w:proofErr w:type="spellEnd"/>
      <w:r w:rsidRPr="0000775C">
        <w:rPr>
          <w:sz w:val="28"/>
          <w:szCs w:val="28"/>
        </w:rPr>
        <w:t>.  This functionality allows the</w:t>
      </w:r>
      <w:r w:rsidR="001E0562">
        <w:rPr>
          <w:sz w:val="28"/>
          <w:szCs w:val="28"/>
        </w:rPr>
        <w:t xml:space="preserve"> non-AFC defined</w:t>
      </w:r>
      <w:r w:rsidRPr="0000775C">
        <w:rPr>
          <w:sz w:val="28"/>
          <w:szCs w:val="28"/>
        </w:rPr>
        <w:t xml:space="preserve"> EMI and EAI sinks to alias to the ENTEMO sink for the AFC process.</w:t>
      </w:r>
    </w:p>
    <w:sectPr w:rsidR="0000775C" w:rsidRPr="0000775C" w:rsidSect="004A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75C"/>
    <w:rsid w:val="0000775C"/>
    <w:rsid w:val="001E0562"/>
    <w:rsid w:val="004A4B11"/>
    <w:rsid w:val="00690315"/>
    <w:rsid w:val="009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>Entergy Corporation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kwill16</dc:creator>
  <cp:keywords/>
  <dc:description/>
  <cp:lastModifiedBy>kwill16</cp:lastModifiedBy>
  <cp:revision>4</cp:revision>
  <dcterms:created xsi:type="dcterms:W3CDTF">2013-06-11T16:15:00Z</dcterms:created>
  <dcterms:modified xsi:type="dcterms:W3CDTF">2013-06-11T19:49:00Z</dcterms:modified>
</cp:coreProperties>
</file>